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43" w:rsidRDefault="00280282">
      <w:pPr>
        <w:pStyle w:val="a5"/>
        <w:widowControl/>
        <w:shd w:val="clear" w:color="auto" w:fill="FFFFFF"/>
        <w:spacing w:beforeAutospacing="0" w:afterAutospacing="0" w:line="520" w:lineRule="exact"/>
        <w:ind w:firstLineChars="200" w:firstLine="512"/>
        <w:jc w:val="center"/>
        <w:rPr>
          <w:rFonts w:ascii="微软雅黑" w:eastAsia="微软雅黑" w:hAnsi="微软雅黑" w:cs="微软雅黑"/>
          <w:b/>
          <w:bCs/>
          <w:color w:val="333333"/>
          <w:spacing w:val="8"/>
          <w:szCs w:val="24"/>
        </w:rPr>
      </w:pPr>
      <w:r>
        <w:rPr>
          <w:rFonts w:ascii="微软雅黑" w:eastAsia="微软雅黑" w:hAnsi="微软雅黑" w:cs="微软雅黑" w:hint="eastAsia"/>
          <w:b/>
          <w:bCs/>
          <w:color w:val="333333"/>
          <w:spacing w:val="8"/>
          <w:szCs w:val="24"/>
          <w:shd w:val="clear" w:color="auto" w:fill="FFFFFF"/>
        </w:rPr>
        <w:t>龙岗区城市更新办公室关于实施</w:t>
      </w:r>
    </w:p>
    <w:p w:rsidR="00B12143" w:rsidRDefault="00280282">
      <w:pPr>
        <w:pStyle w:val="a5"/>
        <w:widowControl/>
        <w:shd w:val="clear" w:color="auto" w:fill="FFFFFF"/>
        <w:spacing w:beforeAutospacing="0" w:afterAutospacing="0" w:line="520" w:lineRule="exact"/>
        <w:ind w:firstLineChars="200" w:firstLine="512"/>
        <w:jc w:val="center"/>
        <w:rPr>
          <w:rFonts w:ascii="微软雅黑" w:eastAsia="微软雅黑" w:hAnsi="微软雅黑" w:cs="微软雅黑"/>
          <w:b/>
          <w:bCs/>
          <w:color w:val="333333"/>
          <w:spacing w:val="8"/>
          <w:szCs w:val="24"/>
          <w:shd w:val="clear" w:color="auto" w:fill="FFFFFF"/>
        </w:rPr>
      </w:pPr>
      <w:r>
        <w:rPr>
          <w:rFonts w:ascii="微软雅黑" w:eastAsia="微软雅黑" w:hAnsi="微软雅黑" w:cs="微软雅黑" w:hint="eastAsia"/>
          <w:b/>
          <w:bCs/>
          <w:color w:val="333333"/>
          <w:spacing w:val="8"/>
          <w:szCs w:val="24"/>
          <w:shd w:val="clear" w:color="auto" w:fill="FFFFFF"/>
        </w:rPr>
        <w:t>《龙岗区拆除重建类城市更新项目搬迁补偿安置协议备案工作程序（试行）》的通知</w:t>
      </w:r>
    </w:p>
    <w:p w:rsidR="00B12143" w:rsidRDefault="00B12143">
      <w:pPr>
        <w:pStyle w:val="a5"/>
        <w:widowControl/>
        <w:shd w:val="clear" w:color="auto" w:fill="FFFFFF"/>
        <w:spacing w:beforeAutospacing="0" w:afterAutospacing="0" w:line="520" w:lineRule="exact"/>
        <w:ind w:firstLineChars="200" w:firstLine="432"/>
        <w:jc w:val="center"/>
        <w:rPr>
          <w:rFonts w:ascii="微软雅黑" w:eastAsia="微软雅黑" w:hAnsi="微软雅黑" w:cs="微软雅黑"/>
          <w:color w:val="333333"/>
          <w:spacing w:val="8"/>
          <w:sz w:val="20"/>
          <w:szCs w:val="20"/>
          <w:shd w:val="clear" w:color="auto" w:fill="FFFFFF"/>
        </w:rPr>
      </w:pP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color w:val="333333"/>
          <w:spacing w:val="8"/>
          <w:sz w:val="20"/>
          <w:szCs w:val="20"/>
          <w:shd w:val="clear" w:color="auto" w:fill="FFFFFF"/>
        </w:rPr>
        <w:t>各街道办：</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color w:val="333333"/>
          <w:spacing w:val="8"/>
          <w:sz w:val="20"/>
          <w:szCs w:val="20"/>
          <w:shd w:val="clear" w:color="auto" w:fill="FFFFFF"/>
        </w:rPr>
        <w:t>为做好拆除重建类城市更新项目搬迁补偿安置协议备案工作，根据有关规定，我办编制了《龙岗区拆除重建类城市更新项目搬迁补偿安置协议备案工作程序（试行）》（见附件），请按该工作程序开展搬迁补偿安置协议备案工作。</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color w:val="333333"/>
          <w:spacing w:val="8"/>
          <w:sz w:val="20"/>
          <w:szCs w:val="20"/>
          <w:shd w:val="clear" w:color="auto" w:fill="FFFFFF"/>
        </w:rPr>
        <w:t>附件：龙岗区拆除重建类城市更新项目搬迁补偿安置协议备案工作程序（试行）</w:t>
      </w:r>
    </w:p>
    <w:p w:rsidR="00B12143" w:rsidRDefault="00280282">
      <w:pPr>
        <w:pStyle w:val="a5"/>
        <w:widowControl/>
        <w:shd w:val="clear" w:color="auto" w:fill="FFFFFF"/>
        <w:spacing w:beforeAutospacing="0" w:afterAutospacing="0" w:line="520" w:lineRule="exact"/>
        <w:ind w:firstLineChars="200" w:firstLine="432"/>
        <w:jc w:val="right"/>
        <w:rPr>
          <w:rFonts w:ascii="微软雅黑" w:eastAsia="微软雅黑" w:hAnsi="微软雅黑" w:cs="微软雅黑"/>
          <w:color w:val="333333"/>
          <w:spacing w:val="8"/>
          <w:sz w:val="20"/>
          <w:szCs w:val="20"/>
        </w:rPr>
      </w:pPr>
      <w:r>
        <w:rPr>
          <w:rFonts w:ascii="微软雅黑" w:eastAsia="微软雅黑" w:hAnsi="微软雅黑" w:cs="微软雅黑" w:hint="eastAsia"/>
          <w:color w:val="333333"/>
          <w:spacing w:val="8"/>
          <w:sz w:val="20"/>
          <w:szCs w:val="20"/>
          <w:shd w:val="clear" w:color="auto" w:fill="FFFFFF"/>
        </w:rPr>
        <w:t>深圳市龙岗区城市更新办公室</w:t>
      </w:r>
    </w:p>
    <w:p w:rsidR="00B12143" w:rsidRDefault="00280282">
      <w:pPr>
        <w:pStyle w:val="a5"/>
        <w:widowControl/>
        <w:shd w:val="clear" w:color="auto" w:fill="FFFFFF"/>
        <w:spacing w:beforeAutospacing="0" w:afterAutospacing="0" w:line="520" w:lineRule="exact"/>
        <w:ind w:firstLineChars="200" w:firstLine="432"/>
        <w:jc w:val="right"/>
        <w:rPr>
          <w:rFonts w:ascii="微软雅黑" w:eastAsia="微软雅黑" w:hAnsi="微软雅黑" w:cs="微软雅黑"/>
          <w:color w:val="333333"/>
          <w:spacing w:val="8"/>
          <w:sz w:val="20"/>
          <w:szCs w:val="20"/>
        </w:rPr>
      </w:pPr>
      <w:r>
        <w:rPr>
          <w:rFonts w:ascii="微软雅黑" w:eastAsia="微软雅黑" w:hAnsi="微软雅黑" w:cs="微软雅黑" w:hint="eastAsia"/>
          <w:color w:val="333333"/>
          <w:spacing w:val="8"/>
          <w:sz w:val="20"/>
          <w:szCs w:val="20"/>
          <w:shd w:val="clear" w:color="auto" w:fill="FFFFFF"/>
        </w:rPr>
        <w:t>2015</w:t>
      </w:r>
      <w:r>
        <w:rPr>
          <w:rFonts w:ascii="微软雅黑" w:eastAsia="微软雅黑" w:hAnsi="微软雅黑" w:cs="微软雅黑" w:hint="eastAsia"/>
          <w:color w:val="333333"/>
          <w:spacing w:val="8"/>
          <w:sz w:val="20"/>
          <w:szCs w:val="20"/>
          <w:shd w:val="clear" w:color="auto" w:fill="FFFFFF"/>
        </w:rPr>
        <w:t>年</w:t>
      </w:r>
      <w:r>
        <w:rPr>
          <w:rFonts w:ascii="微软雅黑" w:eastAsia="微软雅黑" w:hAnsi="微软雅黑" w:cs="微软雅黑" w:hint="eastAsia"/>
          <w:color w:val="333333"/>
          <w:spacing w:val="8"/>
          <w:sz w:val="20"/>
          <w:szCs w:val="20"/>
          <w:shd w:val="clear" w:color="auto" w:fill="FFFFFF"/>
        </w:rPr>
        <w:t>5</w:t>
      </w:r>
      <w:r>
        <w:rPr>
          <w:rFonts w:ascii="微软雅黑" w:eastAsia="微软雅黑" w:hAnsi="微软雅黑" w:cs="微软雅黑" w:hint="eastAsia"/>
          <w:color w:val="333333"/>
          <w:spacing w:val="8"/>
          <w:sz w:val="20"/>
          <w:szCs w:val="20"/>
          <w:shd w:val="clear" w:color="auto" w:fill="FFFFFF"/>
        </w:rPr>
        <w:t>月</w:t>
      </w:r>
      <w:r>
        <w:rPr>
          <w:rFonts w:ascii="微软雅黑" w:eastAsia="微软雅黑" w:hAnsi="微软雅黑" w:cs="微软雅黑" w:hint="eastAsia"/>
          <w:color w:val="333333"/>
          <w:spacing w:val="8"/>
          <w:sz w:val="20"/>
          <w:szCs w:val="20"/>
          <w:shd w:val="clear" w:color="auto" w:fill="FFFFFF"/>
        </w:rPr>
        <w:t>25</w:t>
      </w:r>
      <w:r>
        <w:rPr>
          <w:rFonts w:ascii="微软雅黑" w:eastAsia="微软雅黑" w:hAnsi="微软雅黑" w:cs="微软雅黑" w:hint="eastAsia"/>
          <w:color w:val="333333"/>
          <w:spacing w:val="8"/>
          <w:sz w:val="20"/>
          <w:szCs w:val="20"/>
          <w:shd w:val="clear" w:color="auto" w:fill="FFFFFF"/>
        </w:rPr>
        <w:t>日</w:t>
      </w:r>
    </w:p>
    <w:p w:rsidR="00B12143" w:rsidRDefault="00280282">
      <w:pPr>
        <w:pStyle w:val="a5"/>
        <w:widowControl/>
        <w:shd w:val="clear" w:color="auto" w:fill="FFFFFF"/>
        <w:spacing w:beforeAutospacing="0" w:afterAutospacing="0" w:line="520" w:lineRule="exact"/>
        <w:ind w:firstLineChars="200" w:firstLine="512"/>
        <w:jc w:val="center"/>
        <w:rPr>
          <w:rFonts w:ascii="微软雅黑" w:eastAsia="微软雅黑" w:hAnsi="微软雅黑" w:cs="微软雅黑"/>
          <w:b/>
          <w:bCs/>
          <w:color w:val="333333"/>
          <w:spacing w:val="8"/>
          <w:szCs w:val="24"/>
          <w:shd w:val="clear" w:color="auto" w:fill="FFFFFF"/>
        </w:rPr>
      </w:pPr>
      <w:r>
        <w:rPr>
          <w:rFonts w:ascii="微软雅黑" w:eastAsia="微软雅黑" w:hAnsi="微软雅黑" w:cs="微软雅黑" w:hint="eastAsia"/>
          <w:b/>
          <w:bCs/>
          <w:color w:val="333333"/>
          <w:spacing w:val="8"/>
          <w:szCs w:val="24"/>
          <w:shd w:val="clear" w:color="auto" w:fill="FFFFFF"/>
        </w:rPr>
        <w:t>龙岗区拆除重建类城市更新项目搬迁补偿安置协议备案工作程序（试行）</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b/>
          <w:bCs/>
          <w:color w:val="333333"/>
          <w:spacing w:val="8"/>
          <w:sz w:val="20"/>
          <w:szCs w:val="20"/>
          <w:shd w:val="clear" w:color="auto" w:fill="FFFFFF"/>
        </w:rPr>
        <w:t>第一条</w:t>
      </w:r>
      <w:r>
        <w:rPr>
          <w:rFonts w:ascii="微软雅黑" w:eastAsia="微软雅黑" w:hAnsi="微软雅黑" w:cs="微软雅黑" w:hint="eastAsia"/>
          <w:color w:val="333333"/>
          <w:spacing w:val="8"/>
          <w:sz w:val="20"/>
          <w:szCs w:val="20"/>
          <w:shd w:val="clear" w:color="auto" w:fill="FFFFFF"/>
        </w:rPr>
        <w:t xml:space="preserve"> </w:t>
      </w:r>
      <w:r>
        <w:rPr>
          <w:rFonts w:ascii="微软雅黑" w:eastAsia="微软雅黑" w:hAnsi="微软雅黑" w:cs="微软雅黑" w:hint="eastAsia"/>
          <w:color w:val="333333"/>
          <w:spacing w:val="8"/>
          <w:sz w:val="20"/>
          <w:szCs w:val="20"/>
          <w:shd w:val="clear" w:color="auto" w:fill="FFFFFF"/>
        </w:rPr>
        <w:t>按照《深圳市城市更新办法实施细则》的有关规定，为做好龙岗区拆除重建类城市更新项目（以下简称“更新项目”）搬迁补偿安置协议的备案工作</w:t>
      </w:r>
      <w:r>
        <w:rPr>
          <w:rFonts w:ascii="微软雅黑" w:eastAsia="微软雅黑" w:hAnsi="微软雅黑" w:cs="微软雅黑" w:hint="eastAsia"/>
          <w:color w:val="333333"/>
          <w:spacing w:val="8"/>
          <w:sz w:val="20"/>
          <w:szCs w:val="20"/>
          <w:shd w:val="clear" w:color="auto" w:fill="FFFFFF"/>
        </w:rPr>
        <w:t>,</w:t>
      </w:r>
      <w:r>
        <w:rPr>
          <w:rFonts w:ascii="微软雅黑" w:eastAsia="微软雅黑" w:hAnsi="微软雅黑" w:cs="微软雅黑" w:hint="eastAsia"/>
          <w:color w:val="333333"/>
          <w:spacing w:val="8"/>
          <w:sz w:val="20"/>
          <w:szCs w:val="20"/>
          <w:shd w:val="clear" w:color="auto" w:fill="FFFFFF"/>
        </w:rPr>
        <w:t>制定本程序。</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b/>
          <w:bCs/>
          <w:color w:val="333333"/>
          <w:spacing w:val="8"/>
          <w:sz w:val="20"/>
          <w:szCs w:val="20"/>
          <w:shd w:val="clear" w:color="auto" w:fill="FFFFFF"/>
        </w:rPr>
        <w:t>第二条</w:t>
      </w:r>
      <w:r>
        <w:rPr>
          <w:rFonts w:ascii="微软雅黑" w:eastAsia="微软雅黑" w:hAnsi="微软雅黑" w:cs="微软雅黑" w:hint="eastAsia"/>
          <w:color w:val="333333"/>
          <w:spacing w:val="8"/>
          <w:sz w:val="20"/>
          <w:szCs w:val="20"/>
          <w:shd w:val="clear" w:color="auto" w:fill="FFFFFF"/>
        </w:rPr>
        <w:t xml:space="preserve"> </w:t>
      </w:r>
      <w:r>
        <w:rPr>
          <w:rFonts w:ascii="微软雅黑" w:eastAsia="微软雅黑" w:hAnsi="微软雅黑" w:cs="微软雅黑" w:hint="eastAsia"/>
          <w:color w:val="333333"/>
          <w:spacing w:val="8"/>
          <w:sz w:val="20"/>
          <w:szCs w:val="20"/>
          <w:shd w:val="clear" w:color="auto" w:fill="FFFFFF"/>
        </w:rPr>
        <w:t>更新项目的搬迁人是搬迁补偿安置协议的备案申请人</w:t>
      </w:r>
      <w:r>
        <w:rPr>
          <w:rFonts w:ascii="微软雅黑" w:eastAsia="微软雅黑" w:hAnsi="微软雅黑" w:cs="微软雅黑" w:hint="eastAsia"/>
          <w:color w:val="333333"/>
          <w:spacing w:val="8"/>
          <w:sz w:val="20"/>
          <w:szCs w:val="20"/>
          <w:shd w:val="clear" w:color="auto" w:fill="FFFFFF"/>
        </w:rPr>
        <w:t>,</w:t>
      </w:r>
      <w:r>
        <w:rPr>
          <w:rFonts w:ascii="微软雅黑" w:eastAsia="微软雅黑" w:hAnsi="微软雅黑" w:cs="微软雅黑" w:hint="eastAsia"/>
          <w:color w:val="333333"/>
          <w:spacing w:val="8"/>
          <w:sz w:val="20"/>
          <w:szCs w:val="20"/>
          <w:shd w:val="clear" w:color="auto" w:fill="FFFFFF"/>
        </w:rPr>
        <w:t>更新项目所在街道办事处（以下简称“街道办”）是备案申请的受理单位。为简化工作流程，街道办可授权其城市更新工作部门具体承办。</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b/>
          <w:bCs/>
          <w:color w:val="333333"/>
          <w:spacing w:val="8"/>
          <w:sz w:val="20"/>
          <w:szCs w:val="20"/>
          <w:shd w:val="clear" w:color="auto" w:fill="FFFFFF"/>
        </w:rPr>
        <w:t>第三条</w:t>
      </w:r>
      <w:r>
        <w:rPr>
          <w:rFonts w:ascii="微软雅黑" w:eastAsia="微软雅黑" w:hAnsi="微软雅黑" w:cs="微软雅黑" w:hint="eastAsia"/>
          <w:color w:val="333333"/>
          <w:spacing w:val="8"/>
          <w:sz w:val="20"/>
          <w:szCs w:val="20"/>
          <w:shd w:val="clear" w:color="auto" w:fill="FFFFFF"/>
        </w:rPr>
        <w:t xml:space="preserve"> </w:t>
      </w:r>
      <w:r>
        <w:rPr>
          <w:rFonts w:ascii="微软雅黑" w:eastAsia="微软雅黑" w:hAnsi="微软雅黑" w:cs="微软雅黑" w:hint="eastAsia"/>
          <w:color w:val="333333"/>
          <w:spacing w:val="8"/>
          <w:sz w:val="20"/>
          <w:szCs w:val="20"/>
          <w:shd w:val="clear" w:color="auto" w:fill="FFFFFF"/>
        </w:rPr>
        <w:t>更新项目在申请搬迁补偿安置协议备案前，应完成以下工作：</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color w:val="333333"/>
          <w:spacing w:val="8"/>
          <w:sz w:val="20"/>
          <w:szCs w:val="20"/>
          <w:shd w:val="clear" w:color="auto" w:fill="FFFFFF"/>
        </w:rPr>
        <w:t>（一）单元规划已批准实施。</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color w:val="333333"/>
          <w:spacing w:val="8"/>
          <w:sz w:val="20"/>
          <w:szCs w:val="20"/>
          <w:shd w:val="clear" w:color="auto" w:fill="FFFFFF"/>
        </w:rPr>
        <w:t>（二）已完成项目（或分期）拆除范围内土地、房屋的测绘。</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color w:val="333333"/>
          <w:spacing w:val="8"/>
          <w:sz w:val="20"/>
          <w:szCs w:val="20"/>
          <w:shd w:val="clear" w:color="auto" w:fill="FFFFFF"/>
        </w:rPr>
        <w:t>（三）已完成项目（或分期）拆除范围内无产权登记土地和房屋的权利人认定工作。</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b/>
          <w:bCs/>
          <w:color w:val="333333"/>
          <w:spacing w:val="8"/>
          <w:sz w:val="20"/>
          <w:szCs w:val="20"/>
          <w:shd w:val="clear" w:color="auto" w:fill="FFFFFF"/>
        </w:rPr>
        <w:t>第四条</w:t>
      </w:r>
      <w:r>
        <w:rPr>
          <w:rFonts w:ascii="微软雅黑" w:eastAsia="微软雅黑" w:hAnsi="微软雅黑" w:cs="微软雅黑" w:hint="eastAsia"/>
          <w:color w:val="333333"/>
          <w:spacing w:val="8"/>
          <w:sz w:val="20"/>
          <w:szCs w:val="20"/>
          <w:shd w:val="clear" w:color="auto" w:fill="FFFFFF"/>
        </w:rPr>
        <w:t xml:space="preserve"> </w:t>
      </w:r>
      <w:r>
        <w:rPr>
          <w:rFonts w:ascii="微软雅黑" w:eastAsia="微软雅黑" w:hAnsi="微软雅黑" w:cs="微软雅黑" w:hint="eastAsia"/>
          <w:color w:val="333333"/>
          <w:spacing w:val="8"/>
          <w:sz w:val="20"/>
          <w:szCs w:val="20"/>
          <w:shd w:val="clear" w:color="auto" w:fill="FFFFFF"/>
        </w:rPr>
        <w:t>搬迁补偿安置协议签订后，搬迁人原则上应在签订之日起</w:t>
      </w:r>
      <w:r>
        <w:rPr>
          <w:rFonts w:ascii="微软雅黑" w:eastAsia="微软雅黑" w:hAnsi="微软雅黑" w:cs="微软雅黑" w:hint="eastAsia"/>
          <w:color w:val="333333"/>
          <w:spacing w:val="8"/>
          <w:sz w:val="20"/>
          <w:szCs w:val="20"/>
          <w:shd w:val="clear" w:color="auto" w:fill="FFFFFF"/>
        </w:rPr>
        <w:t>30</w:t>
      </w:r>
      <w:r>
        <w:rPr>
          <w:rFonts w:ascii="微软雅黑" w:eastAsia="微软雅黑" w:hAnsi="微软雅黑" w:cs="微软雅黑" w:hint="eastAsia"/>
          <w:color w:val="333333"/>
          <w:spacing w:val="8"/>
          <w:sz w:val="20"/>
          <w:szCs w:val="20"/>
          <w:shd w:val="clear" w:color="auto" w:fill="FFFFFF"/>
        </w:rPr>
        <w:t>天内送辖区街道办备案，更新项目内签订的搬迁补偿安置协议的备案工作应在申请实施主体确认前完成；分期实施的，应在申请实施主体确认前完成当期搬迁补偿安置协议的备案。</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b/>
          <w:bCs/>
          <w:color w:val="333333"/>
          <w:spacing w:val="8"/>
          <w:sz w:val="20"/>
          <w:szCs w:val="20"/>
          <w:shd w:val="clear" w:color="auto" w:fill="FFFFFF"/>
        </w:rPr>
        <w:t>第五条</w:t>
      </w:r>
      <w:r>
        <w:rPr>
          <w:rFonts w:ascii="微软雅黑" w:eastAsia="微软雅黑" w:hAnsi="微软雅黑" w:cs="微软雅黑" w:hint="eastAsia"/>
          <w:color w:val="333333"/>
          <w:spacing w:val="8"/>
          <w:sz w:val="20"/>
          <w:szCs w:val="20"/>
          <w:shd w:val="clear" w:color="auto" w:fill="FFFFFF"/>
        </w:rPr>
        <w:t xml:space="preserve"> </w:t>
      </w:r>
      <w:r>
        <w:rPr>
          <w:rFonts w:ascii="微软雅黑" w:eastAsia="微软雅黑" w:hAnsi="微软雅黑" w:cs="微软雅黑" w:hint="eastAsia"/>
          <w:color w:val="333333"/>
          <w:spacing w:val="8"/>
          <w:sz w:val="20"/>
          <w:szCs w:val="20"/>
          <w:shd w:val="clear" w:color="auto" w:fill="FFFFFF"/>
        </w:rPr>
        <w:t>申请搬迁补偿安置协议备案，须提交以下材料：</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color w:val="333333"/>
          <w:spacing w:val="8"/>
          <w:sz w:val="20"/>
          <w:szCs w:val="20"/>
          <w:shd w:val="clear" w:color="auto" w:fill="FFFFFF"/>
        </w:rPr>
        <w:t>（一）备案申请表（原件）。申请人应如实填报申请备案搬迁补偿安置协议的名称、编号、签订时间、协议内容摘要、申请人声明等内容。申请人应为每一份搬迁补偿安置协议单独制作备案申请表，有补充协议的，应与主协议一并申请备案。备案申请表见附件</w:t>
      </w:r>
      <w:r>
        <w:rPr>
          <w:rFonts w:ascii="微软雅黑" w:eastAsia="微软雅黑" w:hAnsi="微软雅黑" w:cs="微软雅黑" w:hint="eastAsia"/>
          <w:color w:val="333333"/>
          <w:spacing w:val="8"/>
          <w:sz w:val="20"/>
          <w:szCs w:val="20"/>
          <w:shd w:val="clear" w:color="auto" w:fill="FFFFFF"/>
        </w:rPr>
        <w:t>1</w:t>
      </w:r>
      <w:r>
        <w:rPr>
          <w:rFonts w:ascii="微软雅黑" w:eastAsia="微软雅黑" w:hAnsi="微软雅黑" w:cs="微软雅黑" w:hint="eastAsia"/>
          <w:color w:val="333333"/>
          <w:spacing w:val="8"/>
          <w:sz w:val="20"/>
          <w:szCs w:val="20"/>
          <w:shd w:val="clear" w:color="auto" w:fill="FFFFFF"/>
        </w:rPr>
        <w:t>。</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color w:val="333333"/>
          <w:spacing w:val="8"/>
          <w:sz w:val="20"/>
          <w:szCs w:val="20"/>
          <w:shd w:val="clear" w:color="auto" w:fill="FFFFFF"/>
        </w:rPr>
        <w:lastRenderedPageBreak/>
        <w:t>（二）申请人身份证明文件。</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color w:val="333333"/>
          <w:spacing w:val="8"/>
          <w:sz w:val="20"/>
          <w:szCs w:val="20"/>
          <w:shd w:val="clear" w:color="auto" w:fill="FFFFFF"/>
        </w:rPr>
        <w:t>1. </w:t>
      </w:r>
      <w:r>
        <w:rPr>
          <w:rFonts w:ascii="微软雅黑" w:eastAsia="微软雅黑" w:hAnsi="微软雅黑" w:cs="微软雅黑" w:hint="eastAsia"/>
          <w:color w:val="333333"/>
          <w:spacing w:val="8"/>
          <w:sz w:val="20"/>
          <w:szCs w:val="20"/>
          <w:shd w:val="clear" w:color="auto" w:fill="FFFFFF"/>
        </w:rPr>
        <w:t>营业执照；</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color w:val="333333"/>
          <w:spacing w:val="8"/>
          <w:sz w:val="20"/>
          <w:szCs w:val="20"/>
          <w:shd w:val="clear" w:color="auto" w:fill="FFFFFF"/>
        </w:rPr>
        <w:t>2. </w:t>
      </w:r>
      <w:r>
        <w:rPr>
          <w:rFonts w:ascii="微软雅黑" w:eastAsia="微软雅黑" w:hAnsi="微软雅黑" w:cs="微软雅黑" w:hint="eastAsia"/>
          <w:color w:val="333333"/>
          <w:spacing w:val="8"/>
          <w:sz w:val="20"/>
          <w:szCs w:val="20"/>
          <w:shd w:val="clear" w:color="auto" w:fill="FFFFFF"/>
        </w:rPr>
        <w:t>组织代码证；</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color w:val="333333"/>
          <w:spacing w:val="8"/>
          <w:sz w:val="20"/>
          <w:szCs w:val="20"/>
          <w:shd w:val="clear" w:color="auto" w:fill="FFFFFF"/>
        </w:rPr>
        <w:t>3. </w:t>
      </w:r>
      <w:r>
        <w:rPr>
          <w:rFonts w:ascii="微软雅黑" w:eastAsia="微软雅黑" w:hAnsi="微软雅黑" w:cs="微软雅黑" w:hint="eastAsia"/>
          <w:color w:val="333333"/>
          <w:spacing w:val="8"/>
          <w:sz w:val="20"/>
          <w:szCs w:val="20"/>
          <w:shd w:val="clear" w:color="auto" w:fill="FFFFFF"/>
        </w:rPr>
        <w:t>法定代表人证明书（原件）；</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color w:val="333333"/>
          <w:spacing w:val="8"/>
          <w:sz w:val="20"/>
          <w:szCs w:val="20"/>
          <w:shd w:val="clear" w:color="auto" w:fill="FFFFFF"/>
        </w:rPr>
        <w:t>4. </w:t>
      </w:r>
      <w:r>
        <w:rPr>
          <w:rFonts w:ascii="微软雅黑" w:eastAsia="微软雅黑" w:hAnsi="微软雅黑" w:cs="微软雅黑" w:hint="eastAsia"/>
          <w:color w:val="333333"/>
          <w:spacing w:val="8"/>
          <w:sz w:val="20"/>
          <w:szCs w:val="20"/>
          <w:shd w:val="clear" w:color="auto" w:fill="FFFFFF"/>
        </w:rPr>
        <w:t>法人委托书（原件）；</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color w:val="333333"/>
          <w:spacing w:val="8"/>
          <w:sz w:val="20"/>
          <w:szCs w:val="20"/>
          <w:shd w:val="clear" w:color="auto" w:fill="FFFFFF"/>
        </w:rPr>
        <w:t>5. </w:t>
      </w:r>
      <w:r>
        <w:rPr>
          <w:rFonts w:ascii="微软雅黑" w:eastAsia="微软雅黑" w:hAnsi="微软雅黑" w:cs="微软雅黑" w:hint="eastAsia"/>
          <w:color w:val="333333"/>
          <w:spacing w:val="8"/>
          <w:sz w:val="20"/>
          <w:szCs w:val="20"/>
          <w:shd w:val="clear" w:color="auto" w:fill="FFFFFF"/>
        </w:rPr>
        <w:t>法定代表人、受托人身份证明。分批备案的项目，如申请人身份证明文件无变更且相关授权文件在有效期内的，可不再重复提供。</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color w:val="333333"/>
          <w:spacing w:val="8"/>
          <w:sz w:val="20"/>
          <w:szCs w:val="20"/>
          <w:shd w:val="clear" w:color="auto" w:fill="FFFFFF"/>
        </w:rPr>
        <w:t>（三）搬迁补偿安置协议（原件</w:t>
      </w:r>
      <w:r>
        <w:rPr>
          <w:rFonts w:ascii="微软雅黑" w:eastAsia="微软雅黑" w:hAnsi="微软雅黑" w:cs="微软雅黑" w:hint="eastAsia"/>
          <w:color w:val="333333"/>
          <w:spacing w:val="8"/>
          <w:sz w:val="20"/>
          <w:szCs w:val="20"/>
          <w:shd w:val="clear" w:color="auto" w:fill="FFFFFF"/>
        </w:rPr>
        <w:t>）、补充协议（原件）。为满足办理相关手续的需要，申请备案的协议原则上应不少于一式六份，协议有附件的，应一并备案。</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color w:val="333333"/>
          <w:spacing w:val="8"/>
          <w:sz w:val="20"/>
          <w:szCs w:val="20"/>
          <w:shd w:val="clear" w:color="auto" w:fill="FFFFFF"/>
        </w:rPr>
        <w:t>（四）被搬迁房屋权属证明文件及权属分布图。</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color w:val="333333"/>
          <w:spacing w:val="8"/>
          <w:sz w:val="20"/>
          <w:szCs w:val="20"/>
          <w:shd w:val="clear" w:color="auto" w:fill="FFFFFF"/>
        </w:rPr>
        <w:t>1.</w:t>
      </w:r>
      <w:r>
        <w:rPr>
          <w:rFonts w:ascii="微软雅黑" w:eastAsia="微软雅黑" w:hAnsi="微软雅黑" w:cs="微软雅黑" w:hint="eastAsia"/>
          <w:color w:val="333333"/>
          <w:spacing w:val="8"/>
          <w:sz w:val="20"/>
          <w:szCs w:val="20"/>
          <w:shd w:val="clear" w:color="auto" w:fill="FFFFFF"/>
        </w:rPr>
        <w:t>被搬迁房屋有房地产权利证书或者其他合法房地产凭证的，应提供房地产证、房屋所有权证等产权证明文件。被搬迁房屋无房地产权利证书或者其他合法房地产凭证的，应提供街道办的《龙岗区城市更新拆除范围内无产权登记记录的土地房屋权利人申请认定核查表》（街道办有存档的可不重复提供）。《龙岗区城市更新办公室关于开展城市更新拆除范围内无产权登记记录的土地房屋权利人认定核</w:t>
      </w:r>
      <w:r>
        <w:rPr>
          <w:rFonts w:ascii="微软雅黑" w:eastAsia="微软雅黑" w:hAnsi="微软雅黑" w:cs="微软雅黑" w:hint="eastAsia"/>
          <w:color w:val="333333"/>
          <w:spacing w:val="8"/>
          <w:sz w:val="20"/>
          <w:szCs w:val="20"/>
          <w:shd w:val="clear" w:color="auto" w:fill="FFFFFF"/>
        </w:rPr>
        <w:t>查工作的通知》（深龙城更函〔</w:t>
      </w:r>
      <w:r>
        <w:rPr>
          <w:rFonts w:ascii="微软雅黑" w:eastAsia="微软雅黑" w:hAnsi="微软雅黑" w:cs="微软雅黑" w:hint="eastAsia"/>
          <w:color w:val="333333"/>
          <w:spacing w:val="8"/>
          <w:sz w:val="20"/>
          <w:szCs w:val="20"/>
          <w:shd w:val="clear" w:color="auto" w:fill="FFFFFF"/>
        </w:rPr>
        <w:t>2013</w:t>
      </w:r>
      <w:r>
        <w:rPr>
          <w:rFonts w:ascii="微软雅黑" w:eastAsia="微软雅黑" w:hAnsi="微软雅黑" w:cs="微软雅黑" w:hint="eastAsia"/>
          <w:color w:val="333333"/>
          <w:spacing w:val="8"/>
          <w:sz w:val="20"/>
          <w:szCs w:val="20"/>
          <w:shd w:val="clear" w:color="auto" w:fill="FFFFFF"/>
        </w:rPr>
        <w:t>〕</w:t>
      </w:r>
      <w:r>
        <w:rPr>
          <w:rFonts w:ascii="微软雅黑" w:eastAsia="微软雅黑" w:hAnsi="微软雅黑" w:cs="微软雅黑" w:hint="eastAsia"/>
          <w:color w:val="333333"/>
          <w:spacing w:val="8"/>
          <w:sz w:val="20"/>
          <w:szCs w:val="20"/>
          <w:shd w:val="clear" w:color="auto" w:fill="FFFFFF"/>
        </w:rPr>
        <w:t>157</w:t>
      </w:r>
      <w:r>
        <w:rPr>
          <w:rFonts w:ascii="微软雅黑" w:eastAsia="微软雅黑" w:hAnsi="微软雅黑" w:cs="微软雅黑" w:hint="eastAsia"/>
          <w:color w:val="333333"/>
          <w:spacing w:val="8"/>
          <w:sz w:val="20"/>
          <w:szCs w:val="20"/>
          <w:shd w:val="clear" w:color="auto" w:fill="FFFFFF"/>
        </w:rPr>
        <w:t>号，</w:t>
      </w:r>
      <w:r>
        <w:rPr>
          <w:rFonts w:ascii="微软雅黑" w:eastAsia="微软雅黑" w:hAnsi="微软雅黑" w:cs="微软雅黑" w:hint="eastAsia"/>
          <w:color w:val="333333"/>
          <w:spacing w:val="8"/>
          <w:sz w:val="20"/>
          <w:szCs w:val="20"/>
          <w:shd w:val="clear" w:color="auto" w:fill="FFFFFF"/>
        </w:rPr>
        <w:t>2013</w:t>
      </w:r>
      <w:r>
        <w:rPr>
          <w:rFonts w:ascii="微软雅黑" w:eastAsia="微软雅黑" w:hAnsi="微软雅黑" w:cs="微软雅黑" w:hint="eastAsia"/>
          <w:color w:val="333333"/>
          <w:spacing w:val="8"/>
          <w:sz w:val="20"/>
          <w:szCs w:val="20"/>
          <w:shd w:val="clear" w:color="auto" w:fill="FFFFFF"/>
        </w:rPr>
        <w:t>年</w:t>
      </w:r>
      <w:r>
        <w:rPr>
          <w:rFonts w:ascii="微软雅黑" w:eastAsia="微软雅黑" w:hAnsi="微软雅黑" w:cs="微软雅黑" w:hint="eastAsia"/>
          <w:color w:val="333333"/>
          <w:spacing w:val="8"/>
          <w:sz w:val="20"/>
          <w:szCs w:val="20"/>
          <w:shd w:val="clear" w:color="auto" w:fill="FFFFFF"/>
        </w:rPr>
        <w:t>6</w:t>
      </w:r>
      <w:r>
        <w:rPr>
          <w:rFonts w:ascii="微软雅黑" w:eastAsia="微软雅黑" w:hAnsi="微软雅黑" w:cs="微软雅黑" w:hint="eastAsia"/>
          <w:color w:val="333333"/>
          <w:spacing w:val="8"/>
          <w:sz w:val="20"/>
          <w:szCs w:val="20"/>
          <w:shd w:val="clear" w:color="auto" w:fill="FFFFFF"/>
        </w:rPr>
        <w:t>月</w:t>
      </w:r>
      <w:r>
        <w:rPr>
          <w:rFonts w:ascii="微软雅黑" w:eastAsia="微软雅黑" w:hAnsi="微软雅黑" w:cs="微软雅黑" w:hint="eastAsia"/>
          <w:color w:val="333333"/>
          <w:spacing w:val="8"/>
          <w:sz w:val="20"/>
          <w:szCs w:val="20"/>
          <w:shd w:val="clear" w:color="auto" w:fill="FFFFFF"/>
        </w:rPr>
        <w:t>27</w:t>
      </w:r>
      <w:r>
        <w:rPr>
          <w:rFonts w:ascii="微软雅黑" w:eastAsia="微软雅黑" w:hAnsi="微软雅黑" w:cs="微软雅黑" w:hint="eastAsia"/>
          <w:color w:val="333333"/>
          <w:spacing w:val="8"/>
          <w:sz w:val="20"/>
          <w:szCs w:val="20"/>
          <w:shd w:val="clear" w:color="auto" w:fill="FFFFFF"/>
        </w:rPr>
        <w:t>日）发出以前，已确认了实施主体的项目，可暂不提供。</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color w:val="333333"/>
          <w:spacing w:val="8"/>
          <w:sz w:val="20"/>
          <w:szCs w:val="20"/>
          <w:shd w:val="clear" w:color="auto" w:fill="FFFFFF"/>
        </w:rPr>
        <w:t>2.</w:t>
      </w:r>
      <w:r>
        <w:rPr>
          <w:rFonts w:ascii="微软雅黑" w:eastAsia="微软雅黑" w:hAnsi="微软雅黑" w:cs="微软雅黑" w:hint="eastAsia"/>
          <w:color w:val="333333"/>
          <w:spacing w:val="8"/>
          <w:sz w:val="20"/>
          <w:szCs w:val="20"/>
          <w:shd w:val="clear" w:color="auto" w:fill="FFFFFF"/>
        </w:rPr>
        <w:t>本程序要求的权属分布图是指在在相应的土地和房屋位置上标注了权利人的测绘总平面图（含</w:t>
      </w:r>
      <w:r>
        <w:rPr>
          <w:rFonts w:ascii="微软雅黑" w:eastAsia="微软雅黑" w:hAnsi="微软雅黑" w:cs="微软雅黑" w:hint="eastAsia"/>
          <w:color w:val="333333"/>
          <w:spacing w:val="8"/>
          <w:sz w:val="20"/>
          <w:szCs w:val="20"/>
          <w:shd w:val="clear" w:color="auto" w:fill="FFFFFF"/>
        </w:rPr>
        <w:t>CAD</w:t>
      </w:r>
      <w:r>
        <w:rPr>
          <w:rFonts w:ascii="微软雅黑" w:eastAsia="微软雅黑" w:hAnsi="微软雅黑" w:cs="微软雅黑" w:hint="eastAsia"/>
          <w:color w:val="333333"/>
          <w:spacing w:val="8"/>
          <w:sz w:val="20"/>
          <w:szCs w:val="20"/>
          <w:shd w:val="clear" w:color="auto" w:fill="FFFFFF"/>
        </w:rPr>
        <w:t>电子文件）。</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color w:val="333333"/>
          <w:spacing w:val="8"/>
          <w:sz w:val="20"/>
          <w:szCs w:val="20"/>
          <w:shd w:val="clear" w:color="auto" w:fill="FFFFFF"/>
        </w:rPr>
        <w:t>（五）备案协议摘要汇总表（原件、</w:t>
      </w:r>
      <w:r>
        <w:rPr>
          <w:rFonts w:ascii="微软雅黑" w:eastAsia="微软雅黑" w:hAnsi="微软雅黑" w:cs="微软雅黑" w:hint="eastAsia"/>
          <w:color w:val="333333"/>
          <w:spacing w:val="8"/>
          <w:sz w:val="20"/>
          <w:szCs w:val="20"/>
          <w:shd w:val="clear" w:color="auto" w:fill="FFFFFF"/>
        </w:rPr>
        <w:t>EXCEL</w:t>
      </w:r>
      <w:r>
        <w:rPr>
          <w:rFonts w:ascii="微软雅黑" w:eastAsia="微软雅黑" w:hAnsi="微软雅黑" w:cs="微软雅黑" w:hint="eastAsia"/>
          <w:color w:val="333333"/>
          <w:spacing w:val="8"/>
          <w:sz w:val="20"/>
          <w:szCs w:val="20"/>
          <w:shd w:val="clear" w:color="auto" w:fill="FFFFFF"/>
        </w:rPr>
        <w:t>电子文件）申请人应对申请备案协议的摘要内容进行汇总，并填报备案协议摘要汇总表，每份备案协议填写一行，表格见附件</w:t>
      </w:r>
      <w:r>
        <w:rPr>
          <w:rFonts w:ascii="微软雅黑" w:eastAsia="微软雅黑" w:hAnsi="微软雅黑" w:cs="微软雅黑" w:hint="eastAsia"/>
          <w:color w:val="333333"/>
          <w:spacing w:val="8"/>
          <w:sz w:val="20"/>
          <w:szCs w:val="20"/>
          <w:shd w:val="clear" w:color="auto" w:fill="FFFFFF"/>
        </w:rPr>
        <w:t>2</w:t>
      </w:r>
      <w:r>
        <w:rPr>
          <w:rFonts w:ascii="微软雅黑" w:eastAsia="微软雅黑" w:hAnsi="微软雅黑" w:cs="微软雅黑" w:hint="eastAsia"/>
          <w:color w:val="333333"/>
          <w:spacing w:val="8"/>
          <w:sz w:val="20"/>
          <w:szCs w:val="20"/>
          <w:shd w:val="clear" w:color="auto" w:fill="FFFFFF"/>
        </w:rPr>
        <w:t>。备案申请表、备案协议摘要汇总表可在龙岗区城市更新办公室网站（网址</w:t>
      </w:r>
      <w:r>
        <w:rPr>
          <w:rFonts w:ascii="微软雅黑" w:eastAsia="微软雅黑" w:hAnsi="微软雅黑" w:cs="微软雅黑" w:hint="eastAsia"/>
          <w:color w:val="333333"/>
          <w:spacing w:val="8"/>
          <w:sz w:val="20"/>
          <w:szCs w:val="20"/>
          <w:shd w:val="clear" w:color="auto" w:fill="FFFFFF"/>
        </w:rPr>
        <w:t>http://www.csgxb.lg.gov.cn</w:t>
      </w:r>
      <w:r>
        <w:rPr>
          <w:rFonts w:ascii="微软雅黑" w:eastAsia="微软雅黑" w:hAnsi="微软雅黑" w:cs="微软雅黑" w:hint="eastAsia"/>
          <w:color w:val="333333"/>
          <w:spacing w:val="8"/>
          <w:sz w:val="20"/>
          <w:szCs w:val="20"/>
          <w:shd w:val="clear" w:color="auto" w:fill="FFFFFF"/>
        </w:rPr>
        <w:t>）下载，相关填报</w:t>
      </w:r>
      <w:r>
        <w:rPr>
          <w:rFonts w:ascii="微软雅黑" w:eastAsia="微软雅黑" w:hAnsi="微软雅黑" w:cs="微软雅黑" w:hint="eastAsia"/>
          <w:color w:val="333333"/>
          <w:spacing w:val="8"/>
          <w:sz w:val="20"/>
          <w:szCs w:val="20"/>
          <w:shd w:val="clear" w:color="auto" w:fill="FFFFFF"/>
        </w:rPr>
        <w:t>事项因需填写行数不足的，申请人可自行增加；申请人提交的纸质表格除签章部分外，其余宜打印输出。上述申请材料，除注明提供原件的，其余可提供复印件（验原件），复印件须加盖申请人公章。</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b/>
          <w:bCs/>
          <w:color w:val="333333"/>
          <w:spacing w:val="8"/>
          <w:sz w:val="20"/>
          <w:szCs w:val="20"/>
          <w:shd w:val="clear" w:color="auto" w:fill="FFFFFF"/>
        </w:rPr>
        <w:t>第六条</w:t>
      </w:r>
      <w:r>
        <w:rPr>
          <w:rFonts w:ascii="微软雅黑" w:eastAsia="微软雅黑" w:hAnsi="微软雅黑" w:cs="微软雅黑" w:hint="eastAsia"/>
          <w:color w:val="333333"/>
          <w:spacing w:val="8"/>
          <w:sz w:val="20"/>
          <w:szCs w:val="20"/>
          <w:shd w:val="clear" w:color="auto" w:fill="FFFFFF"/>
        </w:rPr>
        <w:t xml:space="preserve"> </w:t>
      </w:r>
      <w:r>
        <w:rPr>
          <w:rFonts w:ascii="微软雅黑" w:eastAsia="微软雅黑" w:hAnsi="微软雅黑" w:cs="微软雅黑" w:hint="eastAsia"/>
          <w:color w:val="333333"/>
          <w:spacing w:val="8"/>
          <w:sz w:val="20"/>
          <w:szCs w:val="20"/>
          <w:shd w:val="clear" w:color="auto" w:fill="FFFFFF"/>
        </w:rPr>
        <w:t>街道办收到备案申请后，主要对申请材料的完整性等予以审核，即来即办。申请材料完整且不存在本条第（二）款规定的不予备案情形的，街道办在申请备案协议上加盖备案章后，留存一份备案协议，其余五份备案协议返还申请人。申请材料不符合完整性等要求的，予以退文，并书面答复说明理由。</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color w:val="333333"/>
          <w:spacing w:val="8"/>
          <w:sz w:val="20"/>
          <w:szCs w:val="20"/>
          <w:shd w:val="clear" w:color="auto" w:fill="FFFFFF"/>
        </w:rPr>
        <w:lastRenderedPageBreak/>
        <w:t>（一）备案协议的使用。</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color w:val="333333"/>
          <w:spacing w:val="8"/>
          <w:sz w:val="20"/>
          <w:szCs w:val="20"/>
          <w:shd w:val="clear" w:color="auto" w:fill="FFFFFF"/>
        </w:rPr>
        <w:t>1.</w:t>
      </w:r>
      <w:r>
        <w:rPr>
          <w:rFonts w:ascii="微软雅黑" w:eastAsia="微软雅黑" w:hAnsi="微软雅黑" w:cs="微软雅黑" w:hint="eastAsia"/>
          <w:color w:val="333333"/>
          <w:spacing w:val="8"/>
          <w:sz w:val="20"/>
          <w:szCs w:val="20"/>
          <w:shd w:val="clear" w:color="auto" w:fill="FFFFFF"/>
        </w:rPr>
        <w:t>申请人应返还一份协议给被搬迁人，其余的用于办理实施主体确认、安置房屋产权分户登记等手续。</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color w:val="333333"/>
          <w:spacing w:val="8"/>
          <w:sz w:val="20"/>
          <w:szCs w:val="20"/>
          <w:shd w:val="clear" w:color="auto" w:fill="FFFFFF"/>
        </w:rPr>
        <w:t>2.</w:t>
      </w:r>
      <w:r>
        <w:rPr>
          <w:rFonts w:ascii="微软雅黑" w:eastAsia="微软雅黑" w:hAnsi="微软雅黑" w:cs="微软雅黑" w:hint="eastAsia"/>
          <w:color w:val="333333"/>
          <w:spacing w:val="8"/>
          <w:sz w:val="20"/>
          <w:szCs w:val="20"/>
          <w:shd w:val="clear" w:color="auto" w:fill="FFFFFF"/>
        </w:rPr>
        <w:t>用于办理实施主体确认的，应在备案后五个工作日内由搬迁人送龙岗区城市更新办公室。</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color w:val="333333"/>
          <w:spacing w:val="8"/>
          <w:sz w:val="20"/>
          <w:szCs w:val="20"/>
          <w:shd w:val="clear" w:color="auto" w:fill="FFFFFF"/>
        </w:rPr>
        <w:t>3.</w:t>
      </w:r>
      <w:r>
        <w:rPr>
          <w:rFonts w:ascii="微软雅黑" w:eastAsia="微软雅黑" w:hAnsi="微软雅黑" w:cs="微软雅黑" w:hint="eastAsia"/>
          <w:color w:val="333333"/>
          <w:spacing w:val="8"/>
          <w:sz w:val="20"/>
          <w:szCs w:val="20"/>
          <w:shd w:val="clear" w:color="auto" w:fill="FFFFFF"/>
        </w:rPr>
        <w:t>用于办理安置房屋产权分户登记的，实施主体确认后，可申请加盖龙岗区城市更新办公室的签章。</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color w:val="333333"/>
          <w:spacing w:val="8"/>
          <w:sz w:val="20"/>
          <w:szCs w:val="20"/>
          <w:shd w:val="clear" w:color="auto" w:fill="FFFFFF"/>
        </w:rPr>
        <w:t>（二）存在以下情况的不予备案：</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color w:val="333333"/>
          <w:spacing w:val="8"/>
          <w:sz w:val="20"/>
          <w:szCs w:val="20"/>
          <w:shd w:val="clear" w:color="auto" w:fill="FFFFFF"/>
        </w:rPr>
        <w:t>1.</w:t>
      </w:r>
      <w:r>
        <w:rPr>
          <w:rFonts w:ascii="微软雅黑" w:eastAsia="微软雅黑" w:hAnsi="微软雅黑" w:cs="微软雅黑" w:hint="eastAsia"/>
          <w:color w:val="333333"/>
          <w:spacing w:val="8"/>
          <w:sz w:val="20"/>
          <w:szCs w:val="20"/>
          <w:shd w:val="clear" w:color="auto" w:fill="FFFFFF"/>
        </w:rPr>
        <w:t>被搬迁房屋有产权登记的，被搬迁人与产权证明记载的产权人不一致的；</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color w:val="333333"/>
          <w:spacing w:val="8"/>
          <w:sz w:val="20"/>
          <w:szCs w:val="20"/>
          <w:shd w:val="clear" w:color="auto" w:fill="FFFFFF"/>
        </w:rPr>
        <w:t>2.</w:t>
      </w:r>
      <w:r>
        <w:rPr>
          <w:rFonts w:ascii="微软雅黑" w:eastAsia="微软雅黑" w:hAnsi="微软雅黑" w:cs="微软雅黑" w:hint="eastAsia"/>
          <w:color w:val="333333"/>
          <w:spacing w:val="8"/>
          <w:sz w:val="20"/>
          <w:szCs w:val="20"/>
          <w:shd w:val="clear" w:color="auto" w:fill="FFFFFF"/>
        </w:rPr>
        <w:t>被搬迁房屋无产权登记但已经街道办事处认定了权利人的，被搬迁人与经认定权利人不一致的；</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color w:val="333333"/>
          <w:spacing w:val="8"/>
          <w:sz w:val="20"/>
          <w:szCs w:val="20"/>
          <w:shd w:val="clear" w:color="auto" w:fill="FFFFFF"/>
        </w:rPr>
        <w:t>3.</w:t>
      </w:r>
      <w:r>
        <w:rPr>
          <w:rFonts w:ascii="微软雅黑" w:eastAsia="微软雅黑" w:hAnsi="微软雅黑" w:cs="微软雅黑" w:hint="eastAsia"/>
          <w:color w:val="333333"/>
          <w:spacing w:val="8"/>
          <w:sz w:val="20"/>
          <w:szCs w:val="20"/>
          <w:shd w:val="clear" w:color="auto" w:fill="FFFFFF"/>
        </w:rPr>
        <w:t>房屋测绘面积超过产权证记载面积的，超出部分的被</w:t>
      </w:r>
      <w:r>
        <w:rPr>
          <w:rFonts w:ascii="微软雅黑" w:eastAsia="微软雅黑" w:hAnsi="微软雅黑" w:cs="微软雅黑" w:hint="eastAsia"/>
          <w:color w:val="333333"/>
          <w:spacing w:val="8"/>
          <w:sz w:val="20"/>
          <w:szCs w:val="20"/>
          <w:shd w:val="clear" w:color="auto" w:fill="FFFFFF"/>
        </w:rPr>
        <w:t>搬迁人与产权证明记载的产权人不一致的；</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color w:val="333333"/>
          <w:spacing w:val="8"/>
          <w:sz w:val="20"/>
          <w:szCs w:val="20"/>
          <w:shd w:val="clear" w:color="auto" w:fill="FFFFFF"/>
        </w:rPr>
        <w:t>4.</w:t>
      </w:r>
      <w:r>
        <w:rPr>
          <w:rFonts w:ascii="微软雅黑" w:eastAsia="微软雅黑" w:hAnsi="微软雅黑" w:cs="微软雅黑" w:hint="eastAsia"/>
          <w:color w:val="333333"/>
          <w:spacing w:val="8"/>
          <w:sz w:val="20"/>
          <w:szCs w:val="20"/>
          <w:shd w:val="clear" w:color="auto" w:fill="FFFFFF"/>
        </w:rPr>
        <w:t>搬迁补偿安置协议约定将尚未分户登记的安置房屋转移给第三人的（法律规定的可转移情形除外）。</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b/>
          <w:bCs/>
          <w:color w:val="333333"/>
          <w:spacing w:val="8"/>
          <w:sz w:val="20"/>
          <w:szCs w:val="20"/>
          <w:shd w:val="clear" w:color="auto" w:fill="FFFFFF"/>
        </w:rPr>
        <w:t>第七条</w:t>
      </w:r>
      <w:r>
        <w:rPr>
          <w:rFonts w:ascii="微软雅黑" w:eastAsia="微软雅黑" w:hAnsi="微软雅黑" w:cs="微软雅黑" w:hint="eastAsia"/>
          <w:color w:val="333333"/>
          <w:spacing w:val="8"/>
          <w:sz w:val="20"/>
          <w:szCs w:val="20"/>
          <w:shd w:val="clear" w:color="auto" w:fill="FFFFFF"/>
        </w:rPr>
        <w:t xml:space="preserve"> </w:t>
      </w:r>
      <w:r>
        <w:rPr>
          <w:rFonts w:ascii="微软雅黑" w:eastAsia="微软雅黑" w:hAnsi="微软雅黑" w:cs="微软雅黑" w:hint="eastAsia"/>
          <w:color w:val="333333"/>
          <w:spacing w:val="8"/>
          <w:sz w:val="20"/>
          <w:szCs w:val="20"/>
          <w:shd w:val="clear" w:color="auto" w:fill="FFFFFF"/>
        </w:rPr>
        <w:t>备案章由龙岗区城市更新办公室统一制作，发给各街道办使用，样式见附件</w:t>
      </w:r>
      <w:r>
        <w:rPr>
          <w:rFonts w:ascii="微软雅黑" w:eastAsia="微软雅黑" w:hAnsi="微软雅黑" w:cs="微软雅黑" w:hint="eastAsia"/>
          <w:color w:val="333333"/>
          <w:spacing w:val="8"/>
          <w:sz w:val="20"/>
          <w:szCs w:val="20"/>
          <w:shd w:val="clear" w:color="auto" w:fill="FFFFFF"/>
        </w:rPr>
        <w:t>3</w:t>
      </w:r>
      <w:r>
        <w:rPr>
          <w:rFonts w:ascii="微软雅黑" w:eastAsia="微软雅黑" w:hAnsi="微软雅黑" w:cs="微软雅黑" w:hint="eastAsia"/>
          <w:color w:val="333333"/>
          <w:spacing w:val="8"/>
          <w:sz w:val="20"/>
          <w:szCs w:val="20"/>
          <w:shd w:val="clear" w:color="auto" w:fill="FFFFFF"/>
        </w:rPr>
        <w:t>。</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b/>
          <w:bCs/>
          <w:color w:val="333333"/>
          <w:spacing w:val="8"/>
          <w:sz w:val="20"/>
          <w:szCs w:val="20"/>
          <w:shd w:val="clear" w:color="auto" w:fill="FFFFFF"/>
        </w:rPr>
        <w:t>第八条</w:t>
      </w:r>
      <w:r>
        <w:rPr>
          <w:rFonts w:ascii="微软雅黑" w:eastAsia="微软雅黑" w:hAnsi="微软雅黑" w:cs="微软雅黑" w:hint="eastAsia"/>
          <w:color w:val="333333"/>
          <w:spacing w:val="8"/>
          <w:sz w:val="20"/>
          <w:szCs w:val="20"/>
          <w:shd w:val="clear" w:color="auto" w:fill="FFFFFF"/>
        </w:rPr>
        <w:t xml:space="preserve"> </w:t>
      </w:r>
      <w:r>
        <w:rPr>
          <w:rFonts w:ascii="微软雅黑" w:eastAsia="微软雅黑" w:hAnsi="微软雅黑" w:cs="微软雅黑" w:hint="eastAsia"/>
          <w:color w:val="333333"/>
          <w:spacing w:val="8"/>
          <w:sz w:val="20"/>
          <w:szCs w:val="20"/>
          <w:shd w:val="clear" w:color="auto" w:fill="FFFFFF"/>
        </w:rPr>
        <w:t>街道办填写的备案协议上备案章内的备案编号应与备案申请表上的一致，备案编号采取“街道</w:t>
      </w:r>
      <w:r>
        <w:rPr>
          <w:rFonts w:ascii="微软雅黑" w:eastAsia="微软雅黑" w:hAnsi="微软雅黑" w:cs="微软雅黑" w:hint="eastAsia"/>
          <w:color w:val="333333"/>
          <w:spacing w:val="8"/>
          <w:sz w:val="20"/>
          <w:szCs w:val="20"/>
          <w:shd w:val="clear" w:color="auto" w:fill="FFFFFF"/>
        </w:rPr>
        <w:t>-</w:t>
      </w:r>
      <w:r>
        <w:rPr>
          <w:rFonts w:ascii="微软雅黑" w:eastAsia="微软雅黑" w:hAnsi="微软雅黑" w:cs="微软雅黑" w:hint="eastAsia"/>
          <w:color w:val="333333"/>
          <w:spacing w:val="8"/>
          <w:sz w:val="20"/>
          <w:szCs w:val="20"/>
          <w:shd w:val="clear" w:color="auto" w:fill="FFFFFF"/>
        </w:rPr>
        <w:t>更新单元序号</w:t>
      </w:r>
      <w:r>
        <w:rPr>
          <w:rFonts w:ascii="微软雅黑" w:eastAsia="微软雅黑" w:hAnsi="微软雅黑" w:cs="微软雅黑" w:hint="eastAsia"/>
          <w:color w:val="333333"/>
          <w:spacing w:val="8"/>
          <w:sz w:val="20"/>
          <w:szCs w:val="20"/>
          <w:shd w:val="clear" w:color="auto" w:fill="FFFFFF"/>
        </w:rPr>
        <w:t>-</w:t>
      </w:r>
      <w:r>
        <w:rPr>
          <w:rFonts w:ascii="微软雅黑" w:eastAsia="微软雅黑" w:hAnsi="微软雅黑" w:cs="微软雅黑" w:hint="eastAsia"/>
          <w:color w:val="333333"/>
          <w:spacing w:val="8"/>
          <w:sz w:val="20"/>
          <w:szCs w:val="20"/>
          <w:shd w:val="clear" w:color="auto" w:fill="FFFFFF"/>
        </w:rPr>
        <w:t>协议序号”的方式编排，其中更新单元序号两位数字，协议序号四位数字，如“平湖</w:t>
      </w:r>
      <w:r>
        <w:rPr>
          <w:rFonts w:ascii="微软雅黑" w:eastAsia="微软雅黑" w:hAnsi="微软雅黑" w:cs="微软雅黑" w:hint="eastAsia"/>
          <w:color w:val="333333"/>
          <w:spacing w:val="8"/>
          <w:sz w:val="20"/>
          <w:szCs w:val="20"/>
          <w:shd w:val="clear" w:color="auto" w:fill="FFFFFF"/>
        </w:rPr>
        <w:t>-01-0001</w:t>
      </w:r>
      <w:r>
        <w:rPr>
          <w:rFonts w:ascii="微软雅黑" w:eastAsia="微软雅黑" w:hAnsi="微软雅黑" w:cs="微软雅黑" w:hint="eastAsia"/>
          <w:color w:val="333333"/>
          <w:spacing w:val="8"/>
          <w:sz w:val="20"/>
          <w:szCs w:val="20"/>
          <w:shd w:val="clear" w:color="auto" w:fill="FFFFFF"/>
        </w:rPr>
        <w:t>”。更新单元序号由街道办编排后固定使用，协议序号以更新单元内协议备案的先后顺序确定。备案后签订的补充协</w:t>
      </w:r>
      <w:r>
        <w:rPr>
          <w:rFonts w:ascii="微软雅黑" w:eastAsia="微软雅黑" w:hAnsi="微软雅黑" w:cs="微软雅黑" w:hint="eastAsia"/>
          <w:color w:val="333333"/>
          <w:spacing w:val="8"/>
          <w:sz w:val="20"/>
          <w:szCs w:val="20"/>
          <w:shd w:val="clear" w:color="auto" w:fill="FFFFFF"/>
        </w:rPr>
        <w:t>议申请备案的，需另行填报申请表，并使用原协议的备案编号，并入原备案协议后统一管理。</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b/>
          <w:bCs/>
          <w:color w:val="333333"/>
          <w:spacing w:val="8"/>
          <w:sz w:val="20"/>
          <w:szCs w:val="20"/>
          <w:shd w:val="clear" w:color="auto" w:fill="FFFFFF"/>
        </w:rPr>
        <w:t>第九条</w:t>
      </w:r>
      <w:r>
        <w:rPr>
          <w:rFonts w:ascii="微软雅黑" w:eastAsia="微软雅黑" w:hAnsi="微软雅黑" w:cs="微软雅黑" w:hint="eastAsia"/>
          <w:color w:val="333333"/>
          <w:spacing w:val="8"/>
          <w:sz w:val="20"/>
          <w:szCs w:val="20"/>
          <w:shd w:val="clear" w:color="auto" w:fill="FFFFFF"/>
        </w:rPr>
        <w:t xml:space="preserve"> </w:t>
      </w:r>
      <w:r>
        <w:rPr>
          <w:rFonts w:ascii="微软雅黑" w:eastAsia="微软雅黑" w:hAnsi="微软雅黑" w:cs="微软雅黑" w:hint="eastAsia"/>
          <w:color w:val="333333"/>
          <w:spacing w:val="8"/>
          <w:sz w:val="20"/>
          <w:szCs w:val="20"/>
          <w:shd w:val="clear" w:color="auto" w:fill="FFFFFF"/>
        </w:rPr>
        <w:t>街道办应在每月</w:t>
      </w:r>
      <w:r>
        <w:rPr>
          <w:rFonts w:ascii="微软雅黑" w:eastAsia="微软雅黑" w:hAnsi="微软雅黑" w:cs="微软雅黑" w:hint="eastAsia"/>
          <w:color w:val="333333"/>
          <w:spacing w:val="8"/>
          <w:sz w:val="20"/>
          <w:szCs w:val="20"/>
          <w:shd w:val="clear" w:color="auto" w:fill="FFFFFF"/>
        </w:rPr>
        <w:t>5</w:t>
      </w:r>
      <w:r>
        <w:rPr>
          <w:rFonts w:ascii="微软雅黑" w:eastAsia="微软雅黑" w:hAnsi="微软雅黑" w:cs="微软雅黑" w:hint="eastAsia"/>
          <w:color w:val="333333"/>
          <w:spacing w:val="8"/>
          <w:sz w:val="20"/>
          <w:szCs w:val="20"/>
          <w:shd w:val="clear" w:color="auto" w:fill="FFFFFF"/>
        </w:rPr>
        <w:t>日前将上月受理的备案协议摘要一览表、权属分布图（都含电子文件）汇总通报龙岗区城市更新办公室。龙岗区城市更新办公室根据实际情况，每月或每季度在龙岗政府在线公告已备案协议的概况。协议概况包括更新单元名称、搬迁人、被搬迁人、产权登记证号、被搬迁对象测绘编号、建筑面积和房屋分布位置图等。</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b/>
          <w:bCs/>
          <w:color w:val="333333"/>
          <w:spacing w:val="8"/>
          <w:sz w:val="20"/>
          <w:szCs w:val="20"/>
          <w:shd w:val="clear" w:color="auto" w:fill="FFFFFF"/>
        </w:rPr>
        <w:t>第十条</w:t>
      </w:r>
      <w:r>
        <w:rPr>
          <w:rFonts w:ascii="微软雅黑" w:eastAsia="微软雅黑" w:hAnsi="微软雅黑" w:cs="微软雅黑" w:hint="eastAsia"/>
          <w:color w:val="333333"/>
          <w:spacing w:val="8"/>
          <w:sz w:val="20"/>
          <w:szCs w:val="20"/>
          <w:shd w:val="clear" w:color="auto" w:fill="FFFFFF"/>
        </w:rPr>
        <w:t xml:space="preserve"> </w:t>
      </w:r>
      <w:r>
        <w:rPr>
          <w:rFonts w:ascii="微软雅黑" w:eastAsia="微软雅黑" w:hAnsi="微软雅黑" w:cs="微软雅黑" w:hint="eastAsia"/>
          <w:color w:val="333333"/>
          <w:spacing w:val="8"/>
          <w:sz w:val="20"/>
          <w:szCs w:val="20"/>
          <w:shd w:val="clear" w:color="auto" w:fill="FFFFFF"/>
        </w:rPr>
        <w:t>申请人应对申请备案协议和相关材料的真实性、合法性负责。</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b/>
          <w:bCs/>
          <w:color w:val="333333"/>
          <w:spacing w:val="8"/>
          <w:sz w:val="20"/>
          <w:szCs w:val="20"/>
          <w:shd w:val="clear" w:color="auto" w:fill="FFFFFF"/>
        </w:rPr>
        <w:t>第十一条</w:t>
      </w:r>
      <w:r>
        <w:rPr>
          <w:rFonts w:ascii="微软雅黑" w:eastAsia="微软雅黑" w:hAnsi="微软雅黑" w:cs="微软雅黑" w:hint="eastAsia"/>
          <w:color w:val="333333"/>
          <w:spacing w:val="8"/>
          <w:sz w:val="20"/>
          <w:szCs w:val="20"/>
          <w:shd w:val="clear" w:color="auto" w:fill="FFFFFF"/>
        </w:rPr>
        <w:t xml:space="preserve"> </w:t>
      </w:r>
      <w:r>
        <w:rPr>
          <w:rFonts w:ascii="微软雅黑" w:eastAsia="微软雅黑" w:hAnsi="微软雅黑" w:cs="微软雅黑" w:hint="eastAsia"/>
          <w:color w:val="333333"/>
          <w:spacing w:val="8"/>
          <w:sz w:val="20"/>
          <w:szCs w:val="20"/>
          <w:shd w:val="clear" w:color="auto" w:fill="FFFFFF"/>
        </w:rPr>
        <w:t>已确认了实施主体的更新项目以及未确认实施主体但已签订了部分搬迁补偿安置协议的更新项目应在本工作程序实施之日起三个月内，补充申请搬迁补偿安置协议备案。</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b/>
          <w:bCs/>
          <w:color w:val="333333"/>
          <w:spacing w:val="8"/>
          <w:sz w:val="20"/>
          <w:szCs w:val="20"/>
          <w:shd w:val="clear" w:color="auto" w:fill="FFFFFF"/>
        </w:rPr>
        <w:t>第十二条</w:t>
      </w:r>
      <w:r>
        <w:rPr>
          <w:rFonts w:ascii="微软雅黑" w:eastAsia="微软雅黑" w:hAnsi="微软雅黑" w:cs="微软雅黑" w:hint="eastAsia"/>
          <w:color w:val="333333"/>
          <w:spacing w:val="8"/>
          <w:sz w:val="20"/>
          <w:szCs w:val="20"/>
          <w:shd w:val="clear" w:color="auto" w:fill="FFFFFF"/>
        </w:rPr>
        <w:t xml:space="preserve"> </w:t>
      </w:r>
      <w:r>
        <w:rPr>
          <w:rFonts w:ascii="微软雅黑" w:eastAsia="微软雅黑" w:hAnsi="微软雅黑" w:cs="微软雅黑" w:hint="eastAsia"/>
          <w:color w:val="333333"/>
          <w:spacing w:val="8"/>
          <w:sz w:val="20"/>
          <w:szCs w:val="20"/>
          <w:shd w:val="clear" w:color="auto" w:fill="FFFFFF"/>
        </w:rPr>
        <w:t>本工作程序由龙岗区城市更新办公室负责解释。</w:t>
      </w:r>
    </w:p>
    <w:p w:rsidR="00B12143" w:rsidRDefault="00280282">
      <w:pPr>
        <w:pStyle w:val="a5"/>
        <w:widowControl/>
        <w:shd w:val="clear" w:color="auto" w:fill="FFFFFF"/>
        <w:spacing w:beforeAutospacing="0" w:afterAutospacing="0" w:line="520" w:lineRule="exact"/>
        <w:ind w:firstLineChars="200" w:firstLine="432"/>
        <w:jc w:val="both"/>
        <w:rPr>
          <w:rFonts w:ascii="微软雅黑" w:eastAsia="微软雅黑" w:hAnsi="微软雅黑" w:cs="微软雅黑"/>
          <w:color w:val="333333"/>
          <w:spacing w:val="8"/>
          <w:sz w:val="20"/>
          <w:szCs w:val="20"/>
        </w:rPr>
      </w:pPr>
      <w:r>
        <w:rPr>
          <w:rFonts w:ascii="微软雅黑" w:eastAsia="微软雅黑" w:hAnsi="微软雅黑" w:cs="微软雅黑" w:hint="eastAsia"/>
          <w:b/>
          <w:bCs/>
          <w:color w:val="333333"/>
          <w:spacing w:val="8"/>
          <w:sz w:val="20"/>
          <w:szCs w:val="20"/>
          <w:shd w:val="clear" w:color="auto" w:fill="FFFFFF"/>
        </w:rPr>
        <w:t>第十三条</w:t>
      </w:r>
      <w:r>
        <w:rPr>
          <w:rFonts w:ascii="微软雅黑" w:eastAsia="微软雅黑" w:hAnsi="微软雅黑" w:cs="微软雅黑" w:hint="eastAsia"/>
          <w:color w:val="333333"/>
          <w:spacing w:val="8"/>
          <w:sz w:val="20"/>
          <w:szCs w:val="20"/>
          <w:shd w:val="clear" w:color="auto" w:fill="FFFFFF"/>
        </w:rPr>
        <w:t xml:space="preserve"> </w:t>
      </w:r>
      <w:r>
        <w:rPr>
          <w:rFonts w:ascii="微软雅黑" w:eastAsia="微软雅黑" w:hAnsi="微软雅黑" w:cs="微软雅黑" w:hint="eastAsia"/>
          <w:color w:val="333333"/>
          <w:spacing w:val="8"/>
          <w:sz w:val="20"/>
          <w:szCs w:val="20"/>
          <w:shd w:val="clear" w:color="auto" w:fill="FFFFFF"/>
        </w:rPr>
        <w:t>本工作程序自</w:t>
      </w:r>
      <w:r>
        <w:rPr>
          <w:rFonts w:ascii="微软雅黑" w:eastAsia="微软雅黑" w:hAnsi="微软雅黑" w:cs="微软雅黑" w:hint="eastAsia"/>
          <w:color w:val="333333"/>
          <w:spacing w:val="8"/>
          <w:sz w:val="20"/>
          <w:szCs w:val="20"/>
          <w:shd w:val="clear" w:color="auto" w:fill="FFFFFF"/>
        </w:rPr>
        <w:t>2015</w:t>
      </w:r>
      <w:r>
        <w:rPr>
          <w:rFonts w:ascii="微软雅黑" w:eastAsia="微软雅黑" w:hAnsi="微软雅黑" w:cs="微软雅黑" w:hint="eastAsia"/>
          <w:color w:val="333333"/>
          <w:spacing w:val="8"/>
          <w:sz w:val="20"/>
          <w:szCs w:val="20"/>
          <w:shd w:val="clear" w:color="auto" w:fill="FFFFFF"/>
        </w:rPr>
        <w:t>年</w:t>
      </w:r>
      <w:r>
        <w:rPr>
          <w:rFonts w:ascii="微软雅黑" w:eastAsia="微软雅黑" w:hAnsi="微软雅黑" w:cs="微软雅黑" w:hint="eastAsia"/>
          <w:color w:val="333333"/>
          <w:spacing w:val="8"/>
          <w:sz w:val="20"/>
          <w:szCs w:val="20"/>
          <w:shd w:val="clear" w:color="auto" w:fill="FFFFFF"/>
        </w:rPr>
        <w:t>5</w:t>
      </w:r>
      <w:r>
        <w:rPr>
          <w:rFonts w:ascii="微软雅黑" w:eastAsia="微软雅黑" w:hAnsi="微软雅黑" w:cs="微软雅黑" w:hint="eastAsia"/>
          <w:color w:val="333333"/>
          <w:spacing w:val="8"/>
          <w:sz w:val="20"/>
          <w:szCs w:val="20"/>
          <w:shd w:val="clear" w:color="auto" w:fill="FFFFFF"/>
        </w:rPr>
        <w:t>月</w:t>
      </w:r>
      <w:r>
        <w:rPr>
          <w:rFonts w:ascii="微软雅黑" w:eastAsia="微软雅黑" w:hAnsi="微软雅黑" w:cs="微软雅黑" w:hint="eastAsia"/>
          <w:color w:val="333333"/>
          <w:spacing w:val="8"/>
          <w:sz w:val="20"/>
          <w:szCs w:val="20"/>
          <w:shd w:val="clear" w:color="auto" w:fill="FFFFFF"/>
        </w:rPr>
        <w:t>25</w:t>
      </w:r>
      <w:r>
        <w:rPr>
          <w:rFonts w:ascii="微软雅黑" w:eastAsia="微软雅黑" w:hAnsi="微软雅黑" w:cs="微软雅黑" w:hint="eastAsia"/>
          <w:color w:val="333333"/>
          <w:spacing w:val="8"/>
          <w:sz w:val="20"/>
          <w:szCs w:val="20"/>
          <w:shd w:val="clear" w:color="auto" w:fill="FFFFFF"/>
        </w:rPr>
        <w:t>日起实施，有效期</w:t>
      </w:r>
      <w:r>
        <w:rPr>
          <w:rFonts w:ascii="微软雅黑" w:eastAsia="微软雅黑" w:hAnsi="微软雅黑" w:cs="微软雅黑" w:hint="eastAsia"/>
          <w:color w:val="333333"/>
          <w:spacing w:val="8"/>
          <w:sz w:val="20"/>
          <w:szCs w:val="20"/>
          <w:shd w:val="clear" w:color="auto" w:fill="FFFFFF"/>
        </w:rPr>
        <w:t>3</w:t>
      </w:r>
      <w:r>
        <w:rPr>
          <w:rFonts w:ascii="微软雅黑" w:eastAsia="微软雅黑" w:hAnsi="微软雅黑" w:cs="微软雅黑" w:hint="eastAsia"/>
          <w:color w:val="333333"/>
          <w:spacing w:val="8"/>
          <w:sz w:val="20"/>
          <w:szCs w:val="20"/>
          <w:shd w:val="clear" w:color="auto" w:fill="FFFFFF"/>
        </w:rPr>
        <w:t>年。</w:t>
      </w:r>
    </w:p>
    <w:p w:rsidR="00B12143" w:rsidRDefault="00B12143">
      <w:pPr>
        <w:spacing w:line="520" w:lineRule="exact"/>
        <w:ind w:firstLineChars="200" w:firstLine="400"/>
        <w:rPr>
          <w:rFonts w:ascii="微软雅黑" w:eastAsia="微软雅黑" w:hAnsi="微软雅黑" w:cs="微软雅黑"/>
          <w:sz w:val="20"/>
          <w:szCs w:val="20"/>
        </w:rPr>
      </w:pPr>
    </w:p>
    <w:p w:rsidR="00B12143" w:rsidRDefault="00B12143">
      <w:pPr>
        <w:spacing w:line="520" w:lineRule="exact"/>
        <w:ind w:firstLineChars="200" w:firstLine="400"/>
        <w:rPr>
          <w:sz w:val="20"/>
          <w:szCs w:val="20"/>
        </w:rPr>
      </w:pPr>
    </w:p>
    <w:sectPr w:rsidR="00B12143" w:rsidSect="008736E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282" w:rsidRDefault="00280282">
      <w:r>
        <w:separator/>
      </w:r>
    </w:p>
  </w:endnote>
  <w:endnote w:type="continuationSeparator" w:id="0">
    <w:p w:rsidR="00280282" w:rsidRDefault="0028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FZFSK--GBK1-0">
    <w:altName w:val="Times New Roman"/>
    <w:charset w:val="00"/>
    <w:family w:val="roman"/>
    <w:pitch w:val="default"/>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EA" w:rsidRDefault="008736E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143" w:rsidRDefault="00B12143">
    <w:pPr>
      <w:pStyle w:val="a3"/>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EA" w:rsidRDefault="008736E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282" w:rsidRDefault="00280282">
      <w:r>
        <w:separator/>
      </w:r>
    </w:p>
  </w:footnote>
  <w:footnote w:type="continuationSeparator" w:id="0">
    <w:p w:rsidR="00280282" w:rsidRDefault="00280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EA" w:rsidRDefault="008736E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EA" w:rsidRDefault="008736EA" w:rsidP="008736EA">
    <w:r>
      <w:rPr>
        <w:noProof/>
      </w:rPr>
      <w:drawing>
        <wp:inline distT="0" distB="0" distL="0" distR="0" wp14:anchorId="522DBF59" wp14:editId="4012A3F5">
          <wp:extent cx="561975" cy="342900"/>
          <wp:effectExtent l="0" t="0" r="9525" b="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1975" cy="34290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B12143" w:rsidRPr="008736EA" w:rsidRDefault="00B12143" w:rsidP="008736E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EA" w:rsidRDefault="008736E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D09B3"/>
    <w:rsid w:val="00280282"/>
    <w:rsid w:val="008736EA"/>
    <w:rsid w:val="00B12143"/>
    <w:rsid w:val="0F885F75"/>
    <w:rsid w:val="11F65E7A"/>
    <w:rsid w:val="1A7800FC"/>
    <w:rsid w:val="26E36032"/>
    <w:rsid w:val="373E5784"/>
    <w:rsid w:val="3FDD3DF4"/>
    <w:rsid w:val="41810642"/>
    <w:rsid w:val="41D45C1F"/>
    <w:rsid w:val="46A42BF1"/>
    <w:rsid w:val="4A015A68"/>
    <w:rsid w:val="4A0C7691"/>
    <w:rsid w:val="4C2D5B03"/>
    <w:rsid w:val="55A917A3"/>
    <w:rsid w:val="580D5A8D"/>
    <w:rsid w:val="58FA4E11"/>
    <w:rsid w:val="5BBC423C"/>
    <w:rsid w:val="5F2F6450"/>
    <w:rsid w:val="5F4D09B3"/>
    <w:rsid w:val="672E7192"/>
    <w:rsid w:val="69204CA4"/>
    <w:rsid w:val="6FF478B3"/>
    <w:rsid w:val="7AA03EDE"/>
    <w:rsid w:val="7CBD51D0"/>
    <w:rsid w:val="7F803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10"/>
    <w:qFormat/>
    <w:pPr>
      <w:jc w:val="left"/>
      <w:outlineLvl w:val="0"/>
    </w:pPr>
    <w:rPr>
      <w:rFonts w:ascii="宋体" w:hAnsi="宋体" w:hint="eastAsia"/>
      <w:b/>
      <w:bCs/>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qFormat/>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character" w:styleId="a7">
    <w:name w:val="page number"/>
    <w:basedOn w:val="a0"/>
    <w:qFormat/>
  </w:style>
  <w:style w:type="character" w:styleId="a8">
    <w:name w:val="Hyperlink"/>
    <w:basedOn w:val="a0"/>
    <w:qFormat/>
    <w:rPr>
      <w:color w:val="004E77"/>
      <w:u w:val="none"/>
    </w:rPr>
  </w:style>
  <w:style w:type="paragraph" w:customStyle="1" w:styleId="a9">
    <w:name w:val="法律正文"/>
    <w:basedOn w:val="a"/>
    <w:qFormat/>
    <w:pPr>
      <w:ind w:firstLineChars="200" w:firstLine="200"/>
    </w:pPr>
  </w:style>
  <w:style w:type="paragraph" w:customStyle="1" w:styleId="11">
    <w:name w:val="列出段落1"/>
    <w:basedOn w:val="a"/>
    <w:qFormat/>
    <w:pPr>
      <w:ind w:firstLineChars="200" w:firstLine="200"/>
    </w:pPr>
  </w:style>
  <w:style w:type="character" w:customStyle="1" w:styleId="fontstyle01">
    <w:name w:val="fontstyle01"/>
    <w:basedOn w:val="a0"/>
    <w:qFormat/>
    <w:rPr>
      <w:rFonts w:ascii="FZFSK--GBK1-0" w:hAnsi="FZFSK--GBK1-0"/>
      <w:color w:val="000000"/>
      <w:sz w:val="32"/>
      <w:szCs w:val="32"/>
    </w:rPr>
  </w:style>
  <w:style w:type="character" w:customStyle="1" w:styleId="infodetail1">
    <w:name w:val="infodetail1"/>
    <w:qFormat/>
    <w:rPr>
      <w:sz w:val="21"/>
      <w:szCs w:val="21"/>
    </w:rPr>
  </w:style>
  <w:style w:type="paragraph" w:styleId="aa">
    <w:name w:val="Balloon Text"/>
    <w:basedOn w:val="a"/>
    <w:link w:val="Char"/>
    <w:rsid w:val="008736EA"/>
    <w:rPr>
      <w:sz w:val="18"/>
      <w:szCs w:val="18"/>
    </w:rPr>
  </w:style>
  <w:style w:type="character" w:customStyle="1" w:styleId="Char">
    <w:name w:val="批注框文本 Char"/>
    <w:basedOn w:val="a0"/>
    <w:link w:val="aa"/>
    <w:rsid w:val="008736EA"/>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10"/>
    <w:qFormat/>
    <w:pPr>
      <w:jc w:val="left"/>
      <w:outlineLvl w:val="0"/>
    </w:pPr>
    <w:rPr>
      <w:rFonts w:ascii="宋体" w:hAnsi="宋体" w:hint="eastAsia"/>
      <w:b/>
      <w:bCs/>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qFormat/>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character" w:styleId="a7">
    <w:name w:val="page number"/>
    <w:basedOn w:val="a0"/>
    <w:qFormat/>
  </w:style>
  <w:style w:type="character" w:styleId="a8">
    <w:name w:val="Hyperlink"/>
    <w:basedOn w:val="a0"/>
    <w:qFormat/>
    <w:rPr>
      <w:color w:val="004E77"/>
      <w:u w:val="none"/>
    </w:rPr>
  </w:style>
  <w:style w:type="paragraph" w:customStyle="1" w:styleId="a9">
    <w:name w:val="法律正文"/>
    <w:basedOn w:val="a"/>
    <w:qFormat/>
    <w:pPr>
      <w:ind w:firstLineChars="200" w:firstLine="200"/>
    </w:pPr>
  </w:style>
  <w:style w:type="paragraph" w:customStyle="1" w:styleId="11">
    <w:name w:val="列出段落1"/>
    <w:basedOn w:val="a"/>
    <w:qFormat/>
    <w:pPr>
      <w:ind w:firstLineChars="200" w:firstLine="200"/>
    </w:pPr>
  </w:style>
  <w:style w:type="character" w:customStyle="1" w:styleId="fontstyle01">
    <w:name w:val="fontstyle01"/>
    <w:basedOn w:val="a0"/>
    <w:qFormat/>
    <w:rPr>
      <w:rFonts w:ascii="FZFSK--GBK1-0" w:hAnsi="FZFSK--GBK1-0"/>
      <w:color w:val="000000"/>
      <w:sz w:val="32"/>
      <w:szCs w:val="32"/>
    </w:rPr>
  </w:style>
  <w:style w:type="character" w:customStyle="1" w:styleId="infodetail1">
    <w:name w:val="infodetail1"/>
    <w:qFormat/>
    <w:rPr>
      <w:sz w:val="21"/>
      <w:szCs w:val="21"/>
    </w:rPr>
  </w:style>
  <w:style w:type="paragraph" w:styleId="aa">
    <w:name w:val="Balloon Text"/>
    <w:basedOn w:val="a"/>
    <w:link w:val="Char"/>
    <w:rsid w:val="008736EA"/>
    <w:rPr>
      <w:sz w:val="18"/>
      <w:szCs w:val="18"/>
    </w:rPr>
  </w:style>
  <w:style w:type="character" w:customStyle="1" w:styleId="Char">
    <w:name w:val="批注框文本 Char"/>
    <w:basedOn w:val="a0"/>
    <w:link w:val="aa"/>
    <w:rsid w:val="008736EA"/>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3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381</Words>
  <Characters>2177</Characters>
  <Application>Microsoft Office Word</Application>
  <DocSecurity>0</DocSecurity>
  <Lines>18</Lines>
  <Paragraphs>5</Paragraphs>
  <ScaleCrop>false</ScaleCrop>
  <Company>Microsoft</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2</cp:revision>
  <dcterms:created xsi:type="dcterms:W3CDTF">2018-08-14T08:16:00Z</dcterms:created>
  <dcterms:modified xsi:type="dcterms:W3CDTF">2018-08-16T07:20:00Z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