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4FB" w:rsidRDefault="004734FB" w:rsidP="004734FB">
      <w:pPr>
        <w:spacing w:line="520" w:lineRule="exact"/>
        <w:jc w:val="center"/>
        <w:rPr>
          <w:rFonts w:ascii="微软雅黑" w:eastAsia="微软雅黑" w:hAnsi="微软雅黑"/>
          <w:b/>
          <w:sz w:val="24"/>
        </w:rPr>
      </w:pPr>
      <w:r>
        <w:rPr>
          <w:rFonts w:ascii="微软雅黑" w:eastAsia="微软雅黑" w:hAnsi="微软雅黑" w:hint="eastAsia"/>
          <w:b/>
          <w:sz w:val="24"/>
        </w:rPr>
        <w:t>（</w:t>
      </w:r>
      <w:r w:rsidR="00137991">
        <w:rPr>
          <w:rFonts w:ascii="微软雅黑" w:eastAsia="微软雅黑" w:hAnsi="微软雅黑" w:hint="eastAsia"/>
          <w:b/>
          <w:sz w:val="24"/>
        </w:rPr>
        <w:t>四</w:t>
      </w:r>
      <w:r>
        <w:rPr>
          <w:rFonts w:ascii="微软雅黑" w:eastAsia="微软雅黑" w:hAnsi="微软雅黑" w:hint="eastAsia"/>
          <w:b/>
          <w:sz w:val="24"/>
        </w:rPr>
        <w:t>）“两房”配建</w:t>
      </w:r>
    </w:p>
    <w:p w:rsidR="004734FB" w:rsidRDefault="004734FB" w:rsidP="004734FB">
      <w:pPr>
        <w:spacing w:line="520" w:lineRule="exact"/>
        <w:jc w:val="center"/>
        <w:rPr>
          <w:rFonts w:ascii="微软雅黑" w:eastAsia="微软雅黑" w:hAnsi="微软雅黑"/>
          <w:b/>
          <w:sz w:val="24"/>
        </w:rPr>
      </w:pPr>
    </w:p>
    <w:p w:rsidR="004734FB" w:rsidRPr="00FA6180" w:rsidRDefault="004734FB" w:rsidP="004734FB">
      <w:pPr>
        <w:spacing w:line="520" w:lineRule="exact"/>
        <w:jc w:val="center"/>
        <w:rPr>
          <w:rFonts w:ascii="微软雅黑" w:eastAsia="微软雅黑" w:hAnsi="微软雅黑"/>
          <w:b/>
          <w:sz w:val="24"/>
          <w:szCs w:val="24"/>
        </w:rPr>
      </w:pPr>
      <w:r w:rsidRPr="00FA6180">
        <w:rPr>
          <w:rFonts w:ascii="微软雅黑" w:eastAsia="微软雅黑" w:hAnsi="微软雅黑" w:hint="eastAsia"/>
          <w:b/>
          <w:sz w:val="24"/>
          <w:szCs w:val="24"/>
        </w:rPr>
        <w:t>深圳市光明新区管理委员会关于印发《光明新区创新型产业用房管理暂行办法》的通知</w:t>
      </w:r>
    </w:p>
    <w:p w:rsidR="004734FB" w:rsidRPr="00FA6180" w:rsidRDefault="004734FB" w:rsidP="004734FB">
      <w:pPr>
        <w:spacing w:line="520" w:lineRule="exact"/>
        <w:rPr>
          <w:rFonts w:ascii="微软雅黑" w:eastAsia="微软雅黑" w:hAnsi="微软雅黑"/>
          <w:sz w:val="20"/>
          <w:szCs w:val="20"/>
        </w:rPr>
      </w:pPr>
      <w:r w:rsidRPr="00FA6180">
        <w:rPr>
          <w:rFonts w:ascii="微软雅黑" w:eastAsia="微软雅黑" w:hAnsi="微软雅黑" w:hint="eastAsia"/>
          <w:sz w:val="20"/>
          <w:szCs w:val="20"/>
        </w:rPr>
        <w:t>各办事处，新区各局（办、部、大队）、各中心，市驻新区各单位，新区属各企业：</w:t>
      </w:r>
    </w:p>
    <w:p w:rsidR="004734FB" w:rsidRPr="00FA6180" w:rsidRDefault="004734FB" w:rsidP="004734FB">
      <w:pPr>
        <w:spacing w:line="520" w:lineRule="exact"/>
        <w:rPr>
          <w:rFonts w:ascii="微软雅黑" w:eastAsia="微软雅黑" w:hAnsi="微软雅黑"/>
          <w:sz w:val="20"/>
          <w:szCs w:val="20"/>
        </w:rPr>
      </w:pPr>
      <w:r w:rsidRPr="00FA6180">
        <w:rPr>
          <w:rFonts w:ascii="微软雅黑" w:eastAsia="微软雅黑" w:hAnsi="微软雅黑" w:hint="eastAsia"/>
          <w:sz w:val="20"/>
          <w:szCs w:val="20"/>
        </w:rPr>
        <w:t xml:space="preserve">　　《光明新区创新型产业用房管理暂行办法》已经新区管委会2017年第四次常务会议审议通过，现予以印发，请遵照执行。</w:t>
      </w:r>
    </w:p>
    <w:p w:rsidR="004734FB" w:rsidRPr="00FA6180" w:rsidRDefault="004734FB" w:rsidP="004734FB">
      <w:pPr>
        <w:spacing w:line="520" w:lineRule="exact"/>
        <w:jc w:val="right"/>
        <w:rPr>
          <w:rFonts w:ascii="微软雅黑" w:eastAsia="微软雅黑" w:hAnsi="微软雅黑"/>
          <w:sz w:val="20"/>
          <w:szCs w:val="20"/>
        </w:rPr>
      </w:pPr>
      <w:r w:rsidRPr="00FA6180">
        <w:rPr>
          <w:rFonts w:ascii="微软雅黑" w:eastAsia="微软雅黑" w:hAnsi="微软雅黑" w:hint="eastAsia"/>
          <w:sz w:val="20"/>
          <w:szCs w:val="20"/>
        </w:rPr>
        <w:t xml:space="preserve">　　深圳市光明新区管理委员会</w:t>
      </w:r>
    </w:p>
    <w:p w:rsidR="004734FB" w:rsidRPr="00FA6180" w:rsidRDefault="004734FB" w:rsidP="004734FB">
      <w:pPr>
        <w:spacing w:line="520" w:lineRule="exact"/>
        <w:jc w:val="right"/>
        <w:rPr>
          <w:rFonts w:ascii="微软雅黑" w:eastAsia="微软雅黑" w:hAnsi="微软雅黑"/>
          <w:sz w:val="20"/>
          <w:szCs w:val="20"/>
        </w:rPr>
      </w:pPr>
      <w:r w:rsidRPr="00FA6180">
        <w:rPr>
          <w:rFonts w:ascii="微软雅黑" w:eastAsia="微软雅黑" w:hAnsi="微软雅黑" w:hint="eastAsia"/>
          <w:sz w:val="20"/>
          <w:szCs w:val="20"/>
        </w:rPr>
        <w:t xml:space="preserve">　　2017年3月10日</w:t>
      </w:r>
      <w:r>
        <w:rPr>
          <w:rFonts w:ascii="微软雅黑" w:eastAsia="微软雅黑" w:hAnsi="微软雅黑" w:hint="eastAsia"/>
          <w:sz w:val="20"/>
          <w:szCs w:val="20"/>
        </w:rPr>
        <w:t xml:space="preserve">   </w:t>
      </w:r>
    </w:p>
    <w:p w:rsidR="004734FB" w:rsidRPr="00FA6180" w:rsidRDefault="004734FB" w:rsidP="004734FB">
      <w:pPr>
        <w:spacing w:line="520" w:lineRule="exact"/>
        <w:rPr>
          <w:rFonts w:ascii="微软雅黑" w:eastAsia="微软雅黑" w:hAnsi="微软雅黑"/>
          <w:sz w:val="20"/>
          <w:szCs w:val="20"/>
        </w:rPr>
      </w:pPr>
    </w:p>
    <w:p w:rsidR="004734FB" w:rsidRPr="00FA6180" w:rsidRDefault="004734FB" w:rsidP="004734FB">
      <w:pPr>
        <w:spacing w:line="520" w:lineRule="exact"/>
        <w:jc w:val="center"/>
        <w:rPr>
          <w:rFonts w:ascii="微软雅黑" w:eastAsia="微软雅黑" w:hAnsi="微软雅黑"/>
          <w:b/>
          <w:sz w:val="24"/>
          <w:szCs w:val="24"/>
        </w:rPr>
      </w:pPr>
      <w:r w:rsidRPr="00FA6180">
        <w:rPr>
          <w:rFonts w:ascii="微软雅黑" w:eastAsia="微软雅黑" w:hAnsi="微软雅黑" w:hint="eastAsia"/>
          <w:b/>
          <w:sz w:val="24"/>
          <w:szCs w:val="24"/>
        </w:rPr>
        <w:t>光明新区创新型产业用房管理暂行办法</w:t>
      </w:r>
    </w:p>
    <w:p w:rsidR="004734FB" w:rsidRPr="00FA6180" w:rsidRDefault="004734FB" w:rsidP="004734FB">
      <w:pPr>
        <w:spacing w:line="520" w:lineRule="exact"/>
        <w:jc w:val="center"/>
        <w:rPr>
          <w:rFonts w:ascii="微软雅黑" w:eastAsia="微软雅黑" w:hAnsi="微软雅黑"/>
          <w:b/>
          <w:sz w:val="20"/>
          <w:szCs w:val="20"/>
        </w:rPr>
      </w:pPr>
      <w:r w:rsidRPr="00FA6180">
        <w:rPr>
          <w:rFonts w:ascii="微软雅黑" w:eastAsia="微软雅黑" w:hAnsi="微软雅黑" w:hint="eastAsia"/>
          <w:b/>
          <w:sz w:val="20"/>
          <w:szCs w:val="20"/>
        </w:rPr>
        <w:t>第一章 总则</w:t>
      </w:r>
    </w:p>
    <w:p w:rsidR="004734FB" w:rsidRPr="00FA6180" w:rsidRDefault="004734FB" w:rsidP="004734FB">
      <w:pPr>
        <w:spacing w:line="520" w:lineRule="exact"/>
        <w:rPr>
          <w:rFonts w:ascii="微软雅黑" w:eastAsia="微软雅黑" w:hAnsi="微软雅黑"/>
          <w:sz w:val="20"/>
          <w:szCs w:val="20"/>
        </w:rPr>
      </w:pPr>
      <w:r w:rsidRPr="00FA6180">
        <w:rPr>
          <w:rFonts w:ascii="微软雅黑" w:eastAsia="微软雅黑" w:hAnsi="微软雅黑" w:hint="eastAsia"/>
          <w:b/>
          <w:sz w:val="20"/>
          <w:szCs w:val="20"/>
        </w:rPr>
        <w:t xml:space="preserve">　　第一条</w:t>
      </w:r>
      <w:r w:rsidRPr="00FA6180">
        <w:rPr>
          <w:rFonts w:ascii="微软雅黑" w:eastAsia="微软雅黑" w:hAnsi="微软雅黑" w:hint="eastAsia"/>
          <w:sz w:val="20"/>
          <w:szCs w:val="20"/>
        </w:rPr>
        <w:t xml:space="preserve"> 为贯彻落实《深圳市创新型产业用房管理办法》（深府办〔2016〕3号），加大对创新型产业的支持力度，加快实现新区创新空间资源优化配置，形成支持创新型产业发展的长效机制，构建梯次型现代产业体系，推动新区产业转型升级，结合《光明新区创新型产业用房建设方案（2015-2020）》，制定本办法。</w:t>
      </w:r>
    </w:p>
    <w:p w:rsidR="004734FB" w:rsidRPr="00FA6180" w:rsidRDefault="004734FB" w:rsidP="004734FB">
      <w:pPr>
        <w:spacing w:line="520" w:lineRule="exact"/>
        <w:rPr>
          <w:rFonts w:ascii="微软雅黑" w:eastAsia="微软雅黑" w:hAnsi="微软雅黑"/>
          <w:sz w:val="20"/>
          <w:szCs w:val="20"/>
        </w:rPr>
      </w:pPr>
      <w:r w:rsidRPr="00FA6180">
        <w:rPr>
          <w:rFonts w:ascii="微软雅黑" w:eastAsia="微软雅黑" w:hAnsi="微软雅黑" w:hint="eastAsia"/>
          <w:b/>
          <w:sz w:val="20"/>
          <w:szCs w:val="20"/>
        </w:rPr>
        <w:t xml:space="preserve">　　第二条</w:t>
      </w:r>
      <w:r w:rsidRPr="00FA6180">
        <w:rPr>
          <w:rFonts w:ascii="微软雅黑" w:eastAsia="微软雅黑" w:hAnsi="微软雅黑" w:hint="eastAsia"/>
          <w:sz w:val="20"/>
          <w:szCs w:val="20"/>
        </w:rPr>
        <w:t xml:space="preserve"> 本办法适用于光明新区创新型产业用房的筹集建设、运营管理、准入与配置、申报及审核、调剂退出、监督检查等。</w:t>
      </w:r>
    </w:p>
    <w:p w:rsidR="004734FB" w:rsidRPr="00FA6180" w:rsidRDefault="004734FB" w:rsidP="004734FB">
      <w:pPr>
        <w:spacing w:line="520" w:lineRule="exact"/>
        <w:rPr>
          <w:rFonts w:ascii="微软雅黑" w:eastAsia="微软雅黑" w:hAnsi="微软雅黑"/>
          <w:sz w:val="20"/>
          <w:szCs w:val="20"/>
        </w:rPr>
      </w:pPr>
      <w:r w:rsidRPr="00FA6180">
        <w:rPr>
          <w:rFonts w:ascii="微软雅黑" w:eastAsia="微软雅黑" w:hAnsi="微软雅黑" w:hint="eastAsia"/>
          <w:sz w:val="20"/>
          <w:szCs w:val="20"/>
        </w:rPr>
        <w:t xml:space="preserve">　　本办法所称创新型产业用房，是指为满足创新型企业发展的空间需求，由政府主导并按政策出租或出售的政策性产业用房。</w:t>
      </w:r>
    </w:p>
    <w:p w:rsidR="004734FB" w:rsidRPr="00FA6180" w:rsidRDefault="004734FB" w:rsidP="004734FB">
      <w:pPr>
        <w:spacing w:line="520" w:lineRule="exact"/>
        <w:rPr>
          <w:rFonts w:ascii="微软雅黑" w:eastAsia="微软雅黑" w:hAnsi="微软雅黑"/>
          <w:sz w:val="20"/>
          <w:szCs w:val="20"/>
        </w:rPr>
      </w:pPr>
      <w:r w:rsidRPr="00FA6180">
        <w:rPr>
          <w:rFonts w:ascii="微软雅黑" w:eastAsia="微软雅黑" w:hAnsi="微软雅黑" w:hint="eastAsia"/>
          <w:b/>
          <w:sz w:val="20"/>
          <w:szCs w:val="20"/>
        </w:rPr>
        <w:t xml:space="preserve">　　第三条 </w:t>
      </w:r>
      <w:r w:rsidRPr="00FA6180">
        <w:rPr>
          <w:rFonts w:ascii="微软雅黑" w:eastAsia="微软雅黑" w:hAnsi="微软雅黑" w:hint="eastAsia"/>
          <w:sz w:val="20"/>
          <w:szCs w:val="20"/>
        </w:rPr>
        <w:t>新区成立由新区分管领导任组长，各相关单位为成员的光明新区创新型产业用房建设和管理工作小组（以下简称工作小组），其主要职责为：统筹新区创新型产业用房建设和管理工作，协调解决创新型产业用房相关政策落实过程中的重大问题；监督检查创新型产业用房工作落实情况。工作小组办公室设在新区发展和财政局。</w:t>
      </w:r>
    </w:p>
    <w:p w:rsidR="004734FB" w:rsidRPr="00FA6180" w:rsidRDefault="004734FB" w:rsidP="004734FB">
      <w:pPr>
        <w:spacing w:line="520" w:lineRule="exact"/>
        <w:rPr>
          <w:rFonts w:ascii="微软雅黑" w:eastAsia="微软雅黑" w:hAnsi="微软雅黑"/>
          <w:sz w:val="20"/>
          <w:szCs w:val="20"/>
        </w:rPr>
      </w:pPr>
      <w:r w:rsidRPr="00FA6180">
        <w:rPr>
          <w:rFonts w:ascii="微软雅黑" w:eastAsia="微软雅黑" w:hAnsi="微软雅黑" w:hint="eastAsia"/>
          <w:b/>
          <w:sz w:val="20"/>
          <w:szCs w:val="20"/>
        </w:rPr>
        <w:t xml:space="preserve">　　第四条 </w:t>
      </w:r>
      <w:r w:rsidRPr="00FA6180">
        <w:rPr>
          <w:rFonts w:ascii="微软雅黑" w:eastAsia="微软雅黑" w:hAnsi="微软雅黑" w:hint="eastAsia"/>
          <w:sz w:val="20"/>
          <w:szCs w:val="20"/>
        </w:rPr>
        <w:t>工作小组办公室可指定相关部门或委托第三方机构作为新区创新型产业用房管理单位（以下简称管理单位），负责新区创新型产业用房的接收、运营和日常管理等工作。已明确管理单位的新区创新型产业用房项目，维持原管理模式不变，其创新型产业用房管理参照本办法执行。</w:t>
      </w:r>
    </w:p>
    <w:p w:rsidR="004734FB" w:rsidRPr="00FA6180" w:rsidRDefault="004734FB" w:rsidP="004734FB">
      <w:pPr>
        <w:spacing w:line="520" w:lineRule="exact"/>
        <w:jc w:val="center"/>
        <w:rPr>
          <w:rFonts w:ascii="微软雅黑" w:eastAsia="微软雅黑" w:hAnsi="微软雅黑"/>
          <w:b/>
          <w:sz w:val="20"/>
          <w:szCs w:val="20"/>
        </w:rPr>
      </w:pPr>
      <w:r w:rsidRPr="00FA6180">
        <w:rPr>
          <w:rFonts w:ascii="微软雅黑" w:eastAsia="微软雅黑" w:hAnsi="微软雅黑" w:hint="eastAsia"/>
          <w:b/>
          <w:sz w:val="20"/>
          <w:szCs w:val="20"/>
        </w:rPr>
        <w:t>第二章 筹集建设</w:t>
      </w:r>
    </w:p>
    <w:p w:rsidR="004734FB" w:rsidRPr="00FA6180" w:rsidRDefault="004734FB" w:rsidP="004734FB">
      <w:pPr>
        <w:spacing w:line="520" w:lineRule="exact"/>
        <w:rPr>
          <w:rFonts w:ascii="微软雅黑" w:eastAsia="微软雅黑" w:hAnsi="微软雅黑"/>
          <w:sz w:val="20"/>
          <w:szCs w:val="20"/>
        </w:rPr>
      </w:pPr>
      <w:r w:rsidRPr="00FA6180">
        <w:rPr>
          <w:rFonts w:ascii="微软雅黑" w:eastAsia="微软雅黑" w:hAnsi="微软雅黑" w:hint="eastAsia"/>
          <w:b/>
          <w:sz w:val="20"/>
          <w:szCs w:val="20"/>
        </w:rPr>
        <w:t xml:space="preserve">　　第五条</w:t>
      </w:r>
      <w:r w:rsidRPr="00FA6180">
        <w:rPr>
          <w:rFonts w:ascii="微软雅黑" w:eastAsia="微软雅黑" w:hAnsi="微软雅黑" w:hint="eastAsia"/>
          <w:sz w:val="20"/>
          <w:szCs w:val="20"/>
        </w:rPr>
        <w:t xml:space="preserve"> 新区创新型产业用房通过以下方式筹建：</w:t>
      </w:r>
    </w:p>
    <w:p w:rsidR="004734FB" w:rsidRPr="00FA6180" w:rsidRDefault="004734FB" w:rsidP="004734FB">
      <w:pPr>
        <w:spacing w:line="520" w:lineRule="exact"/>
        <w:rPr>
          <w:rFonts w:ascii="微软雅黑" w:eastAsia="微软雅黑" w:hAnsi="微软雅黑"/>
          <w:sz w:val="20"/>
          <w:szCs w:val="20"/>
        </w:rPr>
      </w:pPr>
      <w:r w:rsidRPr="00FA6180">
        <w:rPr>
          <w:rFonts w:ascii="微软雅黑" w:eastAsia="微软雅黑" w:hAnsi="微软雅黑" w:hint="eastAsia"/>
          <w:sz w:val="20"/>
          <w:szCs w:val="20"/>
        </w:rPr>
        <w:lastRenderedPageBreak/>
        <w:t xml:space="preserve">　　政府或承担政府投融资任务的综合性平台企业投资建设、回购；企业通过招标、拍卖、挂牌方式取得用地使用权，建成后按一定比例移交给政府；在城市更新项目中按一定比例配建；其他符合政策规定的筹建方式。　　第六条 新区发展和财政局根据新区产业及城市发展现状，统筹规划新区创新型产业用房的区域分布与功能布局。</w:t>
      </w:r>
    </w:p>
    <w:p w:rsidR="004734FB" w:rsidRPr="00FA6180" w:rsidRDefault="004734FB" w:rsidP="004734FB">
      <w:pPr>
        <w:spacing w:line="520" w:lineRule="exact"/>
        <w:rPr>
          <w:rFonts w:ascii="微软雅黑" w:eastAsia="微软雅黑" w:hAnsi="微软雅黑"/>
          <w:sz w:val="20"/>
          <w:szCs w:val="20"/>
        </w:rPr>
      </w:pPr>
      <w:r w:rsidRPr="00FA6180">
        <w:rPr>
          <w:rFonts w:ascii="微软雅黑" w:eastAsia="微软雅黑" w:hAnsi="微软雅黑" w:hint="eastAsia"/>
          <w:b/>
          <w:sz w:val="20"/>
          <w:szCs w:val="20"/>
        </w:rPr>
        <w:t xml:space="preserve">　　第七条</w:t>
      </w:r>
      <w:r w:rsidRPr="00FA6180">
        <w:rPr>
          <w:rFonts w:ascii="微软雅黑" w:eastAsia="微软雅黑" w:hAnsi="微软雅黑" w:hint="eastAsia"/>
          <w:sz w:val="20"/>
          <w:szCs w:val="20"/>
        </w:rPr>
        <w:t xml:space="preserve"> 新区经济服务局、新区城市建设局、市规划国土委光明管理局应鼓励政企共享容积率提升配建、“工改工”城市更新、社会力量拿地配建等方式建设创新型产业用房，提高新区土地利用效率。</w:t>
      </w:r>
    </w:p>
    <w:p w:rsidR="004734FB" w:rsidRPr="00FA6180" w:rsidRDefault="004734FB" w:rsidP="004734FB">
      <w:pPr>
        <w:spacing w:line="520" w:lineRule="exact"/>
        <w:rPr>
          <w:rFonts w:ascii="微软雅黑" w:eastAsia="微软雅黑" w:hAnsi="微软雅黑"/>
          <w:sz w:val="20"/>
          <w:szCs w:val="20"/>
        </w:rPr>
      </w:pPr>
      <w:r w:rsidRPr="00FA6180">
        <w:rPr>
          <w:rFonts w:ascii="微软雅黑" w:eastAsia="微软雅黑" w:hAnsi="微软雅黑" w:hint="eastAsia"/>
          <w:b/>
          <w:sz w:val="20"/>
          <w:szCs w:val="20"/>
        </w:rPr>
        <w:t xml:space="preserve">　　第八条</w:t>
      </w:r>
      <w:r w:rsidRPr="00FA6180">
        <w:rPr>
          <w:rFonts w:ascii="微软雅黑" w:eastAsia="微软雅黑" w:hAnsi="微软雅黑" w:hint="eastAsia"/>
          <w:sz w:val="20"/>
          <w:szCs w:val="20"/>
        </w:rPr>
        <w:t xml:space="preserve"> 新区创新型产业用房建设实行监管协议书制度：</w:t>
      </w:r>
    </w:p>
    <w:p w:rsidR="004734FB" w:rsidRPr="00FA6180" w:rsidRDefault="004734FB" w:rsidP="004734FB">
      <w:pPr>
        <w:spacing w:line="520" w:lineRule="exact"/>
        <w:rPr>
          <w:rFonts w:ascii="微软雅黑" w:eastAsia="微软雅黑" w:hAnsi="微软雅黑"/>
          <w:sz w:val="20"/>
          <w:szCs w:val="20"/>
        </w:rPr>
      </w:pPr>
      <w:r w:rsidRPr="00FA6180">
        <w:rPr>
          <w:rFonts w:ascii="微软雅黑" w:eastAsia="微软雅黑" w:hAnsi="微软雅黑" w:hint="eastAsia"/>
          <w:sz w:val="20"/>
          <w:szCs w:val="20"/>
        </w:rPr>
        <w:t xml:space="preserve">　　（一）竞买人（竞标人）递交书面竞买、投标申请或城市更新项目实施单位确认文件申请时（以上申请主体统称项目单位），须一并提交创新型产业用房项目建设和管理承诺书。</w:t>
      </w:r>
    </w:p>
    <w:p w:rsidR="004734FB" w:rsidRPr="00FA6180" w:rsidRDefault="004734FB" w:rsidP="004734FB">
      <w:pPr>
        <w:spacing w:line="520" w:lineRule="exact"/>
        <w:rPr>
          <w:rFonts w:ascii="微软雅黑" w:eastAsia="微软雅黑" w:hAnsi="微软雅黑"/>
          <w:sz w:val="20"/>
          <w:szCs w:val="20"/>
        </w:rPr>
      </w:pPr>
      <w:r w:rsidRPr="00FA6180">
        <w:rPr>
          <w:rFonts w:ascii="微软雅黑" w:eastAsia="微软雅黑" w:hAnsi="微软雅黑" w:hint="eastAsia"/>
          <w:sz w:val="20"/>
          <w:szCs w:val="20"/>
        </w:rPr>
        <w:t xml:space="preserve">　　（二）项目申请获批并确定为须贡献创新型产业用房项目后，市规划国土委光明管理局应当将项目基本信息函告新区发展和财政局。新区发展和财政局会同新区经济服务局、市规划国土委光明管理局等相关单位根据项目基本信息制订监管协议书，明确项目设计要求、建设标准、产权限制、首期建设、建设工期、无偿且无条件移交给政府的建筑面积或由政府回购的建筑面积及回购价格计算方法、交付方式、交付时间、违约责任等内容。</w:t>
      </w:r>
    </w:p>
    <w:p w:rsidR="004734FB" w:rsidRPr="00FA6180" w:rsidRDefault="004734FB" w:rsidP="004734FB">
      <w:pPr>
        <w:spacing w:line="520" w:lineRule="exact"/>
        <w:rPr>
          <w:rFonts w:ascii="微软雅黑" w:eastAsia="微软雅黑" w:hAnsi="微软雅黑"/>
          <w:sz w:val="20"/>
          <w:szCs w:val="20"/>
        </w:rPr>
      </w:pPr>
      <w:r w:rsidRPr="00FA6180">
        <w:rPr>
          <w:rFonts w:ascii="微软雅黑" w:eastAsia="微软雅黑" w:hAnsi="微软雅黑" w:hint="eastAsia"/>
          <w:sz w:val="20"/>
          <w:szCs w:val="20"/>
        </w:rPr>
        <w:t xml:space="preserve">　　（三）项目单位在签订土地出让合同或土地出让合同补充协议之前，应与新区发展和财政局签订创新型产业用房监管协议书。</w:t>
      </w:r>
    </w:p>
    <w:p w:rsidR="004734FB" w:rsidRPr="00FA6180" w:rsidRDefault="004734FB" w:rsidP="004734FB">
      <w:pPr>
        <w:spacing w:line="520" w:lineRule="exact"/>
        <w:rPr>
          <w:rFonts w:ascii="微软雅黑" w:eastAsia="微软雅黑" w:hAnsi="微软雅黑"/>
          <w:sz w:val="20"/>
          <w:szCs w:val="20"/>
        </w:rPr>
      </w:pPr>
      <w:r w:rsidRPr="00FA6180">
        <w:rPr>
          <w:rFonts w:ascii="微软雅黑" w:eastAsia="微软雅黑" w:hAnsi="微软雅黑" w:hint="eastAsia"/>
          <w:b/>
          <w:sz w:val="20"/>
          <w:szCs w:val="20"/>
        </w:rPr>
        <w:t xml:space="preserve">　　第九条</w:t>
      </w:r>
      <w:r w:rsidRPr="00FA6180">
        <w:rPr>
          <w:rFonts w:ascii="微软雅黑" w:eastAsia="微软雅黑" w:hAnsi="微软雅黑" w:hint="eastAsia"/>
          <w:sz w:val="20"/>
          <w:szCs w:val="20"/>
        </w:rPr>
        <w:t xml:space="preserve"> 通过招标、拍卖、挂牌方式取得建设用地使用权建成后由政府回购一定比例面积及拆除重建类城市更新配建创新型产业用房的，回购流程如下：</w:t>
      </w:r>
    </w:p>
    <w:p w:rsidR="004734FB" w:rsidRPr="00FA6180" w:rsidRDefault="004734FB" w:rsidP="004734FB">
      <w:pPr>
        <w:spacing w:line="520" w:lineRule="exact"/>
        <w:rPr>
          <w:rFonts w:ascii="微软雅黑" w:eastAsia="微软雅黑" w:hAnsi="微软雅黑"/>
          <w:sz w:val="20"/>
          <w:szCs w:val="20"/>
        </w:rPr>
      </w:pPr>
      <w:r w:rsidRPr="00FA6180">
        <w:rPr>
          <w:rFonts w:ascii="微软雅黑" w:eastAsia="微软雅黑" w:hAnsi="微软雅黑" w:hint="eastAsia"/>
          <w:sz w:val="20"/>
          <w:szCs w:val="20"/>
        </w:rPr>
        <w:t xml:space="preserve">　　（一）在项目首期竣工验收合格后，由新区发展和财政局根据市住房建设部门发布的建安工程造价指数核算建安工程参考价，建安工程造价指数取竣工验收前12个月造价指数平均值，并按建安工程参考价的1.1倍明确政府回购价格，经新区审计局审计确认后报工作小组审定，并根据审定的回购价格开展回购工作；</w:t>
      </w:r>
    </w:p>
    <w:p w:rsidR="004734FB" w:rsidRPr="00FA6180" w:rsidRDefault="004734FB" w:rsidP="004734FB">
      <w:pPr>
        <w:spacing w:line="520" w:lineRule="exact"/>
        <w:rPr>
          <w:rFonts w:ascii="微软雅黑" w:eastAsia="微软雅黑" w:hAnsi="微软雅黑"/>
          <w:sz w:val="20"/>
          <w:szCs w:val="20"/>
        </w:rPr>
      </w:pPr>
      <w:r w:rsidRPr="00FA6180">
        <w:rPr>
          <w:rFonts w:ascii="微软雅黑" w:eastAsia="微软雅黑" w:hAnsi="微软雅黑" w:hint="eastAsia"/>
          <w:sz w:val="20"/>
          <w:szCs w:val="20"/>
        </w:rPr>
        <w:t xml:space="preserve">　　（二）项目单位与新区发展和财政局签订创新型产业用房回购协议，确定回购创新型产业用房的具体位置、价格、移交时间等内容；</w:t>
      </w:r>
    </w:p>
    <w:p w:rsidR="004734FB" w:rsidRPr="00FA6180" w:rsidRDefault="004734FB" w:rsidP="004734FB">
      <w:pPr>
        <w:spacing w:line="520" w:lineRule="exact"/>
        <w:rPr>
          <w:rFonts w:ascii="微软雅黑" w:eastAsia="微软雅黑" w:hAnsi="微软雅黑"/>
          <w:sz w:val="20"/>
          <w:szCs w:val="20"/>
        </w:rPr>
      </w:pPr>
      <w:r w:rsidRPr="00FA6180">
        <w:rPr>
          <w:rFonts w:ascii="微软雅黑" w:eastAsia="微软雅黑" w:hAnsi="微软雅黑" w:hint="eastAsia"/>
          <w:sz w:val="20"/>
          <w:szCs w:val="20"/>
        </w:rPr>
        <w:t xml:space="preserve">　　（三）项目单位与新区发展和财政局完成物业移交工作，创新型产业用房产权登记单位为新区发展和财政局。</w:t>
      </w:r>
    </w:p>
    <w:p w:rsidR="004734FB" w:rsidRPr="00FA6180" w:rsidRDefault="004734FB" w:rsidP="004734FB">
      <w:pPr>
        <w:spacing w:line="520" w:lineRule="exact"/>
        <w:rPr>
          <w:rFonts w:ascii="微软雅黑" w:eastAsia="微软雅黑" w:hAnsi="微软雅黑"/>
          <w:sz w:val="20"/>
          <w:szCs w:val="20"/>
        </w:rPr>
      </w:pPr>
      <w:r w:rsidRPr="00FA6180">
        <w:rPr>
          <w:rFonts w:ascii="微软雅黑" w:eastAsia="微软雅黑" w:hAnsi="微软雅黑" w:hint="eastAsia"/>
          <w:b/>
          <w:sz w:val="20"/>
          <w:szCs w:val="20"/>
        </w:rPr>
        <w:t xml:space="preserve">　　第十条</w:t>
      </w:r>
      <w:r w:rsidRPr="00FA6180">
        <w:rPr>
          <w:rFonts w:ascii="微软雅黑" w:eastAsia="微软雅黑" w:hAnsi="微软雅黑" w:hint="eastAsia"/>
          <w:sz w:val="20"/>
          <w:szCs w:val="20"/>
        </w:rPr>
        <w:t xml:space="preserve"> 通过政企共享提升容积率模式按比例配建创新型产业用房的，移交流程如下：</w:t>
      </w:r>
    </w:p>
    <w:p w:rsidR="004734FB" w:rsidRPr="00FA6180" w:rsidRDefault="004734FB" w:rsidP="004734FB">
      <w:pPr>
        <w:spacing w:line="520" w:lineRule="exact"/>
        <w:rPr>
          <w:rFonts w:ascii="微软雅黑" w:eastAsia="微软雅黑" w:hAnsi="微软雅黑"/>
          <w:sz w:val="20"/>
          <w:szCs w:val="20"/>
        </w:rPr>
      </w:pPr>
      <w:r w:rsidRPr="00FA6180">
        <w:rPr>
          <w:rFonts w:ascii="微软雅黑" w:eastAsia="微软雅黑" w:hAnsi="微软雅黑" w:hint="eastAsia"/>
          <w:sz w:val="20"/>
          <w:szCs w:val="20"/>
        </w:rPr>
        <w:t xml:space="preserve">　　（一）在项目首期规划验收合格后，项目单位与新区发展和财政局签订创新型产业用房移交协议，确定移交物业的具体位置、移交时间等内容；</w:t>
      </w:r>
    </w:p>
    <w:p w:rsidR="004734FB" w:rsidRPr="00FA6180" w:rsidRDefault="004734FB" w:rsidP="004734FB">
      <w:pPr>
        <w:spacing w:line="520" w:lineRule="exact"/>
        <w:rPr>
          <w:rFonts w:ascii="微软雅黑" w:eastAsia="微软雅黑" w:hAnsi="微软雅黑"/>
          <w:sz w:val="20"/>
          <w:szCs w:val="20"/>
        </w:rPr>
      </w:pPr>
      <w:r w:rsidRPr="00FA6180">
        <w:rPr>
          <w:rFonts w:ascii="微软雅黑" w:eastAsia="微软雅黑" w:hAnsi="微软雅黑" w:hint="eastAsia"/>
          <w:sz w:val="20"/>
          <w:szCs w:val="20"/>
        </w:rPr>
        <w:lastRenderedPageBreak/>
        <w:t xml:space="preserve">　　（二）项目单位协助新区发展和财政局办理创新型产业用房不动产产权证书，创新型产业用房产权登记单位为新区发展和财政局。</w:t>
      </w:r>
    </w:p>
    <w:p w:rsidR="004734FB" w:rsidRPr="00FA6180" w:rsidRDefault="004734FB" w:rsidP="004734FB">
      <w:pPr>
        <w:spacing w:line="520" w:lineRule="exact"/>
        <w:rPr>
          <w:rFonts w:ascii="微软雅黑" w:eastAsia="微软雅黑" w:hAnsi="微软雅黑"/>
          <w:sz w:val="20"/>
          <w:szCs w:val="20"/>
        </w:rPr>
      </w:pPr>
      <w:r w:rsidRPr="00FA6180">
        <w:rPr>
          <w:rFonts w:ascii="微软雅黑" w:eastAsia="微软雅黑" w:hAnsi="微软雅黑" w:hint="eastAsia"/>
          <w:b/>
          <w:sz w:val="20"/>
          <w:szCs w:val="20"/>
        </w:rPr>
        <w:t xml:space="preserve">　　第十一条</w:t>
      </w:r>
      <w:r w:rsidRPr="00FA6180">
        <w:rPr>
          <w:rFonts w:ascii="微软雅黑" w:eastAsia="微软雅黑" w:hAnsi="微软雅黑" w:hint="eastAsia"/>
          <w:sz w:val="20"/>
          <w:szCs w:val="20"/>
        </w:rPr>
        <w:t xml:space="preserve"> 政府回购创新型产业用房面积原则上不计入项目可售面积，不占用项目可分割转让比例。</w:t>
      </w:r>
    </w:p>
    <w:p w:rsidR="004734FB" w:rsidRPr="00FA6180" w:rsidRDefault="004734FB" w:rsidP="004734FB">
      <w:pPr>
        <w:spacing w:line="520" w:lineRule="exact"/>
        <w:jc w:val="center"/>
        <w:rPr>
          <w:rFonts w:ascii="微软雅黑" w:eastAsia="微软雅黑" w:hAnsi="微软雅黑"/>
          <w:b/>
          <w:sz w:val="20"/>
          <w:szCs w:val="20"/>
        </w:rPr>
      </w:pPr>
      <w:r w:rsidRPr="00FA6180">
        <w:rPr>
          <w:rFonts w:ascii="微软雅黑" w:eastAsia="微软雅黑" w:hAnsi="微软雅黑" w:hint="eastAsia"/>
          <w:b/>
          <w:sz w:val="20"/>
          <w:szCs w:val="20"/>
        </w:rPr>
        <w:t>第三章 运营管理</w:t>
      </w:r>
    </w:p>
    <w:p w:rsidR="004734FB" w:rsidRPr="00FA6180" w:rsidRDefault="004734FB" w:rsidP="004734FB">
      <w:pPr>
        <w:spacing w:line="520" w:lineRule="exact"/>
        <w:rPr>
          <w:rFonts w:ascii="微软雅黑" w:eastAsia="微软雅黑" w:hAnsi="微软雅黑"/>
          <w:sz w:val="20"/>
          <w:szCs w:val="20"/>
        </w:rPr>
      </w:pPr>
      <w:r w:rsidRPr="00FA6180">
        <w:rPr>
          <w:rFonts w:ascii="微软雅黑" w:eastAsia="微软雅黑" w:hAnsi="微软雅黑" w:hint="eastAsia"/>
          <w:b/>
          <w:sz w:val="20"/>
          <w:szCs w:val="20"/>
        </w:rPr>
        <w:t xml:space="preserve">　　第十二条</w:t>
      </w:r>
      <w:r w:rsidRPr="00FA6180">
        <w:rPr>
          <w:rFonts w:ascii="微软雅黑" w:eastAsia="微软雅黑" w:hAnsi="微软雅黑" w:hint="eastAsia"/>
          <w:sz w:val="20"/>
          <w:szCs w:val="20"/>
        </w:rPr>
        <w:t xml:space="preserve"> 新区创新型产业用房管理单位主要职责包括：</w:t>
      </w:r>
    </w:p>
    <w:p w:rsidR="004734FB" w:rsidRPr="00FA6180" w:rsidRDefault="004734FB" w:rsidP="004734FB">
      <w:pPr>
        <w:spacing w:line="520" w:lineRule="exact"/>
        <w:rPr>
          <w:rFonts w:ascii="微软雅黑" w:eastAsia="微软雅黑" w:hAnsi="微软雅黑"/>
          <w:sz w:val="20"/>
          <w:szCs w:val="20"/>
        </w:rPr>
      </w:pPr>
      <w:r w:rsidRPr="00FA6180">
        <w:rPr>
          <w:rFonts w:ascii="微软雅黑" w:eastAsia="微软雅黑" w:hAnsi="微软雅黑" w:hint="eastAsia"/>
          <w:sz w:val="20"/>
          <w:szCs w:val="20"/>
        </w:rPr>
        <w:t xml:space="preserve">　　（一）负责协助开展创新型产业用房的整体设计、功能布局、招商引资等运营管理工作；</w:t>
      </w:r>
    </w:p>
    <w:p w:rsidR="004734FB" w:rsidRPr="00FA6180" w:rsidRDefault="004734FB" w:rsidP="004734FB">
      <w:pPr>
        <w:spacing w:line="520" w:lineRule="exact"/>
        <w:rPr>
          <w:rFonts w:ascii="微软雅黑" w:eastAsia="微软雅黑" w:hAnsi="微软雅黑"/>
          <w:sz w:val="20"/>
          <w:szCs w:val="20"/>
        </w:rPr>
      </w:pPr>
      <w:r w:rsidRPr="00FA6180">
        <w:rPr>
          <w:rFonts w:ascii="微软雅黑" w:eastAsia="微软雅黑" w:hAnsi="微软雅黑" w:hint="eastAsia"/>
          <w:sz w:val="20"/>
          <w:szCs w:val="20"/>
        </w:rPr>
        <w:t xml:space="preserve">　　（二）负责协助完成创新型产业用房的回购与接收等筹备建设工作；</w:t>
      </w:r>
    </w:p>
    <w:p w:rsidR="004734FB" w:rsidRPr="00FA6180" w:rsidRDefault="004734FB" w:rsidP="004734FB">
      <w:pPr>
        <w:spacing w:line="520" w:lineRule="exact"/>
        <w:rPr>
          <w:rFonts w:ascii="微软雅黑" w:eastAsia="微软雅黑" w:hAnsi="微软雅黑"/>
          <w:sz w:val="20"/>
          <w:szCs w:val="20"/>
        </w:rPr>
      </w:pPr>
      <w:r w:rsidRPr="00FA6180">
        <w:rPr>
          <w:rFonts w:ascii="微软雅黑" w:eastAsia="微软雅黑" w:hAnsi="微软雅黑" w:hint="eastAsia"/>
          <w:sz w:val="20"/>
          <w:szCs w:val="20"/>
        </w:rPr>
        <w:t xml:space="preserve">　　（三）负责创新型产业用房的装修、绿化和日常维护等物业管理工作；</w:t>
      </w:r>
    </w:p>
    <w:p w:rsidR="004734FB" w:rsidRPr="00FA6180" w:rsidRDefault="004734FB" w:rsidP="004734FB">
      <w:pPr>
        <w:spacing w:line="520" w:lineRule="exact"/>
        <w:rPr>
          <w:rFonts w:ascii="微软雅黑" w:eastAsia="微软雅黑" w:hAnsi="微软雅黑"/>
          <w:sz w:val="20"/>
          <w:szCs w:val="20"/>
        </w:rPr>
      </w:pPr>
      <w:r w:rsidRPr="00FA6180">
        <w:rPr>
          <w:rFonts w:ascii="微软雅黑" w:eastAsia="微软雅黑" w:hAnsi="微软雅黑" w:hint="eastAsia"/>
          <w:sz w:val="20"/>
          <w:szCs w:val="20"/>
        </w:rPr>
        <w:t xml:space="preserve">　　（四）负责创新型产业用房的租赁管理、调剂退出、监督检查等事务性工作；</w:t>
      </w:r>
    </w:p>
    <w:p w:rsidR="004734FB" w:rsidRPr="00FA6180" w:rsidRDefault="004734FB" w:rsidP="004734FB">
      <w:pPr>
        <w:spacing w:line="520" w:lineRule="exact"/>
        <w:rPr>
          <w:rFonts w:ascii="微软雅黑" w:eastAsia="微软雅黑" w:hAnsi="微软雅黑"/>
          <w:sz w:val="20"/>
          <w:szCs w:val="20"/>
        </w:rPr>
      </w:pPr>
      <w:r w:rsidRPr="00FA6180">
        <w:rPr>
          <w:rFonts w:ascii="微软雅黑" w:eastAsia="微软雅黑" w:hAnsi="微软雅黑" w:hint="eastAsia"/>
          <w:sz w:val="20"/>
          <w:szCs w:val="20"/>
        </w:rPr>
        <w:t xml:space="preserve">　　（五）完成工作小组办公室安排的其他工作。</w:t>
      </w:r>
    </w:p>
    <w:p w:rsidR="004734FB" w:rsidRPr="00FA6180" w:rsidRDefault="004734FB" w:rsidP="004734FB">
      <w:pPr>
        <w:spacing w:line="520" w:lineRule="exact"/>
        <w:rPr>
          <w:rFonts w:ascii="微软雅黑" w:eastAsia="微软雅黑" w:hAnsi="微软雅黑"/>
          <w:sz w:val="20"/>
          <w:szCs w:val="20"/>
        </w:rPr>
      </w:pPr>
      <w:r w:rsidRPr="00FA6180">
        <w:rPr>
          <w:rFonts w:ascii="微软雅黑" w:eastAsia="微软雅黑" w:hAnsi="微软雅黑" w:hint="eastAsia"/>
          <w:sz w:val="20"/>
          <w:szCs w:val="20"/>
        </w:rPr>
        <w:t xml:space="preserve">　</w:t>
      </w:r>
      <w:r w:rsidRPr="00FA6180">
        <w:rPr>
          <w:rFonts w:ascii="微软雅黑" w:eastAsia="微软雅黑" w:hAnsi="微软雅黑" w:hint="eastAsia"/>
          <w:b/>
          <w:sz w:val="20"/>
          <w:szCs w:val="20"/>
        </w:rPr>
        <w:t xml:space="preserve">　第十三条</w:t>
      </w:r>
      <w:r w:rsidRPr="00FA6180">
        <w:rPr>
          <w:rFonts w:ascii="微软雅黑" w:eastAsia="微软雅黑" w:hAnsi="微软雅黑" w:hint="eastAsia"/>
          <w:sz w:val="20"/>
          <w:szCs w:val="20"/>
        </w:rPr>
        <w:t xml:space="preserve"> 管理单位定期开展创新型产业用房需求、租赁价格、准入门槛等方面的调查研究，并按季度整理掌握新区创新型产业用房动态使用情况，建立科学合理的动态评估及调整机制，以满足新区产业和经济社会可持续发展的需要。</w:t>
      </w:r>
    </w:p>
    <w:p w:rsidR="004734FB" w:rsidRPr="00FA6180" w:rsidRDefault="004734FB" w:rsidP="004734FB">
      <w:pPr>
        <w:spacing w:line="520" w:lineRule="exact"/>
        <w:rPr>
          <w:rFonts w:ascii="微软雅黑" w:eastAsia="微软雅黑" w:hAnsi="微软雅黑"/>
          <w:sz w:val="20"/>
          <w:szCs w:val="20"/>
        </w:rPr>
      </w:pPr>
      <w:r w:rsidRPr="00FA6180">
        <w:rPr>
          <w:rFonts w:ascii="微软雅黑" w:eastAsia="微软雅黑" w:hAnsi="微软雅黑" w:hint="eastAsia"/>
          <w:b/>
          <w:sz w:val="20"/>
          <w:szCs w:val="20"/>
        </w:rPr>
        <w:t xml:space="preserve">　　第十四条</w:t>
      </w:r>
      <w:r w:rsidRPr="00FA6180">
        <w:rPr>
          <w:rFonts w:ascii="微软雅黑" w:eastAsia="微软雅黑" w:hAnsi="微软雅黑" w:hint="eastAsia"/>
          <w:sz w:val="20"/>
          <w:szCs w:val="20"/>
        </w:rPr>
        <w:t xml:space="preserve"> 新区创新型产业用房原则上只用于出租，租金价格实行政府指导价，由新区发展和财政局会同新区经济服务局、市规划国土委光明管理局根据同片区同档次产业用房市场评估价格拟定租金价格标准，并根据情况适时调整。租金价格原则上为同片区同档次产业用房市场评估价格的50%，重点企业确有必要超出此范围的，需报工作小组批准后实施。</w:t>
      </w:r>
    </w:p>
    <w:p w:rsidR="004734FB" w:rsidRPr="00FA6180" w:rsidRDefault="004734FB" w:rsidP="004734FB">
      <w:pPr>
        <w:spacing w:line="520" w:lineRule="exact"/>
        <w:rPr>
          <w:rFonts w:ascii="微软雅黑" w:eastAsia="微软雅黑" w:hAnsi="微软雅黑"/>
          <w:sz w:val="20"/>
          <w:szCs w:val="20"/>
        </w:rPr>
      </w:pPr>
      <w:r w:rsidRPr="00FA6180">
        <w:rPr>
          <w:rFonts w:ascii="微软雅黑" w:eastAsia="微软雅黑" w:hAnsi="微软雅黑" w:hint="eastAsia"/>
          <w:b/>
          <w:sz w:val="20"/>
          <w:szCs w:val="20"/>
        </w:rPr>
        <w:t xml:space="preserve">　　第十五条</w:t>
      </w:r>
      <w:r w:rsidRPr="00FA6180">
        <w:rPr>
          <w:rFonts w:ascii="微软雅黑" w:eastAsia="微软雅黑" w:hAnsi="微软雅黑" w:hint="eastAsia"/>
          <w:sz w:val="20"/>
          <w:szCs w:val="20"/>
        </w:rPr>
        <w:t xml:space="preserve"> 创新型产业用房租金收入由承租企业按月统一通过非税收入征管系统缴交至指定账户，由管理单位每月进行核对、确认和督查催缴。</w:t>
      </w:r>
    </w:p>
    <w:p w:rsidR="004734FB" w:rsidRPr="00FA6180" w:rsidRDefault="004734FB" w:rsidP="004734FB">
      <w:pPr>
        <w:spacing w:line="520" w:lineRule="exact"/>
        <w:rPr>
          <w:rFonts w:ascii="微软雅黑" w:eastAsia="微软雅黑" w:hAnsi="微软雅黑"/>
          <w:b/>
          <w:sz w:val="20"/>
          <w:szCs w:val="20"/>
        </w:rPr>
      </w:pPr>
      <w:r w:rsidRPr="00FA6180">
        <w:rPr>
          <w:rFonts w:ascii="微软雅黑" w:eastAsia="微软雅黑" w:hAnsi="微软雅黑" w:hint="eastAsia"/>
          <w:b/>
          <w:sz w:val="20"/>
          <w:szCs w:val="20"/>
        </w:rPr>
        <w:t>第四章 准入与配置</w:t>
      </w:r>
    </w:p>
    <w:p w:rsidR="004734FB" w:rsidRPr="00FA6180" w:rsidRDefault="004734FB" w:rsidP="004734FB">
      <w:pPr>
        <w:spacing w:line="520" w:lineRule="exact"/>
        <w:rPr>
          <w:rFonts w:ascii="微软雅黑" w:eastAsia="微软雅黑" w:hAnsi="微软雅黑"/>
          <w:sz w:val="20"/>
          <w:szCs w:val="20"/>
        </w:rPr>
      </w:pPr>
      <w:r w:rsidRPr="00FA6180">
        <w:rPr>
          <w:rFonts w:ascii="微软雅黑" w:eastAsia="微软雅黑" w:hAnsi="微软雅黑" w:hint="eastAsia"/>
          <w:b/>
          <w:sz w:val="20"/>
          <w:szCs w:val="20"/>
        </w:rPr>
        <w:t xml:space="preserve">　　第十六条</w:t>
      </w:r>
      <w:r w:rsidRPr="00FA6180">
        <w:rPr>
          <w:rFonts w:ascii="微软雅黑" w:eastAsia="微软雅黑" w:hAnsi="微软雅黑" w:hint="eastAsia"/>
          <w:sz w:val="20"/>
          <w:szCs w:val="20"/>
        </w:rPr>
        <w:t xml:space="preserve"> 新区创新型产业用房优先满足辖区内众创空间建设发展、新引进中小企业总部落户、科技创新技术服务平台进驻、高端人才团队创业、初创期小微企业孵化加速、专业服务机构配套以及其他符合创新型产业发展政策规定的合理用房需求，限定自用。</w:t>
      </w:r>
    </w:p>
    <w:p w:rsidR="004734FB" w:rsidRPr="00FA6180" w:rsidRDefault="004734FB" w:rsidP="004734FB">
      <w:pPr>
        <w:spacing w:line="520" w:lineRule="exact"/>
        <w:rPr>
          <w:rFonts w:ascii="微软雅黑" w:eastAsia="微软雅黑" w:hAnsi="微软雅黑"/>
          <w:sz w:val="20"/>
          <w:szCs w:val="20"/>
        </w:rPr>
      </w:pPr>
      <w:r w:rsidRPr="00FA6180">
        <w:rPr>
          <w:rFonts w:ascii="微软雅黑" w:eastAsia="微软雅黑" w:hAnsi="微软雅黑" w:hint="eastAsia"/>
          <w:b/>
          <w:sz w:val="20"/>
          <w:szCs w:val="20"/>
        </w:rPr>
        <w:t xml:space="preserve">　　第十七条</w:t>
      </w:r>
      <w:r w:rsidRPr="00FA6180">
        <w:rPr>
          <w:rFonts w:ascii="微软雅黑" w:eastAsia="微软雅黑" w:hAnsi="微软雅黑" w:hint="eastAsia"/>
          <w:sz w:val="20"/>
          <w:szCs w:val="20"/>
        </w:rPr>
        <w:t xml:space="preserve"> 申请租用新区创新型产业用房的众创空间运营机构，须满足以下条件：</w:t>
      </w:r>
    </w:p>
    <w:p w:rsidR="004734FB" w:rsidRPr="00FA6180" w:rsidRDefault="004734FB" w:rsidP="004734FB">
      <w:pPr>
        <w:spacing w:line="520" w:lineRule="exact"/>
        <w:rPr>
          <w:rFonts w:ascii="微软雅黑" w:eastAsia="微软雅黑" w:hAnsi="微软雅黑"/>
          <w:sz w:val="20"/>
          <w:szCs w:val="20"/>
        </w:rPr>
      </w:pPr>
      <w:r w:rsidRPr="00FA6180">
        <w:rPr>
          <w:rFonts w:ascii="微软雅黑" w:eastAsia="微软雅黑" w:hAnsi="微软雅黑" w:hint="eastAsia"/>
          <w:sz w:val="20"/>
          <w:szCs w:val="20"/>
        </w:rPr>
        <w:t xml:space="preserve">　　（一）在光明新区注册设立，具有独立法人资格，税务登记地在光明新区；</w:t>
      </w:r>
    </w:p>
    <w:p w:rsidR="004734FB" w:rsidRPr="00FA6180" w:rsidRDefault="004734FB" w:rsidP="004734FB">
      <w:pPr>
        <w:spacing w:line="520" w:lineRule="exact"/>
        <w:rPr>
          <w:rFonts w:ascii="微软雅黑" w:eastAsia="微软雅黑" w:hAnsi="微软雅黑"/>
          <w:sz w:val="20"/>
          <w:szCs w:val="20"/>
        </w:rPr>
      </w:pPr>
      <w:r w:rsidRPr="00FA6180">
        <w:rPr>
          <w:rFonts w:ascii="微软雅黑" w:eastAsia="微软雅黑" w:hAnsi="微软雅黑" w:hint="eastAsia"/>
          <w:sz w:val="20"/>
          <w:szCs w:val="20"/>
        </w:rPr>
        <w:t xml:space="preserve">　　（二）拥有至少3名具备1年以上创业投资或创业服务等相关经验的管理人员；</w:t>
      </w:r>
    </w:p>
    <w:p w:rsidR="004734FB" w:rsidRPr="00FA6180" w:rsidRDefault="004734FB" w:rsidP="004734FB">
      <w:pPr>
        <w:spacing w:line="520" w:lineRule="exact"/>
        <w:rPr>
          <w:rFonts w:ascii="微软雅黑" w:eastAsia="微软雅黑" w:hAnsi="微软雅黑"/>
          <w:sz w:val="20"/>
          <w:szCs w:val="20"/>
        </w:rPr>
      </w:pPr>
      <w:r w:rsidRPr="00FA6180">
        <w:rPr>
          <w:rFonts w:ascii="微软雅黑" w:eastAsia="微软雅黑" w:hAnsi="微软雅黑" w:hint="eastAsia"/>
          <w:sz w:val="20"/>
          <w:szCs w:val="20"/>
        </w:rPr>
        <w:t xml:space="preserve">　　（三）具备完善的运营管理制度，包括创业团队及企业的评估准入、退出机制、年度工作报告、联系人制</w:t>
      </w:r>
      <w:r w:rsidRPr="00FA6180">
        <w:rPr>
          <w:rFonts w:ascii="微软雅黑" w:eastAsia="微软雅黑" w:hAnsi="微软雅黑" w:hint="eastAsia"/>
          <w:sz w:val="20"/>
          <w:szCs w:val="20"/>
        </w:rPr>
        <w:lastRenderedPageBreak/>
        <w:t>度和基本信息档案管理制度等；</w:t>
      </w:r>
    </w:p>
    <w:p w:rsidR="004734FB" w:rsidRPr="00FA6180" w:rsidRDefault="004734FB" w:rsidP="004734FB">
      <w:pPr>
        <w:spacing w:line="520" w:lineRule="exact"/>
        <w:rPr>
          <w:rFonts w:ascii="微软雅黑" w:eastAsia="微软雅黑" w:hAnsi="微软雅黑"/>
          <w:sz w:val="20"/>
          <w:szCs w:val="20"/>
        </w:rPr>
      </w:pPr>
      <w:r w:rsidRPr="00FA6180">
        <w:rPr>
          <w:rFonts w:ascii="微软雅黑" w:eastAsia="微软雅黑" w:hAnsi="微软雅黑" w:hint="eastAsia"/>
          <w:sz w:val="20"/>
          <w:szCs w:val="20"/>
        </w:rPr>
        <w:t xml:space="preserve">　　（四）具备提供一定投融资服务的能力，包括设立不少于300万元的种子基金，或与3家天使投资人、创业投资机构和其他融资服务机构建立战略合作协议；</w:t>
      </w:r>
    </w:p>
    <w:p w:rsidR="004734FB" w:rsidRPr="00FA6180" w:rsidRDefault="004734FB" w:rsidP="004734FB">
      <w:pPr>
        <w:spacing w:line="520" w:lineRule="exact"/>
        <w:rPr>
          <w:rFonts w:ascii="微软雅黑" w:eastAsia="微软雅黑" w:hAnsi="微软雅黑"/>
          <w:sz w:val="20"/>
          <w:szCs w:val="20"/>
        </w:rPr>
      </w:pPr>
      <w:r w:rsidRPr="00FA6180">
        <w:rPr>
          <w:rFonts w:ascii="微软雅黑" w:eastAsia="微软雅黑" w:hAnsi="微软雅黑" w:hint="eastAsia"/>
          <w:sz w:val="20"/>
          <w:szCs w:val="20"/>
        </w:rPr>
        <w:t xml:space="preserve">　　（五）有5个以上成功的创业投资或孵化案例。</w:t>
      </w:r>
    </w:p>
    <w:p w:rsidR="004734FB" w:rsidRPr="00FA6180" w:rsidRDefault="004734FB" w:rsidP="004734FB">
      <w:pPr>
        <w:spacing w:line="520" w:lineRule="exact"/>
        <w:rPr>
          <w:rFonts w:ascii="微软雅黑" w:eastAsia="微软雅黑" w:hAnsi="微软雅黑"/>
          <w:sz w:val="20"/>
          <w:szCs w:val="20"/>
        </w:rPr>
      </w:pPr>
      <w:r w:rsidRPr="00FA6180">
        <w:rPr>
          <w:rFonts w:ascii="微软雅黑" w:eastAsia="微软雅黑" w:hAnsi="微软雅黑" w:hint="eastAsia"/>
          <w:sz w:val="20"/>
          <w:szCs w:val="20"/>
        </w:rPr>
        <w:t xml:space="preserve">　　经国家、省、市认证的众创空间运营机构，可不受上述条件限制，优先给予支持。</w:t>
      </w:r>
    </w:p>
    <w:p w:rsidR="004734FB" w:rsidRPr="00FA6180" w:rsidRDefault="004734FB" w:rsidP="004734FB">
      <w:pPr>
        <w:spacing w:line="520" w:lineRule="exact"/>
        <w:rPr>
          <w:rFonts w:ascii="微软雅黑" w:eastAsia="微软雅黑" w:hAnsi="微软雅黑"/>
          <w:sz w:val="20"/>
          <w:szCs w:val="20"/>
        </w:rPr>
      </w:pPr>
      <w:r w:rsidRPr="00FA6180">
        <w:rPr>
          <w:rFonts w:ascii="微软雅黑" w:eastAsia="微软雅黑" w:hAnsi="微软雅黑" w:hint="eastAsia"/>
          <w:b/>
          <w:sz w:val="20"/>
          <w:szCs w:val="20"/>
        </w:rPr>
        <w:t xml:space="preserve">　　第十八条</w:t>
      </w:r>
      <w:r w:rsidRPr="00FA6180">
        <w:rPr>
          <w:rFonts w:ascii="微软雅黑" w:eastAsia="微软雅黑" w:hAnsi="微软雅黑" w:hint="eastAsia"/>
          <w:sz w:val="20"/>
          <w:szCs w:val="20"/>
        </w:rPr>
        <w:t xml:space="preserve"> 申请租用新区创新型产业用房的新引进中小企业总部，须满足以下条件：</w:t>
      </w:r>
    </w:p>
    <w:p w:rsidR="004734FB" w:rsidRPr="00FA6180" w:rsidRDefault="004734FB" w:rsidP="004734FB">
      <w:pPr>
        <w:spacing w:line="520" w:lineRule="exact"/>
        <w:rPr>
          <w:rFonts w:ascii="微软雅黑" w:eastAsia="微软雅黑" w:hAnsi="微软雅黑"/>
          <w:sz w:val="20"/>
          <w:szCs w:val="20"/>
        </w:rPr>
      </w:pPr>
      <w:r w:rsidRPr="00FA6180">
        <w:rPr>
          <w:rFonts w:ascii="微软雅黑" w:eastAsia="微软雅黑" w:hAnsi="微软雅黑" w:hint="eastAsia"/>
          <w:sz w:val="20"/>
          <w:szCs w:val="20"/>
        </w:rPr>
        <w:t xml:space="preserve">　　（一）在光明新区注册设立，具有独立法人资格，税务登记地在光明新区；</w:t>
      </w:r>
    </w:p>
    <w:p w:rsidR="004734FB" w:rsidRPr="00FA6180" w:rsidRDefault="004734FB" w:rsidP="004734FB">
      <w:pPr>
        <w:spacing w:line="520" w:lineRule="exact"/>
        <w:rPr>
          <w:rFonts w:ascii="微软雅黑" w:eastAsia="微软雅黑" w:hAnsi="微软雅黑"/>
          <w:sz w:val="20"/>
          <w:szCs w:val="20"/>
        </w:rPr>
      </w:pPr>
      <w:r w:rsidRPr="00FA6180">
        <w:rPr>
          <w:rFonts w:ascii="微软雅黑" w:eastAsia="微软雅黑" w:hAnsi="微软雅黑" w:hint="eastAsia"/>
          <w:sz w:val="20"/>
          <w:szCs w:val="20"/>
        </w:rPr>
        <w:t xml:space="preserve">　　（二）属于《深圳市产业结构调整优化和产业导向目录（2016年修订）》鼓励发展类产业及新区产业发展规划中重点支持的其他产业；</w:t>
      </w:r>
    </w:p>
    <w:p w:rsidR="004734FB" w:rsidRPr="00FA6180" w:rsidRDefault="004734FB" w:rsidP="004734FB">
      <w:pPr>
        <w:spacing w:line="520" w:lineRule="exact"/>
        <w:rPr>
          <w:rFonts w:ascii="微软雅黑" w:eastAsia="微软雅黑" w:hAnsi="微软雅黑"/>
          <w:sz w:val="20"/>
          <w:szCs w:val="20"/>
        </w:rPr>
      </w:pPr>
      <w:r w:rsidRPr="00FA6180">
        <w:rPr>
          <w:rFonts w:ascii="微软雅黑" w:eastAsia="微软雅黑" w:hAnsi="微软雅黑" w:hint="eastAsia"/>
          <w:sz w:val="20"/>
          <w:szCs w:val="20"/>
        </w:rPr>
        <w:t xml:space="preserve">　　（三）注册地址由外地变更至新区或在新区新设立不超过一年；</w:t>
      </w:r>
    </w:p>
    <w:p w:rsidR="004734FB" w:rsidRPr="00FA6180" w:rsidRDefault="004734FB" w:rsidP="004734FB">
      <w:pPr>
        <w:spacing w:line="520" w:lineRule="exact"/>
        <w:rPr>
          <w:rFonts w:ascii="微软雅黑" w:eastAsia="微软雅黑" w:hAnsi="微软雅黑"/>
          <w:sz w:val="20"/>
          <w:szCs w:val="20"/>
        </w:rPr>
      </w:pPr>
      <w:r w:rsidRPr="00FA6180">
        <w:rPr>
          <w:rFonts w:ascii="微软雅黑" w:eastAsia="微软雅黑" w:hAnsi="微软雅黑" w:hint="eastAsia"/>
          <w:sz w:val="20"/>
          <w:szCs w:val="20"/>
        </w:rPr>
        <w:t xml:space="preserve">　　（四）近两年年营业收入在2000万元以上，营业收入增长率均不低于20%。</w:t>
      </w:r>
    </w:p>
    <w:p w:rsidR="004734FB" w:rsidRPr="00FA6180" w:rsidRDefault="004734FB" w:rsidP="004734FB">
      <w:pPr>
        <w:spacing w:line="520" w:lineRule="exact"/>
        <w:rPr>
          <w:rFonts w:ascii="微软雅黑" w:eastAsia="微软雅黑" w:hAnsi="微软雅黑"/>
          <w:sz w:val="20"/>
          <w:szCs w:val="20"/>
        </w:rPr>
      </w:pPr>
      <w:r w:rsidRPr="00FA6180">
        <w:rPr>
          <w:rFonts w:ascii="微软雅黑" w:eastAsia="微软雅黑" w:hAnsi="微软雅黑" w:hint="eastAsia"/>
          <w:b/>
          <w:sz w:val="20"/>
          <w:szCs w:val="20"/>
        </w:rPr>
        <w:t xml:space="preserve">　　第十九条</w:t>
      </w:r>
      <w:r w:rsidRPr="00FA6180">
        <w:rPr>
          <w:rFonts w:ascii="微软雅黑" w:eastAsia="微软雅黑" w:hAnsi="微软雅黑" w:hint="eastAsia"/>
          <w:sz w:val="20"/>
          <w:szCs w:val="20"/>
        </w:rPr>
        <w:t xml:space="preserve"> 申请租用新区创新型产业用房的科技创新技术服务平台，须满足以下条件：</w:t>
      </w:r>
    </w:p>
    <w:p w:rsidR="004734FB" w:rsidRPr="00FA6180" w:rsidRDefault="004734FB" w:rsidP="004734FB">
      <w:pPr>
        <w:spacing w:line="520" w:lineRule="exact"/>
        <w:rPr>
          <w:rFonts w:ascii="微软雅黑" w:eastAsia="微软雅黑" w:hAnsi="微软雅黑"/>
          <w:sz w:val="20"/>
          <w:szCs w:val="20"/>
        </w:rPr>
      </w:pPr>
      <w:r w:rsidRPr="00FA6180">
        <w:rPr>
          <w:rFonts w:ascii="微软雅黑" w:eastAsia="微软雅黑" w:hAnsi="微软雅黑" w:hint="eastAsia"/>
          <w:sz w:val="20"/>
          <w:szCs w:val="20"/>
        </w:rPr>
        <w:t xml:space="preserve">　　（一）在光明新区注册设立，具有独立法人资格，税务登记地在光明新区；</w:t>
      </w:r>
    </w:p>
    <w:p w:rsidR="004734FB" w:rsidRPr="00FA6180" w:rsidRDefault="004734FB" w:rsidP="004734FB">
      <w:pPr>
        <w:spacing w:line="520" w:lineRule="exact"/>
        <w:rPr>
          <w:rFonts w:ascii="微软雅黑" w:eastAsia="微软雅黑" w:hAnsi="微软雅黑"/>
          <w:sz w:val="20"/>
          <w:szCs w:val="20"/>
        </w:rPr>
      </w:pPr>
      <w:r w:rsidRPr="00FA6180">
        <w:rPr>
          <w:rFonts w:ascii="微软雅黑" w:eastAsia="微软雅黑" w:hAnsi="微软雅黑" w:hint="eastAsia"/>
          <w:sz w:val="20"/>
          <w:szCs w:val="20"/>
        </w:rPr>
        <w:t xml:space="preserve">　　（二）符合《深圳市光明新区经济发展专项资金科技创新技术服务平台资助实施细则》规定的区级公共测试平台、区级科技创新技术服务平台、区级科研工作站中任意一种认定条件。</w:t>
      </w:r>
    </w:p>
    <w:p w:rsidR="004734FB" w:rsidRPr="00FA6180" w:rsidRDefault="004734FB" w:rsidP="004734FB">
      <w:pPr>
        <w:spacing w:line="520" w:lineRule="exact"/>
        <w:rPr>
          <w:rFonts w:ascii="微软雅黑" w:eastAsia="微软雅黑" w:hAnsi="微软雅黑"/>
          <w:sz w:val="20"/>
          <w:szCs w:val="20"/>
        </w:rPr>
      </w:pPr>
      <w:r w:rsidRPr="00FA6180">
        <w:rPr>
          <w:rFonts w:ascii="微软雅黑" w:eastAsia="微软雅黑" w:hAnsi="微软雅黑" w:hint="eastAsia"/>
          <w:sz w:val="20"/>
          <w:szCs w:val="20"/>
        </w:rPr>
        <w:t xml:space="preserve">　　获得国家、省、市级科技创新技术服务平台项目立项的，优先给予扶持。</w:t>
      </w:r>
    </w:p>
    <w:p w:rsidR="004734FB" w:rsidRPr="00FA6180" w:rsidRDefault="004734FB" w:rsidP="004734FB">
      <w:pPr>
        <w:spacing w:line="520" w:lineRule="exact"/>
        <w:rPr>
          <w:rFonts w:ascii="微软雅黑" w:eastAsia="微软雅黑" w:hAnsi="微软雅黑"/>
          <w:sz w:val="20"/>
          <w:szCs w:val="20"/>
        </w:rPr>
      </w:pPr>
      <w:r w:rsidRPr="00FA6180">
        <w:rPr>
          <w:rFonts w:ascii="微软雅黑" w:eastAsia="微软雅黑" w:hAnsi="微软雅黑" w:hint="eastAsia"/>
          <w:b/>
          <w:sz w:val="20"/>
          <w:szCs w:val="20"/>
        </w:rPr>
        <w:t xml:space="preserve">　　第二十条</w:t>
      </w:r>
      <w:r w:rsidRPr="00FA6180">
        <w:rPr>
          <w:rFonts w:ascii="微软雅黑" w:eastAsia="微软雅黑" w:hAnsi="微软雅黑" w:hint="eastAsia"/>
          <w:sz w:val="20"/>
          <w:szCs w:val="20"/>
        </w:rPr>
        <w:t xml:space="preserve"> 申请租用新区创新型产业用房的高端人才团队创业项目，须满足以下条件：</w:t>
      </w:r>
    </w:p>
    <w:p w:rsidR="004734FB" w:rsidRPr="00FA6180" w:rsidRDefault="004734FB" w:rsidP="004734FB">
      <w:pPr>
        <w:spacing w:line="520" w:lineRule="exact"/>
        <w:rPr>
          <w:rFonts w:ascii="微软雅黑" w:eastAsia="微软雅黑" w:hAnsi="微软雅黑"/>
          <w:sz w:val="20"/>
          <w:szCs w:val="20"/>
        </w:rPr>
      </w:pPr>
      <w:r w:rsidRPr="00FA6180">
        <w:rPr>
          <w:rFonts w:ascii="微软雅黑" w:eastAsia="微软雅黑" w:hAnsi="微软雅黑" w:hint="eastAsia"/>
          <w:sz w:val="20"/>
          <w:szCs w:val="20"/>
        </w:rPr>
        <w:t xml:space="preserve">　　（一）在光明新区注册设立，具有独立法人资格，税务登记地在光明新区；</w:t>
      </w:r>
    </w:p>
    <w:p w:rsidR="004734FB" w:rsidRPr="00FA6180" w:rsidRDefault="004734FB" w:rsidP="004734FB">
      <w:pPr>
        <w:spacing w:line="520" w:lineRule="exact"/>
        <w:rPr>
          <w:rFonts w:ascii="微软雅黑" w:eastAsia="微软雅黑" w:hAnsi="微软雅黑"/>
          <w:sz w:val="20"/>
          <w:szCs w:val="20"/>
        </w:rPr>
      </w:pPr>
      <w:r w:rsidRPr="00FA6180">
        <w:rPr>
          <w:rFonts w:ascii="微软雅黑" w:eastAsia="微软雅黑" w:hAnsi="微软雅黑" w:hint="eastAsia"/>
          <w:sz w:val="20"/>
          <w:szCs w:val="20"/>
        </w:rPr>
        <w:t xml:space="preserve">　　（二）项目法定代表人或股权超过30%的股东须为根据《深圳市光明新区人才工作“鸿鹄计划”系列实施方案》（深光管〔2016〕41号）进行认定的，并在有效期内的“鸿鹄人才”。</w:t>
      </w:r>
    </w:p>
    <w:p w:rsidR="004734FB" w:rsidRPr="00FA6180" w:rsidRDefault="004734FB" w:rsidP="004734FB">
      <w:pPr>
        <w:spacing w:line="520" w:lineRule="exact"/>
        <w:rPr>
          <w:rFonts w:ascii="微软雅黑" w:eastAsia="微软雅黑" w:hAnsi="微软雅黑"/>
          <w:sz w:val="20"/>
          <w:szCs w:val="20"/>
        </w:rPr>
      </w:pPr>
      <w:r w:rsidRPr="00FA6180">
        <w:rPr>
          <w:rFonts w:ascii="微软雅黑" w:eastAsia="微软雅黑" w:hAnsi="微软雅黑" w:hint="eastAsia"/>
          <w:b/>
          <w:sz w:val="20"/>
          <w:szCs w:val="20"/>
        </w:rPr>
        <w:t xml:space="preserve">　　第二十一条</w:t>
      </w:r>
      <w:r w:rsidRPr="00FA6180">
        <w:rPr>
          <w:rFonts w:ascii="微软雅黑" w:eastAsia="微软雅黑" w:hAnsi="微软雅黑" w:hint="eastAsia"/>
          <w:sz w:val="20"/>
          <w:szCs w:val="20"/>
        </w:rPr>
        <w:t xml:space="preserve"> 申请租用新区创新型产业用房的小微企业，须满足以下条件：</w:t>
      </w:r>
    </w:p>
    <w:p w:rsidR="004734FB" w:rsidRPr="00FA6180" w:rsidRDefault="004734FB" w:rsidP="004734FB">
      <w:pPr>
        <w:spacing w:line="520" w:lineRule="exact"/>
        <w:rPr>
          <w:rFonts w:ascii="微软雅黑" w:eastAsia="微软雅黑" w:hAnsi="微软雅黑"/>
          <w:sz w:val="20"/>
          <w:szCs w:val="20"/>
        </w:rPr>
      </w:pPr>
      <w:r w:rsidRPr="00FA6180">
        <w:rPr>
          <w:rFonts w:ascii="微软雅黑" w:eastAsia="微软雅黑" w:hAnsi="微软雅黑" w:hint="eastAsia"/>
          <w:sz w:val="20"/>
          <w:szCs w:val="20"/>
        </w:rPr>
        <w:t xml:space="preserve">　　（一）在光明新区注册设立，具有独立法人资格，税务登记地在光明新区；</w:t>
      </w:r>
    </w:p>
    <w:p w:rsidR="004734FB" w:rsidRPr="00FA6180" w:rsidRDefault="004734FB" w:rsidP="004734FB">
      <w:pPr>
        <w:spacing w:line="520" w:lineRule="exact"/>
        <w:rPr>
          <w:rFonts w:ascii="微软雅黑" w:eastAsia="微软雅黑" w:hAnsi="微软雅黑"/>
          <w:sz w:val="20"/>
          <w:szCs w:val="20"/>
        </w:rPr>
      </w:pPr>
      <w:r w:rsidRPr="00FA6180">
        <w:rPr>
          <w:rFonts w:ascii="微软雅黑" w:eastAsia="微软雅黑" w:hAnsi="微软雅黑" w:hint="eastAsia"/>
          <w:sz w:val="20"/>
          <w:szCs w:val="20"/>
        </w:rPr>
        <w:t xml:space="preserve">　　（二）属于《深圳市产业结构调整优化和产业导向目录（2016年修订）》鼓励发展类产业及新区产业发展规划中重点支持的其他产业；</w:t>
      </w:r>
    </w:p>
    <w:p w:rsidR="004734FB" w:rsidRPr="00FA6180" w:rsidRDefault="004734FB" w:rsidP="004734FB">
      <w:pPr>
        <w:spacing w:line="520" w:lineRule="exact"/>
        <w:rPr>
          <w:rFonts w:ascii="微软雅黑" w:eastAsia="微软雅黑" w:hAnsi="微软雅黑"/>
          <w:sz w:val="20"/>
          <w:szCs w:val="20"/>
        </w:rPr>
      </w:pPr>
      <w:r w:rsidRPr="00FA6180">
        <w:rPr>
          <w:rFonts w:ascii="微软雅黑" w:eastAsia="微软雅黑" w:hAnsi="微软雅黑" w:hint="eastAsia"/>
          <w:sz w:val="20"/>
          <w:szCs w:val="20"/>
        </w:rPr>
        <w:t xml:space="preserve">　　（三）近两年年营业收入在2000万元以下；</w:t>
      </w:r>
    </w:p>
    <w:p w:rsidR="004734FB" w:rsidRPr="00FA6180" w:rsidRDefault="004734FB" w:rsidP="004734FB">
      <w:pPr>
        <w:spacing w:line="520" w:lineRule="exact"/>
        <w:rPr>
          <w:rFonts w:ascii="微软雅黑" w:eastAsia="微软雅黑" w:hAnsi="微软雅黑"/>
          <w:sz w:val="20"/>
          <w:szCs w:val="20"/>
        </w:rPr>
      </w:pPr>
      <w:r w:rsidRPr="00FA6180">
        <w:rPr>
          <w:rFonts w:ascii="微软雅黑" w:eastAsia="微软雅黑" w:hAnsi="微软雅黑" w:hint="eastAsia"/>
          <w:sz w:val="20"/>
          <w:szCs w:val="20"/>
        </w:rPr>
        <w:t xml:space="preserve">　　（四）拥有项目的合法产权，商品化、产业化和市场前景好，项目或产品对新区重点发展产业具有填补空白和完善产业链作用或者核心技术专利处于国内外领先地位，短期内可形成规模经济；</w:t>
      </w:r>
    </w:p>
    <w:p w:rsidR="004734FB" w:rsidRPr="00FA6180" w:rsidRDefault="004734FB" w:rsidP="004734FB">
      <w:pPr>
        <w:spacing w:line="520" w:lineRule="exact"/>
        <w:rPr>
          <w:rFonts w:ascii="微软雅黑" w:eastAsia="微软雅黑" w:hAnsi="微软雅黑"/>
          <w:sz w:val="20"/>
          <w:szCs w:val="20"/>
        </w:rPr>
      </w:pPr>
      <w:r w:rsidRPr="00FA6180">
        <w:rPr>
          <w:rFonts w:ascii="微软雅黑" w:eastAsia="微软雅黑" w:hAnsi="微软雅黑" w:hint="eastAsia"/>
          <w:sz w:val="20"/>
          <w:szCs w:val="20"/>
        </w:rPr>
        <w:lastRenderedPageBreak/>
        <w:t xml:space="preserve">　　（五）有明确的发展规划和创业计划，企业或项目持有人具有与其创业计划相适应的基本资金。</w:t>
      </w:r>
    </w:p>
    <w:p w:rsidR="004734FB" w:rsidRPr="00FA6180" w:rsidRDefault="004734FB" w:rsidP="004734FB">
      <w:pPr>
        <w:spacing w:line="520" w:lineRule="exact"/>
        <w:rPr>
          <w:rFonts w:ascii="微软雅黑" w:eastAsia="微软雅黑" w:hAnsi="微软雅黑"/>
          <w:sz w:val="20"/>
          <w:szCs w:val="20"/>
        </w:rPr>
      </w:pPr>
      <w:r w:rsidRPr="00FA6180">
        <w:rPr>
          <w:rFonts w:ascii="微软雅黑" w:eastAsia="微软雅黑" w:hAnsi="微软雅黑" w:hint="eastAsia"/>
          <w:sz w:val="20"/>
          <w:szCs w:val="20"/>
        </w:rPr>
        <w:t xml:space="preserve">　</w:t>
      </w:r>
      <w:r w:rsidRPr="00FA6180">
        <w:rPr>
          <w:rFonts w:ascii="微软雅黑" w:eastAsia="微软雅黑" w:hAnsi="微软雅黑" w:hint="eastAsia"/>
          <w:b/>
          <w:sz w:val="20"/>
          <w:szCs w:val="20"/>
        </w:rPr>
        <w:t xml:space="preserve">　第二十二条</w:t>
      </w:r>
      <w:r w:rsidRPr="00FA6180">
        <w:rPr>
          <w:rFonts w:ascii="微软雅黑" w:eastAsia="微软雅黑" w:hAnsi="微软雅黑" w:hint="eastAsia"/>
          <w:sz w:val="20"/>
          <w:szCs w:val="20"/>
        </w:rPr>
        <w:t xml:space="preserve"> 申请租用的服务机构应具备以下条件：</w:t>
      </w:r>
    </w:p>
    <w:p w:rsidR="004734FB" w:rsidRPr="00FA6180" w:rsidRDefault="004734FB" w:rsidP="004734FB">
      <w:pPr>
        <w:spacing w:line="520" w:lineRule="exact"/>
        <w:rPr>
          <w:rFonts w:ascii="微软雅黑" w:eastAsia="微软雅黑" w:hAnsi="微软雅黑"/>
          <w:sz w:val="20"/>
          <w:szCs w:val="20"/>
        </w:rPr>
      </w:pPr>
      <w:r w:rsidRPr="00FA6180">
        <w:rPr>
          <w:rFonts w:ascii="微软雅黑" w:eastAsia="微软雅黑" w:hAnsi="微软雅黑" w:hint="eastAsia"/>
          <w:sz w:val="20"/>
          <w:szCs w:val="20"/>
        </w:rPr>
        <w:t xml:space="preserve">　　（一）在光明新区注册设立，具有独立法人资格，税务登记地在光明新区，并具备服务项目对应的基本资金；</w:t>
      </w:r>
    </w:p>
    <w:p w:rsidR="004734FB" w:rsidRPr="00FA6180" w:rsidRDefault="004734FB" w:rsidP="004734FB">
      <w:pPr>
        <w:spacing w:line="520" w:lineRule="exact"/>
        <w:rPr>
          <w:rFonts w:ascii="微软雅黑" w:eastAsia="微软雅黑" w:hAnsi="微软雅黑"/>
          <w:sz w:val="20"/>
          <w:szCs w:val="20"/>
        </w:rPr>
      </w:pPr>
      <w:r w:rsidRPr="00FA6180">
        <w:rPr>
          <w:rFonts w:ascii="微软雅黑" w:eastAsia="微软雅黑" w:hAnsi="微软雅黑" w:hint="eastAsia"/>
          <w:sz w:val="20"/>
          <w:szCs w:val="20"/>
        </w:rPr>
        <w:t xml:space="preserve">　　（二）属于《光明新区产业结构调整优化和产业导向目录》中的金融业、软件和信息技术服务业、租赁和商务服务业、科学研究和技术服务业等产业类别；</w:t>
      </w:r>
    </w:p>
    <w:p w:rsidR="004734FB" w:rsidRPr="00FA6180" w:rsidRDefault="004734FB" w:rsidP="004734FB">
      <w:pPr>
        <w:spacing w:line="520" w:lineRule="exact"/>
        <w:rPr>
          <w:rFonts w:ascii="微软雅黑" w:eastAsia="微软雅黑" w:hAnsi="微软雅黑"/>
          <w:sz w:val="20"/>
          <w:szCs w:val="20"/>
        </w:rPr>
      </w:pPr>
      <w:r w:rsidRPr="00FA6180">
        <w:rPr>
          <w:rFonts w:ascii="微软雅黑" w:eastAsia="微软雅黑" w:hAnsi="微软雅黑" w:hint="eastAsia"/>
          <w:sz w:val="20"/>
          <w:szCs w:val="20"/>
        </w:rPr>
        <w:t xml:space="preserve">　　（三）有至少5名以上具有相应专业知识、技能的管理服务人员，入驻的执业人员应具备相应的从业资格；</w:t>
      </w:r>
    </w:p>
    <w:p w:rsidR="004734FB" w:rsidRPr="00FA6180" w:rsidRDefault="004734FB" w:rsidP="004734FB">
      <w:pPr>
        <w:spacing w:line="520" w:lineRule="exact"/>
        <w:rPr>
          <w:rFonts w:ascii="微软雅黑" w:eastAsia="微软雅黑" w:hAnsi="微软雅黑"/>
          <w:sz w:val="20"/>
          <w:szCs w:val="20"/>
        </w:rPr>
      </w:pPr>
      <w:r w:rsidRPr="00FA6180">
        <w:rPr>
          <w:rFonts w:ascii="微软雅黑" w:eastAsia="微软雅黑" w:hAnsi="微软雅黑" w:hint="eastAsia"/>
          <w:sz w:val="20"/>
          <w:szCs w:val="20"/>
        </w:rPr>
        <w:t xml:space="preserve">　　（四）有健全的执业规则以及其他相应的管理制度，两年内无不良行为记录；</w:t>
      </w:r>
    </w:p>
    <w:p w:rsidR="004734FB" w:rsidRPr="00FA6180" w:rsidRDefault="004734FB" w:rsidP="004734FB">
      <w:pPr>
        <w:spacing w:line="520" w:lineRule="exact"/>
        <w:rPr>
          <w:rFonts w:ascii="微软雅黑" w:eastAsia="微软雅黑" w:hAnsi="微软雅黑"/>
          <w:sz w:val="20"/>
          <w:szCs w:val="20"/>
        </w:rPr>
      </w:pPr>
      <w:r w:rsidRPr="00FA6180">
        <w:rPr>
          <w:rFonts w:ascii="微软雅黑" w:eastAsia="微软雅黑" w:hAnsi="微软雅黑" w:hint="eastAsia"/>
          <w:sz w:val="20"/>
          <w:szCs w:val="20"/>
        </w:rPr>
        <w:t xml:space="preserve">　　（五）具备至少10例成功的服务案例。</w:t>
      </w:r>
    </w:p>
    <w:p w:rsidR="004734FB" w:rsidRPr="00FA6180" w:rsidRDefault="004734FB" w:rsidP="004734FB">
      <w:pPr>
        <w:spacing w:line="520" w:lineRule="exact"/>
        <w:rPr>
          <w:rFonts w:ascii="微软雅黑" w:eastAsia="微软雅黑" w:hAnsi="微软雅黑"/>
          <w:sz w:val="20"/>
          <w:szCs w:val="20"/>
        </w:rPr>
      </w:pPr>
      <w:r w:rsidRPr="00FA6180">
        <w:rPr>
          <w:rFonts w:ascii="微软雅黑" w:eastAsia="微软雅黑" w:hAnsi="微软雅黑" w:hint="eastAsia"/>
          <w:sz w:val="20"/>
          <w:szCs w:val="20"/>
        </w:rPr>
        <w:t xml:space="preserve">　　</w:t>
      </w:r>
      <w:r w:rsidRPr="00FA6180">
        <w:rPr>
          <w:rFonts w:ascii="微软雅黑" w:eastAsia="微软雅黑" w:hAnsi="微软雅黑" w:hint="eastAsia"/>
          <w:b/>
          <w:sz w:val="20"/>
          <w:szCs w:val="20"/>
        </w:rPr>
        <w:t>第二十三条</w:t>
      </w:r>
      <w:r w:rsidRPr="00FA6180">
        <w:rPr>
          <w:rFonts w:ascii="微软雅黑" w:eastAsia="微软雅黑" w:hAnsi="微软雅黑" w:hint="eastAsia"/>
          <w:sz w:val="20"/>
          <w:szCs w:val="20"/>
        </w:rPr>
        <w:t xml:space="preserve"> 新区经济服务局、新区文体教育局等产业主管部门应积极协助管理单位做好创新型产业园区的招商引资工作，加快培育和引进新区创新型企业。</w:t>
      </w:r>
    </w:p>
    <w:p w:rsidR="004734FB" w:rsidRPr="00FA6180" w:rsidRDefault="004734FB" w:rsidP="004734FB">
      <w:pPr>
        <w:spacing w:line="520" w:lineRule="exact"/>
        <w:rPr>
          <w:rFonts w:ascii="微软雅黑" w:eastAsia="微软雅黑" w:hAnsi="微软雅黑"/>
          <w:sz w:val="20"/>
          <w:szCs w:val="20"/>
        </w:rPr>
      </w:pPr>
      <w:r w:rsidRPr="00FA6180">
        <w:rPr>
          <w:rFonts w:ascii="微软雅黑" w:eastAsia="微软雅黑" w:hAnsi="微软雅黑" w:hint="eastAsia"/>
          <w:b/>
          <w:sz w:val="20"/>
          <w:szCs w:val="20"/>
        </w:rPr>
        <w:t xml:space="preserve">　　第二十四条 </w:t>
      </w:r>
      <w:r w:rsidRPr="00FA6180">
        <w:rPr>
          <w:rFonts w:ascii="微软雅黑" w:eastAsia="微软雅黑" w:hAnsi="微软雅黑" w:hint="eastAsia"/>
          <w:sz w:val="20"/>
          <w:szCs w:val="20"/>
        </w:rPr>
        <w:t>新区发展和财政局牵头建立专家评审机制，会同相关单位根据符合条件的拟入驻机构的人员数量、人才结构和行业特点，结合新区创新型产业用房现有的产业空间，形成入驻机构及配置面积初审意见报工作小组审定。</w:t>
      </w:r>
    </w:p>
    <w:p w:rsidR="004734FB" w:rsidRPr="00FA6180" w:rsidRDefault="004734FB" w:rsidP="004734FB">
      <w:pPr>
        <w:spacing w:line="520" w:lineRule="exact"/>
        <w:rPr>
          <w:rFonts w:ascii="微软雅黑" w:eastAsia="微软雅黑" w:hAnsi="微软雅黑"/>
          <w:sz w:val="20"/>
          <w:szCs w:val="20"/>
        </w:rPr>
      </w:pPr>
      <w:r w:rsidRPr="00FA6180">
        <w:rPr>
          <w:rFonts w:ascii="微软雅黑" w:eastAsia="微软雅黑" w:hAnsi="微软雅黑" w:hint="eastAsia"/>
          <w:sz w:val="20"/>
          <w:szCs w:val="20"/>
        </w:rPr>
        <w:t xml:space="preserve">　　（一）符合第十七条入驻条件的众创空间项目场地配置原则上不超过2500平方米；</w:t>
      </w:r>
    </w:p>
    <w:p w:rsidR="004734FB" w:rsidRPr="00FA6180" w:rsidRDefault="004734FB" w:rsidP="004734FB">
      <w:pPr>
        <w:spacing w:line="520" w:lineRule="exact"/>
        <w:rPr>
          <w:rFonts w:ascii="微软雅黑" w:eastAsia="微软雅黑" w:hAnsi="微软雅黑"/>
          <w:sz w:val="20"/>
          <w:szCs w:val="20"/>
        </w:rPr>
      </w:pPr>
      <w:r w:rsidRPr="00FA6180">
        <w:rPr>
          <w:rFonts w:ascii="微软雅黑" w:eastAsia="微软雅黑" w:hAnsi="微软雅黑" w:hint="eastAsia"/>
          <w:sz w:val="20"/>
          <w:szCs w:val="20"/>
        </w:rPr>
        <w:t xml:space="preserve">　　（二）符合第十八条入驻条件的新引进中小企业总部场地配置原则上不超过2000平方米；</w:t>
      </w:r>
    </w:p>
    <w:p w:rsidR="004734FB" w:rsidRDefault="004734FB" w:rsidP="004734FB">
      <w:pPr>
        <w:spacing w:line="520" w:lineRule="exact"/>
        <w:ind w:firstLine="390"/>
        <w:rPr>
          <w:rFonts w:ascii="微软雅黑" w:eastAsia="微软雅黑" w:hAnsi="微软雅黑"/>
          <w:sz w:val="20"/>
          <w:szCs w:val="20"/>
        </w:rPr>
      </w:pPr>
      <w:r w:rsidRPr="00FA6180">
        <w:rPr>
          <w:rFonts w:ascii="微软雅黑" w:eastAsia="微软雅黑" w:hAnsi="微软雅黑" w:hint="eastAsia"/>
          <w:sz w:val="20"/>
          <w:szCs w:val="20"/>
        </w:rPr>
        <w:t>（三）符合第十九条入驻条件的科技创新技术服务平台场地配置原则上不超过1500</w:t>
      </w:r>
      <w:r>
        <w:rPr>
          <w:rFonts w:ascii="微软雅黑" w:eastAsia="微软雅黑" w:hAnsi="微软雅黑" w:hint="eastAsia"/>
          <w:sz w:val="20"/>
          <w:szCs w:val="20"/>
        </w:rPr>
        <w:t>平方米；</w:t>
      </w:r>
    </w:p>
    <w:p w:rsidR="004734FB" w:rsidRPr="00FA6180" w:rsidRDefault="004734FB" w:rsidP="004734FB">
      <w:pPr>
        <w:spacing w:line="520" w:lineRule="exact"/>
        <w:ind w:firstLine="390"/>
        <w:rPr>
          <w:rFonts w:ascii="微软雅黑" w:eastAsia="微软雅黑" w:hAnsi="微软雅黑"/>
          <w:sz w:val="20"/>
          <w:szCs w:val="20"/>
        </w:rPr>
      </w:pPr>
      <w:r w:rsidRPr="00FA6180">
        <w:rPr>
          <w:rFonts w:ascii="微软雅黑" w:eastAsia="微软雅黑" w:hAnsi="微软雅黑" w:hint="eastAsia"/>
          <w:sz w:val="20"/>
          <w:szCs w:val="20"/>
        </w:rPr>
        <w:t>（四）符合第二十条入驻条件的鸿鹄人才团队创业项目场地配置原则上不超过1000平方米；</w:t>
      </w:r>
    </w:p>
    <w:p w:rsidR="004734FB" w:rsidRPr="00FA6180" w:rsidRDefault="004734FB" w:rsidP="004734FB">
      <w:pPr>
        <w:spacing w:line="520" w:lineRule="exact"/>
        <w:rPr>
          <w:rFonts w:ascii="微软雅黑" w:eastAsia="微软雅黑" w:hAnsi="微软雅黑"/>
          <w:sz w:val="20"/>
          <w:szCs w:val="20"/>
        </w:rPr>
      </w:pPr>
      <w:r w:rsidRPr="00FA6180">
        <w:rPr>
          <w:rFonts w:ascii="微软雅黑" w:eastAsia="微软雅黑" w:hAnsi="微软雅黑" w:hint="eastAsia"/>
          <w:sz w:val="20"/>
          <w:szCs w:val="20"/>
        </w:rPr>
        <w:t xml:space="preserve">　　（五）符合第二十一条入驻条件的初创期小微企业场地配置原则上不超过800平方米；</w:t>
      </w:r>
    </w:p>
    <w:p w:rsidR="004734FB" w:rsidRPr="00FA6180" w:rsidRDefault="004734FB" w:rsidP="004734FB">
      <w:pPr>
        <w:spacing w:line="520" w:lineRule="exact"/>
        <w:rPr>
          <w:rFonts w:ascii="微软雅黑" w:eastAsia="微软雅黑" w:hAnsi="微软雅黑"/>
          <w:sz w:val="20"/>
          <w:szCs w:val="20"/>
        </w:rPr>
      </w:pPr>
      <w:r w:rsidRPr="00FA6180">
        <w:rPr>
          <w:rFonts w:ascii="微软雅黑" w:eastAsia="微软雅黑" w:hAnsi="微软雅黑" w:hint="eastAsia"/>
          <w:sz w:val="20"/>
          <w:szCs w:val="20"/>
        </w:rPr>
        <w:t xml:space="preserve">　　（六）符合第二十二条入驻条件的服务类项目场地配置原则上不超过200平方米。</w:t>
      </w:r>
    </w:p>
    <w:p w:rsidR="004734FB" w:rsidRPr="00FA6180" w:rsidRDefault="004734FB" w:rsidP="004734FB">
      <w:pPr>
        <w:spacing w:line="520" w:lineRule="exact"/>
        <w:rPr>
          <w:rFonts w:ascii="微软雅黑" w:eastAsia="微软雅黑" w:hAnsi="微软雅黑"/>
          <w:sz w:val="20"/>
          <w:szCs w:val="20"/>
        </w:rPr>
      </w:pPr>
      <w:r w:rsidRPr="00FA6180">
        <w:rPr>
          <w:rFonts w:ascii="微软雅黑" w:eastAsia="微软雅黑" w:hAnsi="微软雅黑" w:hint="eastAsia"/>
          <w:sz w:val="20"/>
          <w:szCs w:val="20"/>
        </w:rPr>
        <w:t xml:space="preserve">　　如企业符合入驻条件但确有超过标准的特殊需求的，应报工作小组联席会议审定。</w:t>
      </w:r>
    </w:p>
    <w:p w:rsidR="004734FB" w:rsidRPr="00FA6180" w:rsidRDefault="004734FB" w:rsidP="004734FB">
      <w:pPr>
        <w:spacing w:line="520" w:lineRule="exact"/>
        <w:rPr>
          <w:rFonts w:ascii="微软雅黑" w:eastAsia="微软雅黑" w:hAnsi="微软雅黑"/>
          <w:sz w:val="20"/>
          <w:szCs w:val="20"/>
        </w:rPr>
      </w:pPr>
      <w:r w:rsidRPr="00FA6180">
        <w:rPr>
          <w:rFonts w:ascii="微软雅黑" w:eastAsia="微软雅黑" w:hAnsi="微软雅黑" w:hint="eastAsia"/>
          <w:sz w:val="20"/>
          <w:szCs w:val="20"/>
        </w:rPr>
        <w:t xml:space="preserve">　</w:t>
      </w:r>
      <w:r w:rsidRPr="00FA6180">
        <w:rPr>
          <w:rFonts w:ascii="微软雅黑" w:eastAsia="微软雅黑" w:hAnsi="微软雅黑" w:hint="eastAsia"/>
          <w:b/>
          <w:sz w:val="20"/>
          <w:szCs w:val="20"/>
        </w:rPr>
        <w:t xml:space="preserve">　第二十五条</w:t>
      </w:r>
      <w:r w:rsidRPr="00FA6180">
        <w:rPr>
          <w:rFonts w:ascii="微软雅黑" w:eastAsia="微软雅黑" w:hAnsi="微软雅黑" w:hint="eastAsia"/>
          <w:sz w:val="20"/>
          <w:szCs w:val="20"/>
        </w:rPr>
        <w:t xml:space="preserve"> 对于市、区重点引进的重大项目依托企业、科研机构以及属新区经济发展亟需的相关产业企业，租用条件和配置面积可由工作小组采取“一事一议”方式报新区审议。</w:t>
      </w:r>
    </w:p>
    <w:p w:rsidR="004734FB" w:rsidRPr="00FA6180" w:rsidRDefault="004734FB" w:rsidP="004734FB">
      <w:pPr>
        <w:spacing w:line="520" w:lineRule="exact"/>
        <w:jc w:val="center"/>
        <w:rPr>
          <w:rFonts w:ascii="微软雅黑" w:eastAsia="微软雅黑" w:hAnsi="微软雅黑"/>
          <w:b/>
          <w:sz w:val="20"/>
          <w:szCs w:val="20"/>
        </w:rPr>
      </w:pPr>
      <w:r w:rsidRPr="00FA6180">
        <w:rPr>
          <w:rFonts w:ascii="微软雅黑" w:eastAsia="微软雅黑" w:hAnsi="微软雅黑" w:hint="eastAsia"/>
          <w:b/>
          <w:sz w:val="20"/>
          <w:szCs w:val="20"/>
        </w:rPr>
        <w:t>第五章 申报及审核</w:t>
      </w:r>
    </w:p>
    <w:p w:rsidR="004734FB" w:rsidRPr="00FA6180" w:rsidRDefault="004734FB" w:rsidP="004734FB">
      <w:pPr>
        <w:spacing w:line="520" w:lineRule="exact"/>
        <w:rPr>
          <w:rFonts w:ascii="微软雅黑" w:eastAsia="微软雅黑" w:hAnsi="微软雅黑"/>
          <w:sz w:val="20"/>
          <w:szCs w:val="20"/>
        </w:rPr>
      </w:pPr>
      <w:r w:rsidRPr="00FA6180">
        <w:rPr>
          <w:rFonts w:ascii="微软雅黑" w:eastAsia="微软雅黑" w:hAnsi="微软雅黑" w:hint="eastAsia"/>
          <w:b/>
          <w:sz w:val="20"/>
          <w:szCs w:val="20"/>
        </w:rPr>
        <w:t xml:space="preserve">　　第二十六条</w:t>
      </w:r>
      <w:r w:rsidRPr="00FA6180">
        <w:rPr>
          <w:rFonts w:ascii="微软雅黑" w:eastAsia="微软雅黑" w:hAnsi="微软雅黑" w:hint="eastAsia"/>
          <w:sz w:val="20"/>
          <w:szCs w:val="20"/>
        </w:rPr>
        <w:t xml:space="preserve"> 新区创新型产业用房租赁工作申报受理流程如下：</w:t>
      </w:r>
    </w:p>
    <w:p w:rsidR="004734FB" w:rsidRPr="00FA6180" w:rsidRDefault="004734FB" w:rsidP="004734FB">
      <w:pPr>
        <w:spacing w:line="520" w:lineRule="exact"/>
        <w:rPr>
          <w:rFonts w:ascii="微软雅黑" w:eastAsia="微软雅黑" w:hAnsi="微软雅黑"/>
          <w:sz w:val="20"/>
          <w:szCs w:val="20"/>
        </w:rPr>
      </w:pPr>
      <w:r w:rsidRPr="00FA6180">
        <w:rPr>
          <w:rFonts w:ascii="微软雅黑" w:eastAsia="微软雅黑" w:hAnsi="微软雅黑" w:hint="eastAsia"/>
          <w:sz w:val="20"/>
          <w:szCs w:val="20"/>
        </w:rPr>
        <w:t xml:space="preserve">　　（一）发布通知。管理单位将创新型产业用房房源信息录入市产业用房供需服务平台，并通过此平台和其他宣传途径向社会公开发布创新型产业用房招商计划和租赁信息。</w:t>
      </w:r>
    </w:p>
    <w:p w:rsidR="004734FB" w:rsidRPr="00FA6180" w:rsidRDefault="004734FB" w:rsidP="004734FB">
      <w:pPr>
        <w:spacing w:line="520" w:lineRule="exact"/>
        <w:rPr>
          <w:rFonts w:ascii="微软雅黑" w:eastAsia="微软雅黑" w:hAnsi="微软雅黑"/>
          <w:sz w:val="20"/>
          <w:szCs w:val="20"/>
        </w:rPr>
      </w:pPr>
      <w:r w:rsidRPr="00FA6180">
        <w:rPr>
          <w:rFonts w:ascii="微软雅黑" w:eastAsia="微软雅黑" w:hAnsi="微软雅黑" w:hint="eastAsia"/>
          <w:sz w:val="20"/>
          <w:szCs w:val="20"/>
        </w:rPr>
        <w:lastRenderedPageBreak/>
        <w:t xml:space="preserve">　　（二）租用申请。符合申请租用条件的企业向管理单位提出租用创新型产业用房申请，并提交相应的申请材料作为附件。</w:t>
      </w:r>
    </w:p>
    <w:p w:rsidR="004734FB" w:rsidRPr="00FA6180" w:rsidRDefault="004734FB" w:rsidP="004734FB">
      <w:pPr>
        <w:spacing w:line="520" w:lineRule="exact"/>
        <w:rPr>
          <w:rFonts w:ascii="微软雅黑" w:eastAsia="微软雅黑" w:hAnsi="微软雅黑"/>
          <w:sz w:val="20"/>
          <w:szCs w:val="20"/>
        </w:rPr>
      </w:pPr>
      <w:r w:rsidRPr="00FA6180">
        <w:rPr>
          <w:rFonts w:ascii="微软雅黑" w:eastAsia="微软雅黑" w:hAnsi="微软雅黑" w:hint="eastAsia"/>
          <w:sz w:val="20"/>
          <w:szCs w:val="20"/>
        </w:rPr>
        <w:t xml:space="preserve">　　（三）准入初审。管理单位按批次对企业申请材料的完整性和真实性进行资格初审，必要时进行实地核查，形成拟入驻企业信息报告报新区发展和财政局。拟入驻企业信息报告应包括企业所属行业类别、经营规模、研发投入情况、自主知识产权情况、项目基本情况以及能耗、环境保护、安全生产等要求和使用建筑面积标准或核定依据。</w:t>
      </w:r>
    </w:p>
    <w:p w:rsidR="004734FB" w:rsidRPr="00FA6180" w:rsidRDefault="004734FB" w:rsidP="004734FB">
      <w:pPr>
        <w:spacing w:line="520" w:lineRule="exact"/>
        <w:rPr>
          <w:rFonts w:ascii="微软雅黑" w:eastAsia="微软雅黑" w:hAnsi="微软雅黑"/>
          <w:sz w:val="20"/>
          <w:szCs w:val="20"/>
        </w:rPr>
      </w:pPr>
      <w:r w:rsidRPr="00FA6180">
        <w:rPr>
          <w:rFonts w:ascii="微软雅黑" w:eastAsia="微软雅黑" w:hAnsi="微软雅黑" w:hint="eastAsia"/>
          <w:sz w:val="20"/>
          <w:szCs w:val="20"/>
        </w:rPr>
        <w:t xml:space="preserve">　　（四）专家评审。新区发展和财政局会同相关部门聘请专家组成评审委员会按批次对企业或项目、众创空间运营机构和服务机构开展现场评审，并根据专家评审评分结果在5个工作日内形成拟入驻企业及配置面积初审意见。</w:t>
      </w:r>
    </w:p>
    <w:p w:rsidR="004734FB" w:rsidRPr="00FA6180" w:rsidRDefault="004734FB" w:rsidP="004734FB">
      <w:pPr>
        <w:spacing w:line="520" w:lineRule="exact"/>
        <w:rPr>
          <w:rFonts w:ascii="微软雅黑" w:eastAsia="微软雅黑" w:hAnsi="微软雅黑"/>
          <w:sz w:val="20"/>
          <w:szCs w:val="20"/>
        </w:rPr>
      </w:pPr>
      <w:r w:rsidRPr="00FA6180">
        <w:rPr>
          <w:rFonts w:ascii="微软雅黑" w:eastAsia="微软雅黑" w:hAnsi="微软雅黑" w:hint="eastAsia"/>
          <w:sz w:val="20"/>
          <w:szCs w:val="20"/>
        </w:rPr>
        <w:t xml:space="preserve">　　（五）工作小组签批。新区发展和财政局将拟入驻企业及配置面积初审意见提交工作小组签批，必要时牵头组织召开工作小组联席会议审议。</w:t>
      </w:r>
    </w:p>
    <w:p w:rsidR="004734FB" w:rsidRPr="00FA6180" w:rsidRDefault="004734FB" w:rsidP="004734FB">
      <w:pPr>
        <w:spacing w:line="520" w:lineRule="exact"/>
        <w:rPr>
          <w:rFonts w:ascii="微软雅黑" w:eastAsia="微软雅黑" w:hAnsi="微软雅黑"/>
          <w:sz w:val="20"/>
          <w:szCs w:val="20"/>
        </w:rPr>
      </w:pPr>
      <w:r w:rsidRPr="00FA6180">
        <w:rPr>
          <w:rFonts w:ascii="微软雅黑" w:eastAsia="微软雅黑" w:hAnsi="微软雅黑" w:hint="eastAsia"/>
          <w:sz w:val="20"/>
          <w:szCs w:val="20"/>
        </w:rPr>
        <w:t xml:space="preserve">　　（六）社会公示。新区发展和财政局通过服务平台向社会发布拟入驻企业及配置面积基本情况，公示期为5个工作日，公示期间有异议的，由管理单位负责调查，出具调查结论，并将结果函告异议者。</w:t>
      </w:r>
    </w:p>
    <w:p w:rsidR="004734FB" w:rsidRPr="00FA6180" w:rsidRDefault="004734FB" w:rsidP="004734FB">
      <w:pPr>
        <w:spacing w:line="520" w:lineRule="exact"/>
        <w:rPr>
          <w:rFonts w:ascii="微软雅黑" w:eastAsia="微软雅黑" w:hAnsi="微软雅黑"/>
          <w:sz w:val="20"/>
          <w:szCs w:val="20"/>
        </w:rPr>
      </w:pPr>
      <w:r w:rsidRPr="00FA6180">
        <w:rPr>
          <w:rFonts w:ascii="微软雅黑" w:eastAsia="微软雅黑" w:hAnsi="微软雅黑" w:hint="eastAsia"/>
          <w:sz w:val="20"/>
          <w:szCs w:val="20"/>
        </w:rPr>
        <w:t xml:space="preserve">　　（七）办理租用手续。公示无异议或异议不成立的，管理单位在10个工作日内与符合条件要求的企业办理相关租用手续。</w:t>
      </w:r>
    </w:p>
    <w:p w:rsidR="004734FB" w:rsidRPr="00FA6180" w:rsidRDefault="004734FB" w:rsidP="004734FB">
      <w:pPr>
        <w:spacing w:line="520" w:lineRule="exact"/>
        <w:rPr>
          <w:rFonts w:ascii="微软雅黑" w:eastAsia="微软雅黑" w:hAnsi="微软雅黑"/>
          <w:b/>
          <w:sz w:val="20"/>
          <w:szCs w:val="20"/>
        </w:rPr>
      </w:pPr>
      <w:r w:rsidRPr="00FA6180">
        <w:rPr>
          <w:rFonts w:ascii="微软雅黑" w:eastAsia="微软雅黑" w:hAnsi="微软雅黑" w:hint="eastAsia"/>
          <w:b/>
          <w:sz w:val="20"/>
          <w:szCs w:val="20"/>
        </w:rPr>
        <w:t>第六章 调剂退出</w:t>
      </w:r>
    </w:p>
    <w:p w:rsidR="004734FB" w:rsidRPr="00FA6180" w:rsidRDefault="004734FB" w:rsidP="004734FB">
      <w:pPr>
        <w:spacing w:line="520" w:lineRule="exact"/>
        <w:rPr>
          <w:rFonts w:ascii="微软雅黑" w:eastAsia="微软雅黑" w:hAnsi="微软雅黑"/>
          <w:sz w:val="20"/>
          <w:szCs w:val="20"/>
        </w:rPr>
      </w:pPr>
      <w:r w:rsidRPr="00FA6180">
        <w:rPr>
          <w:rFonts w:ascii="微软雅黑" w:eastAsia="微软雅黑" w:hAnsi="微软雅黑" w:hint="eastAsia"/>
          <w:b/>
          <w:sz w:val="20"/>
          <w:szCs w:val="20"/>
        </w:rPr>
        <w:t xml:space="preserve">　　第二十七条</w:t>
      </w:r>
      <w:r w:rsidRPr="00FA6180">
        <w:rPr>
          <w:rFonts w:ascii="微软雅黑" w:eastAsia="微软雅黑" w:hAnsi="微软雅黑" w:hint="eastAsia"/>
          <w:sz w:val="20"/>
          <w:szCs w:val="20"/>
        </w:rPr>
        <w:t xml:space="preserve"> 企业租用创新型产业用房的合同期限不超过3年，合同期内租金价格不变，管理单位应在距离合同到期6个月和3个月时，分别告知承租企业，并按有关规定审查企业续租资格，为符合条件的企业办理续租手续。</w:t>
      </w:r>
    </w:p>
    <w:p w:rsidR="004734FB" w:rsidRPr="00FA6180" w:rsidRDefault="004734FB" w:rsidP="004734FB">
      <w:pPr>
        <w:spacing w:line="520" w:lineRule="exact"/>
        <w:rPr>
          <w:rFonts w:ascii="微软雅黑" w:eastAsia="微软雅黑" w:hAnsi="微软雅黑"/>
          <w:sz w:val="20"/>
          <w:szCs w:val="20"/>
        </w:rPr>
      </w:pPr>
      <w:r w:rsidRPr="00FA6180">
        <w:rPr>
          <w:rFonts w:ascii="微软雅黑" w:eastAsia="微软雅黑" w:hAnsi="微软雅黑" w:hint="eastAsia"/>
          <w:b/>
          <w:sz w:val="20"/>
          <w:szCs w:val="20"/>
        </w:rPr>
        <w:t xml:space="preserve">　　第二十八条</w:t>
      </w:r>
      <w:r w:rsidRPr="00FA6180">
        <w:rPr>
          <w:rFonts w:ascii="微软雅黑" w:eastAsia="微软雅黑" w:hAnsi="微软雅黑" w:hint="eastAsia"/>
          <w:sz w:val="20"/>
          <w:szCs w:val="20"/>
        </w:rPr>
        <w:t xml:space="preserve"> 承租企业因技术升级、规模扩张等原因需扩大租用规模或变更租用地址的，可向管理单位提出退租或换租申请。提出退租申请的，经管理单位审核同意后可终止合同，办理相关退出手续；提出换租申请的，经审查符合条件的方可换租，换租结果应通过市产业用房供需服务平台向社会公布。</w:t>
      </w:r>
    </w:p>
    <w:p w:rsidR="004734FB" w:rsidRPr="00FA6180" w:rsidRDefault="004734FB" w:rsidP="004734FB">
      <w:pPr>
        <w:spacing w:line="520" w:lineRule="exact"/>
        <w:rPr>
          <w:rFonts w:ascii="微软雅黑" w:eastAsia="微软雅黑" w:hAnsi="微软雅黑"/>
          <w:sz w:val="20"/>
          <w:szCs w:val="20"/>
        </w:rPr>
      </w:pPr>
      <w:r w:rsidRPr="00FA6180">
        <w:rPr>
          <w:rFonts w:ascii="微软雅黑" w:eastAsia="微软雅黑" w:hAnsi="微软雅黑" w:hint="eastAsia"/>
          <w:b/>
          <w:sz w:val="20"/>
          <w:szCs w:val="20"/>
        </w:rPr>
        <w:t xml:space="preserve">　　第二十九条</w:t>
      </w:r>
      <w:r w:rsidRPr="00FA6180">
        <w:rPr>
          <w:rFonts w:ascii="微软雅黑" w:eastAsia="微软雅黑" w:hAnsi="微软雅黑" w:hint="eastAsia"/>
          <w:sz w:val="20"/>
          <w:szCs w:val="20"/>
        </w:rPr>
        <w:t xml:space="preserve"> 租用企业每年应在规定时间内向管理单位汇报租用和配置标准所要求的相关指标及其变动情况，经审查连续2年不符合入驻条件的，管理单位可终止租赁合同。</w:t>
      </w:r>
    </w:p>
    <w:p w:rsidR="004734FB" w:rsidRPr="00FA6180" w:rsidRDefault="004734FB" w:rsidP="004734FB">
      <w:pPr>
        <w:spacing w:line="520" w:lineRule="exact"/>
        <w:rPr>
          <w:rFonts w:ascii="微软雅黑" w:eastAsia="微软雅黑" w:hAnsi="微软雅黑"/>
          <w:sz w:val="20"/>
          <w:szCs w:val="20"/>
        </w:rPr>
      </w:pPr>
      <w:r w:rsidRPr="00FA6180">
        <w:rPr>
          <w:rFonts w:ascii="微软雅黑" w:eastAsia="微软雅黑" w:hAnsi="微软雅黑" w:hint="eastAsia"/>
          <w:sz w:val="20"/>
          <w:szCs w:val="20"/>
        </w:rPr>
        <w:t>第七章 监督检查</w:t>
      </w:r>
    </w:p>
    <w:p w:rsidR="004734FB" w:rsidRPr="00FA6180" w:rsidRDefault="004734FB" w:rsidP="004734FB">
      <w:pPr>
        <w:spacing w:line="520" w:lineRule="exact"/>
        <w:rPr>
          <w:rFonts w:ascii="微软雅黑" w:eastAsia="微软雅黑" w:hAnsi="微软雅黑"/>
          <w:sz w:val="20"/>
          <w:szCs w:val="20"/>
        </w:rPr>
      </w:pPr>
      <w:r w:rsidRPr="00FA6180">
        <w:rPr>
          <w:rFonts w:ascii="微软雅黑" w:eastAsia="微软雅黑" w:hAnsi="微软雅黑" w:hint="eastAsia"/>
          <w:b/>
          <w:sz w:val="20"/>
          <w:szCs w:val="20"/>
        </w:rPr>
        <w:t xml:space="preserve">　　第三十条</w:t>
      </w:r>
      <w:r w:rsidRPr="00FA6180">
        <w:rPr>
          <w:rFonts w:ascii="微软雅黑" w:eastAsia="微软雅黑" w:hAnsi="微软雅黑" w:hint="eastAsia"/>
          <w:sz w:val="20"/>
          <w:szCs w:val="20"/>
        </w:rPr>
        <w:t xml:space="preserve"> 管理单位每年应定期检查各入驻企业对创新型产业用房的使用情况。入驻企业在合同期限内擅自转租、抵押、改变其原有使用功能等不按租赁协议约定使用创新型产业用房的，管理单位可终止租赁合同，并</w:t>
      </w:r>
      <w:r w:rsidRPr="00FA6180">
        <w:rPr>
          <w:rFonts w:ascii="微软雅黑" w:eastAsia="微软雅黑" w:hAnsi="微软雅黑" w:hint="eastAsia"/>
          <w:sz w:val="20"/>
          <w:szCs w:val="20"/>
        </w:rPr>
        <w:lastRenderedPageBreak/>
        <w:t>追究原入驻企业相关责任。</w:t>
      </w:r>
    </w:p>
    <w:p w:rsidR="004734FB" w:rsidRPr="00FA6180" w:rsidRDefault="004734FB" w:rsidP="004734FB">
      <w:pPr>
        <w:spacing w:line="520" w:lineRule="exact"/>
        <w:rPr>
          <w:rFonts w:ascii="微软雅黑" w:eastAsia="微软雅黑" w:hAnsi="微软雅黑"/>
          <w:sz w:val="20"/>
          <w:szCs w:val="20"/>
        </w:rPr>
      </w:pPr>
      <w:r w:rsidRPr="00FA6180">
        <w:rPr>
          <w:rFonts w:ascii="微软雅黑" w:eastAsia="微软雅黑" w:hAnsi="微软雅黑" w:hint="eastAsia"/>
          <w:b/>
          <w:sz w:val="20"/>
          <w:szCs w:val="20"/>
        </w:rPr>
        <w:t xml:space="preserve">　　第三十一条</w:t>
      </w:r>
      <w:r w:rsidRPr="00FA6180">
        <w:rPr>
          <w:rFonts w:ascii="微软雅黑" w:eastAsia="微软雅黑" w:hAnsi="微软雅黑" w:hint="eastAsia"/>
          <w:sz w:val="20"/>
          <w:szCs w:val="20"/>
        </w:rPr>
        <w:t xml:space="preserve"> 入驻企业有隐瞒真实情况、伪造有关证明等骗租行为的，一经查实，取消该企业入驻资格，载入企业诚信不良记录，三年内不得租用新区创新型产业用房或享受其它政府专项扶持资金，并向社会公布。</w:t>
      </w:r>
    </w:p>
    <w:p w:rsidR="004734FB" w:rsidRPr="00FA6180" w:rsidRDefault="004734FB" w:rsidP="004734FB">
      <w:pPr>
        <w:spacing w:line="520" w:lineRule="exact"/>
        <w:rPr>
          <w:rFonts w:ascii="微软雅黑" w:eastAsia="微软雅黑" w:hAnsi="微软雅黑"/>
          <w:sz w:val="20"/>
          <w:szCs w:val="20"/>
        </w:rPr>
      </w:pPr>
      <w:r w:rsidRPr="00FA6180">
        <w:rPr>
          <w:rFonts w:ascii="微软雅黑" w:eastAsia="微软雅黑" w:hAnsi="微软雅黑" w:hint="eastAsia"/>
          <w:b/>
          <w:sz w:val="20"/>
          <w:szCs w:val="20"/>
        </w:rPr>
        <w:t xml:space="preserve">　　第三十二条</w:t>
      </w:r>
      <w:r w:rsidRPr="00FA6180">
        <w:rPr>
          <w:rFonts w:ascii="微软雅黑" w:eastAsia="微软雅黑" w:hAnsi="微软雅黑" w:hint="eastAsia"/>
          <w:sz w:val="20"/>
          <w:szCs w:val="20"/>
        </w:rPr>
        <w:t xml:space="preserve"> 管理单位应定期向新区发展和财政局书面报告新区创新型产业用房筹集建设、企业准入审核、运营管理等方面的工作情况及存在问题；经新区发展和财政局协调无法解决的，可提请工作小组研究解决。</w:t>
      </w:r>
    </w:p>
    <w:p w:rsidR="004734FB" w:rsidRPr="00FA6180" w:rsidRDefault="004734FB" w:rsidP="004734FB">
      <w:pPr>
        <w:spacing w:line="520" w:lineRule="exact"/>
        <w:rPr>
          <w:rFonts w:ascii="微软雅黑" w:eastAsia="微软雅黑" w:hAnsi="微软雅黑"/>
          <w:sz w:val="20"/>
          <w:szCs w:val="20"/>
        </w:rPr>
      </w:pPr>
      <w:r w:rsidRPr="00FA6180">
        <w:rPr>
          <w:rFonts w:ascii="微软雅黑" w:eastAsia="微软雅黑" w:hAnsi="微软雅黑" w:hint="eastAsia"/>
          <w:b/>
          <w:sz w:val="20"/>
          <w:szCs w:val="20"/>
        </w:rPr>
        <w:t xml:space="preserve">　　第三十三条</w:t>
      </w:r>
      <w:r w:rsidRPr="00FA6180">
        <w:rPr>
          <w:rFonts w:ascii="微软雅黑" w:eastAsia="微软雅黑" w:hAnsi="微软雅黑" w:hint="eastAsia"/>
          <w:sz w:val="20"/>
          <w:szCs w:val="20"/>
        </w:rPr>
        <w:t xml:space="preserve"> 管理单位有下列行为之一的，新区发展和财政局有权采取通知限期整改等措施予以纠正；情节严重的，依法移送司法机关处理：</w:t>
      </w:r>
    </w:p>
    <w:p w:rsidR="004734FB" w:rsidRPr="00FA6180" w:rsidRDefault="004734FB" w:rsidP="004734FB">
      <w:pPr>
        <w:spacing w:line="520" w:lineRule="exact"/>
        <w:rPr>
          <w:rFonts w:ascii="微软雅黑" w:eastAsia="微软雅黑" w:hAnsi="微软雅黑"/>
          <w:sz w:val="20"/>
          <w:szCs w:val="20"/>
        </w:rPr>
      </w:pPr>
      <w:r w:rsidRPr="00FA6180">
        <w:rPr>
          <w:rFonts w:ascii="微软雅黑" w:eastAsia="微软雅黑" w:hAnsi="微软雅黑" w:hint="eastAsia"/>
          <w:sz w:val="20"/>
          <w:szCs w:val="20"/>
        </w:rPr>
        <w:t xml:space="preserve">　</w:t>
      </w:r>
      <w:r>
        <w:rPr>
          <w:rFonts w:ascii="微软雅黑" w:eastAsia="微软雅黑" w:hAnsi="微软雅黑" w:hint="eastAsia"/>
          <w:sz w:val="20"/>
          <w:szCs w:val="20"/>
        </w:rPr>
        <w:t xml:space="preserve"> </w:t>
      </w:r>
      <w:r w:rsidRPr="00FA6180">
        <w:rPr>
          <w:rFonts w:ascii="微软雅黑" w:eastAsia="微软雅黑" w:hAnsi="微软雅黑" w:hint="eastAsia"/>
          <w:sz w:val="20"/>
          <w:szCs w:val="20"/>
        </w:rPr>
        <w:t>（一）未严格按照本办法规定开展新区创新型产业用房租赁、管理等工作；</w:t>
      </w:r>
    </w:p>
    <w:p w:rsidR="004734FB" w:rsidRPr="00FA6180" w:rsidRDefault="004734FB" w:rsidP="004734FB">
      <w:pPr>
        <w:spacing w:line="520" w:lineRule="exact"/>
        <w:rPr>
          <w:rFonts w:ascii="微软雅黑" w:eastAsia="微软雅黑" w:hAnsi="微软雅黑"/>
          <w:sz w:val="20"/>
          <w:szCs w:val="20"/>
        </w:rPr>
      </w:pPr>
      <w:r>
        <w:rPr>
          <w:rFonts w:ascii="微软雅黑" w:eastAsia="微软雅黑" w:hAnsi="微软雅黑" w:hint="eastAsia"/>
          <w:sz w:val="20"/>
          <w:szCs w:val="20"/>
        </w:rPr>
        <w:t xml:space="preserve">　 </w:t>
      </w:r>
      <w:r w:rsidRPr="00FA6180">
        <w:rPr>
          <w:rFonts w:ascii="微软雅黑" w:eastAsia="微软雅黑" w:hAnsi="微软雅黑" w:hint="eastAsia"/>
          <w:sz w:val="20"/>
          <w:szCs w:val="20"/>
        </w:rPr>
        <w:t>（二）存在其他滥用职权、玩忽职守、徇私舞弊的行为。</w:t>
      </w:r>
    </w:p>
    <w:p w:rsidR="004734FB" w:rsidRPr="00FA6180" w:rsidRDefault="004734FB" w:rsidP="004734FB">
      <w:pPr>
        <w:spacing w:line="520" w:lineRule="exact"/>
        <w:rPr>
          <w:rFonts w:ascii="微软雅黑" w:eastAsia="微软雅黑" w:hAnsi="微软雅黑"/>
          <w:sz w:val="20"/>
          <w:szCs w:val="20"/>
        </w:rPr>
      </w:pPr>
      <w:r w:rsidRPr="00FA6180">
        <w:rPr>
          <w:rFonts w:ascii="微软雅黑" w:eastAsia="微软雅黑" w:hAnsi="微软雅黑" w:hint="eastAsia"/>
          <w:sz w:val="20"/>
          <w:szCs w:val="20"/>
        </w:rPr>
        <w:t xml:space="preserve">　　第三十四条 工作小组办公室每年对新区创新型产业用房统筹管理单位工作绩效进行考核。考核结果连续两年不达标的，工作小组办公室有权解除与原管理单位的指定和委托关系。</w:t>
      </w:r>
    </w:p>
    <w:p w:rsidR="004734FB" w:rsidRPr="00FA6180" w:rsidRDefault="004734FB" w:rsidP="004734FB">
      <w:pPr>
        <w:spacing w:line="520" w:lineRule="exact"/>
        <w:jc w:val="center"/>
        <w:rPr>
          <w:rFonts w:ascii="微软雅黑" w:eastAsia="微软雅黑" w:hAnsi="微软雅黑"/>
          <w:b/>
          <w:sz w:val="20"/>
          <w:szCs w:val="20"/>
        </w:rPr>
      </w:pPr>
      <w:r w:rsidRPr="00FA6180">
        <w:rPr>
          <w:rFonts w:ascii="微软雅黑" w:eastAsia="微软雅黑" w:hAnsi="微软雅黑" w:hint="eastAsia"/>
          <w:b/>
          <w:sz w:val="20"/>
          <w:szCs w:val="20"/>
        </w:rPr>
        <w:t>第八章 附则</w:t>
      </w:r>
    </w:p>
    <w:p w:rsidR="004734FB" w:rsidRPr="00FA6180" w:rsidRDefault="004734FB" w:rsidP="004734FB">
      <w:pPr>
        <w:spacing w:line="520" w:lineRule="exact"/>
        <w:rPr>
          <w:rFonts w:ascii="微软雅黑" w:eastAsia="微软雅黑" w:hAnsi="微软雅黑"/>
          <w:sz w:val="20"/>
          <w:szCs w:val="20"/>
        </w:rPr>
      </w:pPr>
      <w:r w:rsidRPr="00FA6180">
        <w:rPr>
          <w:rFonts w:ascii="微软雅黑" w:eastAsia="微软雅黑" w:hAnsi="微软雅黑" w:hint="eastAsia"/>
          <w:b/>
          <w:sz w:val="20"/>
          <w:szCs w:val="20"/>
        </w:rPr>
        <w:t xml:space="preserve">　　第三十五条</w:t>
      </w:r>
      <w:r w:rsidRPr="00FA6180">
        <w:rPr>
          <w:rFonts w:ascii="微软雅黑" w:eastAsia="微软雅黑" w:hAnsi="微软雅黑" w:hint="eastAsia"/>
          <w:sz w:val="20"/>
          <w:szCs w:val="20"/>
        </w:rPr>
        <w:t xml:space="preserve"> 适用本办法的扶持对象，同时又适用新区其它性质相同或相似的优惠扶持政策的，企业可自行选择一种优惠政策，不重复适用。</w:t>
      </w:r>
    </w:p>
    <w:p w:rsidR="004734FB" w:rsidRPr="00FA6180" w:rsidRDefault="004734FB" w:rsidP="004734FB">
      <w:pPr>
        <w:spacing w:line="520" w:lineRule="exact"/>
        <w:rPr>
          <w:rFonts w:ascii="微软雅黑" w:eastAsia="微软雅黑" w:hAnsi="微软雅黑"/>
          <w:sz w:val="20"/>
          <w:szCs w:val="20"/>
        </w:rPr>
      </w:pPr>
      <w:r w:rsidRPr="00FA6180">
        <w:rPr>
          <w:rFonts w:ascii="微软雅黑" w:eastAsia="微软雅黑" w:hAnsi="微软雅黑" w:hint="eastAsia"/>
          <w:b/>
          <w:sz w:val="20"/>
          <w:szCs w:val="20"/>
        </w:rPr>
        <w:t xml:space="preserve">　　第三十六条</w:t>
      </w:r>
      <w:r w:rsidRPr="00FA6180">
        <w:rPr>
          <w:rFonts w:ascii="微软雅黑" w:eastAsia="微软雅黑" w:hAnsi="微软雅黑" w:hint="eastAsia"/>
          <w:sz w:val="20"/>
          <w:szCs w:val="20"/>
        </w:rPr>
        <w:t xml:space="preserve"> 本办法由新区发展和财政局负责解释。</w:t>
      </w:r>
    </w:p>
    <w:p w:rsidR="004734FB" w:rsidRPr="00FA6180" w:rsidRDefault="004734FB" w:rsidP="004734FB">
      <w:pPr>
        <w:spacing w:line="520" w:lineRule="exact"/>
        <w:rPr>
          <w:rFonts w:ascii="微软雅黑" w:eastAsia="微软雅黑" w:hAnsi="微软雅黑"/>
          <w:sz w:val="20"/>
          <w:szCs w:val="20"/>
        </w:rPr>
      </w:pPr>
      <w:r w:rsidRPr="00FA6180">
        <w:rPr>
          <w:rFonts w:ascii="微软雅黑" w:eastAsia="微软雅黑" w:hAnsi="微软雅黑" w:hint="eastAsia"/>
          <w:b/>
          <w:sz w:val="20"/>
          <w:szCs w:val="20"/>
        </w:rPr>
        <w:t xml:space="preserve">　　第三十七条</w:t>
      </w:r>
      <w:r w:rsidRPr="00FA6180">
        <w:rPr>
          <w:rFonts w:ascii="微软雅黑" w:eastAsia="微软雅黑" w:hAnsi="微软雅黑" w:hint="eastAsia"/>
          <w:sz w:val="20"/>
          <w:szCs w:val="20"/>
        </w:rPr>
        <w:t xml:space="preserve"> 本办法自发布之日起实施，有效期三年。</w:t>
      </w:r>
    </w:p>
    <w:p w:rsidR="00480AE5" w:rsidRPr="004734FB" w:rsidRDefault="00480AE5" w:rsidP="004734FB">
      <w:pPr>
        <w:spacing w:line="520" w:lineRule="exact"/>
        <w:ind w:firstLineChars="200" w:firstLine="400"/>
        <w:rPr>
          <w:rFonts w:ascii="微软雅黑" w:eastAsia="微软雅黑" w:hAnsi="微软雅黑"/>
          <w:sz w:val="20"/>
          <w:szCs w:val="20"/>
        </w:rPr>
      </w:pPr>
    </w:p>
    <w:sectPr w:rsidR="00480AE5" w:rsidRPr="004734FB" w:rsidSect="00A0486B">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56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8AE" w:rsidRDefault="000528AE">
      <w:r>
        <w:separator/>
      </w:r>
    </w:p>
  </w:endnote>
  <w:endnote w:type="continuationSeparator" w:id="0">
    <w:p w:rsidR="000528AE" w:rsidRDefault="00052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ZFSK--GBK1-0">
    <w:altName w:val="Times New Roman"/>
    <w:charset w:val="00"/>
    <w:family w:val="roman"/>
    <w:pitch w:val="default"/>
  </w:font>
  <w:font w:name="微软雅黑">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86B" w:rsidRDefault="00A0486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AE5" w:rsidRDefault="00480AE5">
    <w:pPr>
      <w:pStyle w:val="a3"/>
      <w:ind w:firstLineChars="3600" w:firstLine="6480"/>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86B" w:rsidRDefault="00A0486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8AE" w:rsidRDefault="000528AE">
      <w:r>
        <w:separator/>
      </w:r>
    </w:p>
  </w:footnote>
  <w:footnote w:type="continuationSeparator" w:id="0">
    <w:p w:rsidR="000528AE" w:rsidRDefault="000528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86B" w:rsidRDefault="00A0486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86B" w:rsidRDefault="00A0486B" w:rsidP="00A0486B">
    <w:r>
      <w:rPr>
        <w:noProof/>
      </w:rPr>
      <w:drawing>
        <wp:inline distT="0" distB="0" distL="0" distR="0" wp14:anchorId="30E2DBF2" wp14:editId="0A1CAC28">
          <wp:extent cx="563245" cy="340360"/>
          <wp:effectExtent l="0" t="0" r="8255" b="2540"/>
          <wp:docPr id="3" name="图片 3" descr="汇编 版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汇编 版头"/>
                  <pic:cNvPicPr>
                    <a:picLocks noChangeAspect="1" noChangeArrowheads="1"/>
                  </pic:cNvPicPr>
                </pic:nvPicPr>
                <pic:blipFill>
                  <a:blip r:embed="rId1">
                    <a:extLst>
                      <a:ext uri="{28A0092B-C50C-407E-A947-70E740481C1C}">
                        <a14:useLocalDpi xmlns:a14="http://schemas.microsoft.com/office/drawing/2010/main" val="0"/>
                      </a:ext>
                    </a:extLst>
                  </a:blip>
                  <a:srcRect l="26813" t="45045"/>
                  <a:stretch>
                    <a:fillRect/>
                  </a:stretch>
                </pic:blipFill>
                <pic:spPr bwMode="auto">
                  <a:xfrm>
                    <a:off x="0" y="0"/>
                    <a:ext cx="563245" cy="340360"/>
                  </a:xfrm>
                  <a:prstGeom prst="rect">
                    <a:avLst/>
                  </a:prstGeom>
                  <a:noFill/>
                  <a:ln>
                    <a:noFill/>
                  </a:ln>
                </pic:spPr>
              </pic:pic>
            </a:graphicData>
          </a:graphic>
        </wp:inline>
      </w:drawing>
    </w:r>
    <w:r>
      <w:rPr>
        <w:rFonts w:ascii="微软雅黑" w:eastAsia="微软雅黑" w:hAnsi="微软雅黑" w:hint="eastAsia"/>
        <w:color w:val="595959" w:themeColor="text1" w:themeTint="A6"/>
        <w:sz w:val="15"/>
        <w:szCs w:val="15"/>
      </w:rPr>
      <w:t xml:space="preserve">                                                                                             第四篇-城市更新各区规定</w:t>
    </w:r>
  </w:p>
  <w:p w:rsidR="00480AE5" w:rsidRPr="00A0486B" w:rsidRDefault="00480AE5" w:rsidP="00A0486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86B" w:rsidRDefault="00A0486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japaneseCounting"/>
      <w:lvlText w:val="第%1条"/>
      <w:lvlJc w:val="left"/>
      <w:pPr>
        <w:tabs>
          <w:tab w:val="left" w:pos="0"/>
        </w:tabs>
        <w:ind w:left="4694" w:hanging="1575"/>
      </w:pPr>
      <w:rPr>
        <w:rFonts w:hint="default"/>
        <w:b/>
      </w:rPr>
    </w:lvl>
    <w:lvl w:ilvl="1">
      <w:start w:val="1"/>
      <w:numFmt w:val="lowerLetter"/>
      <w:lvlText w:val="%2)"/>
      <w:lvlJc w:val="left"/>
      <w:pPr>
        <w:tabs>
          <w:tab w:val="left" w:pos="0"/>
        </w:tabs>
        <w:ind w:left="6803" w:hanging="420"/>
      </w:pPr>
    </w:lvl>
    <w:lvl w:ilvl="2">
      <w:start w:val="1"/>
      <w:numFmt w:val="lowerRoman"/>
      <w:lvlText w:val="%3."/>
      <w:lvlJc w:val="right"/>
      <w:pPr>
        <w:tabs>
          <w:tab w:val="left" w:pos="0"/>
        </w:tabs>
        <w:ind w:left="7223" w:hanging="420"/>
      </w:pPr>
    </w:lvl>
    <w:lvl w:ilvl="3">
      <w:start w:val="1"/>
      <w:numFmt w:val="decimal"/>
      <w:lvlText w:val="%4."/>
      <w:lvlJc w:val="left"/>
      <w:pPr>
        <w:tabs>
          <w:tab w:val="left" w:pos="0"/>
        </w:tabs>
        <w:ind w:left="7643" w:hanging="420"/>
      </w:pPr>
    </w:lvl>
    <w:lvl w:ilvl="4">
      <w:start w:val="1"/>
      <w:numFmt w:val="lowerLetter"/>
      <w:lvlText w:val="%5)"/>
      <w:lvlJc w:val="left"/>
      <w:pPr>
        <w:tabs>
          <w:tab w:val="left" w:pos="0"/>
        </w:tabs>
        <w:ind w:left="8063" w:hanging="420"/>
      </w:pPr>
    </w:lvl>
    <w:lvl w:ilvl="5">
      <w:start w:val="1"/>
      <w:numFmt w:val="lowerRoman"/>
      <w:lvlText w:val="%6."/>
      <w:lvlJc w:val="right"/>
      <w:pPr>
        <w:tabs>
          <w:tab w:val="left" w:pos="0"/>
        </w:tabs>
        <w:ind w:left="8483" w:hanging="420"/>
      </w:pPr>
    </w:lvl>
    <w:lvl w:ilvl="6">
      <w:start w:val="1"/>
      <w:numFmt w:val="decimal"/>
      <w:lvlText w:val="%7."/>
      <w:lvlJc w:val="left"/>
      <w:pPr>
        <w:tabs>
          <w:tab w:val="left" w:pos="0"/>
        </w:tabs>
        <w:ind w:left="8903" w:hanging="420"/>
      </w:pPr>
    </w:lvl>
    <w:lvl w:ilvl="7">
      <w:start w:val="1"/>
      <w:numFmt w:val="lowerLetter"/>
      <w:lvlText w:val="%8)"/>
      <w:lvlJc w:val="left"/>
      <w:pPr>
        <w:tabs>
          <w:tab w:val="left" w:pos="0"/>
        </w:tabs>
        <w:ind w:left="9323" w:hanging="420"/>
      </w:pPr>
    </w:lvl>
    <w:lvl w:ilvl="8">
      <w:start w:val="1"/>
      <w:numFmt w:val="lowerRoman"/>
      <w:lvlText w:val="%9."/>
      <w:lvlJc w:val="right"/>
      <w:pPr>
        <w:tabs>
          <w:tab w:val="left" w:pos="0"/>
        </w:tabs>
        <w:ind w:left="9743" w:hanging="420"/>
      </w:pPr>
    </w:lvl>
  </w:abstractNum>
  <w:abstractNum w:abstractNumId="1">
    <w:nsid w:val="0000000E"/>
    <w:multiLevelType w:val="multilevel"/>
    <w:tmpl w:val="0000000E"/>
    <w:lvl w:ilvl="0">
      <w:start w:val="1"/>
      <w:numFmt w:val="japaneseCounting"/>
      <w:lvlText w:val="（%1）"/>
      <w:lvlJc w:val="left"/>
      <w:pPr>
        <w:tabs>
          <w:tab w:val="left" w:pos="0"/>
        </w:tabs>
        <w:ind w:left="1720" w:hanging="1080"/>
      </w:pPr>
      <w:rPr>
        <w:rFonts w:hint="default"/>
      </w:rPr>
    </w:lvl>
    <w:lvl w:ilvl="1">
      <w:start w:val="1"/>
      <w:numFmt w:val="lowerLetter"/>
      <w:lvlText w:val="%2)"/>
      <w:lvlJc w:val="left"/>
      <w:pPr>
        <w:tabs>
          <w:tab w:val="left" w:pos="0"/>
        </w:tabs>
        <w:ind w:left="1480" w:hanging="420"/>
      </w:pPr>
    </w:lvl>
    <w:lvl w:ilvl="2">
      <w:start w:val="1"/>
      <w:numFmt w:val="lowerRoman"/>
      <w:lvlText w:val="%3."/>
      <w:lvlJc w:val="right"/>
      <w:pPr>
        <w:tabs>
          <w:tab w:val="left" w:pos="0"/>
        </w:tabs>
        <w:ind w:left="1900" w:hanging="420"/>
      </w:pPr>
    </w:lvl>
    <w:lvl w:ilvl="3">
      <w:start w:val="1"/>
      <w:numFmt w:val="decimal"/>
      <w:lvlText w:val="%4."/>
      <w:lvlJc w:val="left"/>
      <w:pPr>
        <w:tabs>
          <w:tab w:val="left" w:pos="0"/>
        </w:tabs>
        <w:ind w:left="2320" w:hanging="420"/>
      </w:pPr>
    </w:lvl>
    <w:lvl w:ilvl="4">
      <w:start w:val="1"/>
      <w:numFmt w:val="lowerLetter"/>
      <w:lvlText w:val="%5)"/>
      <w:lvlJc w:val="left"/>
      <w:pPr>
        <w:tabs>
          <w:tab w:val="left" w:pos="0"/>
        </w:tabs>
        <w:ind w:left="2740" w:hanging="420"/>
      </w:pPr>
    </w:lvl>
    <w:lvl w:ilvl="5">
      <w:start w:val="1"/>
      <w:numFmt w:val="lowerRoman"/>
      <w:lvlText w:val="%6."/>
      <w:lvlJc w:val="right"/>
      <w:pPr>
        <w:tabs>
          <w:tab w:val="left" w:pos="0"/>
        </w:tabs>
        <w:ind w:left="3160" w:hanging="420"/>
      </w:pPr>
    </w:lvl>
    <w:lvl w:ilvl="6">
      <w:start w:val="1"/>
      <w:numFmt w:val="decimal"/>
      <w:lvlText w:val="%7."/>
      <w:lvlJc w:val="left"/>
      <w:pPr>
        <w:tabs>
          <w:tab w:val="left" w:pos="0"/>
        </w:tabs>
        <w:ind w:left="3580" w:hanging="420"/>
      </w:pPr>
    </w:lvl>
    <w:lvl w:ilvl="7">
      <w:start w:val="1"/>
      <w:numFmt w:val="lowerLetter"/>
      <w:lvlText w:val="%8)"/>
      <w:lvlJc w:val="left"/>
      <w:pPr>
        <w:tabs>
          <w:tab w:val="left" w:pos="0"/>
        </w:tabs>
        <w:ind w:left="4000" w:hanging="420"/>
      </w:pPr>
    </w:lvl>
    <w:lvl w:ilvl="8">
      <w:start w:val="1"/>
      <w:numFmt w:val="lowerRoman"/>
      <w:lvlText w:val="%9."/>
      <w:lvlJc w:val="right"/>
      <w:pPr>
        <w:tabs>
          <w:tab w:val="left" w:pos="0"/>
        </w:tabs>
        <w:ind w:left="4420" w:hanging="420"/>
      </w:pPr>
    </w:lvl>
  </w:abstractNum>
  <w:abstractNum w:abstractNumId="2">
    <w:nsid w:val="18C1549D"/>
    <w:multiLevelType w:val="hybridMultilevel"/>
    <w:tmpl w:val="D1902D68"/>
    <w:lvl w:ilvl="0" w:tplc="A9D01B54">
      <w:start w:val="1"/>
      <w:numFmt w:val="japaneseCounting"/>
      <w:lvlText w:val="第%1章"/>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4D09B3"/>
    <w:rsid w:val="000528AE"/>
    <w:rsid w:val="001142A7"/>
    <w:rsid w:val="00137991"/>
    <w:rsid w:val="002268FC"/>
    <w:rsid w:val="00237D6D"/>
    <w:rsid w:val="0025389B"/>
    <w:rsid w:val="002A353D"/>
    <w:rsid w:val="00300DE2"/>
    <w:rsid w:val="00376465"/>
    <w:rsid w:val="003F04A1"/>
    <w:rsid w:val="004734FB"/>
    <w:rsid w:val="00480AE5"/>
    <w:rsid w:val="00625F9F"/>
    <w:rsid w:val="00627C60"/>
    <w:rsid w:val="006D5D01"/>
    <w:rsid w:val="006F0BB3"/>
    <w:rsid w:val="007D4847"/>
    <w:rsid w:val="008436B5"/>
    <w:rsid w:val="00860972"/>
    <w:rsid w:val="0093024D"/>
    <w:rsid w:val="009A7C7E"/>
    <w:rsid w:val="00A0486B"/>
    <w:rsid w:val="00A42C6E"/>
    <w:rsid w:val="00A46C8F"/>
    <w:rsid w:val="00B41B4E"/>
    <w:rsid w:val="00BD13EB"/>
    <w:rsid w:val="00BF757C"/>
    <w:rsid w:val="00CA5F1C"/>
    <w:rsid w:val="00D7520B"/>
    <w:rsid w:val="00EB13EB"/>
    <w:rsid w:val="00F63ECF"/>
    <w:rsid w:val="0F885F75"/>
    <w:rsid w:val="1A7800FC"/>
    <w:rsid w:val="3CAC00EE"/>
    <w:rsid w:val="41810642"/>
    <w:rsid w:val="5BBC423C"/>
    <w:rsid w:val="5F4D09B3"/>
    <w:rsid w:val="7AA03EDE"/>
    <w:rsid w:val="7CBD51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kern w:val="0"/>
      <w:sz w:val="24"/>
    </w:rPr>
  </w:style>
  <w:style w:type="character" w:styleId="a6">
    <w:name w:val="Strong"/>
    <w:basedOn w:val="a0"/>
    <w:qFormat/>
    <w:rPr>
      <w:b/>
    </w:rPr>
  </w:style>
  <w:style w:type="paragraph" w:customStyle="1" w:styleId="a7">
    <w:name w:val="法律正文"/>
    <w:basedOn w:val="a"/>
    <w:pPr>
      <w:ind w:firstLineChars="200" w:firstLine="200"/>
    </w:pPr>
  </w:style>
  <w:style w:type="paragraph" w:customStyle="1" w:styleId="1">
    <w:name w:val="列出段落1"/>
    <w:basedOn w:val="a"/>
    <w:pPr>
      <w:ind w:firstLineChars="200" w:firstLine="200"/>
    </w:pPr>
  </w:style>
  <w:style w:type="character" w:customStyle="1" w:styleId="fontstyle01">
    <w:name w:val="fontstyle01"/>
    <w:basedOn w:val="a0"/>
    <w:qFormat/>
    <w:rPr>
      <w:rFonts w:ascii="FZFSK--GBK1-0" w:hAnsi="FZFSK--GBK1-0"/>
      <w:color w:val="000000"/>
      <w:sz w:val="32"/>
      <w:szCs w:val="32"/>
    </w:rPr>
  </w:style>
  <w:style w:type="paragraph" w:styleId="a8">
    <w:name w:val="Balloon Text"/>
    <w:basedOn w:val="a"/>
    <w:link w:val="Char"/>
    <w:rsid w:val="002A353D"/>
    <w:rPr>
      <w:sz w:val="18"/>
      <w:szCs w:val="18"/>
    </w:rPr>
  </w:style>
  <w:style w:type="character" w:customStyle="1" w:styleId="Char">
    <w:name w:val="批注框文本 Char"/>
    <w:basedOn w:val="a0"/>
    <w:link w:val="a8"/>
    <w:rsid w:val="002A353D"/>
    <w:rPr>
      <w:rFonts w:ascii="Calibri" w:hAnsi="Calibri"/>
      <w:kern w:val="2"/>
      <w:sz w:val="18"/>
      <w:szCs w:val="18"/>
    </w:rPr>
  </w:style>
  <w:style w:type="character" w:styleId="a9">
    <w:name w:val="Hyperlink"/>
    <w:basedOn w:val="a0"/>
    <w:unhideWhenUsed/>
    <w:rsid w:val="00300DE2"/>
    <w:rPr>
      <w:color w:val="0000FF"/>
      <w:u w:val="single"/>
    </w:rPr>
  </w:style>
  <w:style w:type="paragraph" w:styleId="aa">
    <w:name w:val="List Paragraph"/>
    <w:basedOn w:val="a"/>
    <w:uiPriority w:val="34"/>
    <w:qFormat/>
    <w:rsid w:val="00300DE2"/>
    <w:pPr>
      <w:ind w:firstLineChars="200" w:firstLine="420"/>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kern w:val="0"/>
      <w:sz w:val="24"/>
    </w:rPr>
  </w:style>
  <w:style w:type="character" w:styleId="a6">
    <w:name w:val="Strong"/>
    <w:basedOn w:val="a0"/>
    <w:qFormat/>
    <w:rPr>
      <w:b/>
    </w:rPr>
  </w:style>
  <w:style w:type="paragraph" w:customStyle="1" w:styleId="a7">
    <w:name w:val="法律正文"/>
    <w:basedOn w:val="a"/>
    <w:pPr>
      <w:ind w:firstLineChars="200" w:firstLine="200"/>
    </w:pPr>
  </w:style>
  <w:style w:type="paragraph" w:customStyle="1" w:styleId="1">
    <w:name w:val="列出段落1"/>
    <w:basedOn w:val="a"/>
    <w:pPr>
      <w:ind w:firstLineChars="200" w:firstLine="200"/>
    </w:pPr>
  </w:style>
  <w:style w:type="character" w:customStyle="1" w:styleId="fontstyle01">
    <w:name w:val="fontstyle01"/>
    <w:basedOn w:val="a0"/>
    <w:qFormat/>
    <w:rPr>
      <w:rFonts w:ascii="FZFSK--GBK1-0" w:hAnsi="FZFSK--GBK1-0"/>
      <w:color w:val="000000"/>
      <w:sz w:val="32"/>
      <w:szCs w:val="32"/>
    </w:rPr>
  </w:style>
  <w:style w:type="paragraph" w:styleId="a8">
    <w:name w:val="Balloon Text"/>
    <w:basedOn w:val="a"/>
    <w:link w:val="Char"/>
    <w:rsid w:val="002A353D"/>
    <w:rPr>
      <w:sz w:val="18"/>
      <w:szCs w:val="18"/>
    </w:rPr>
  </w:style>
  <w:style w:type="character" w:customStyle="1" w:styleId="Char">
    <w:name w:val="批注框文本 Char"/>
    <w:basedOn w:val="a0"/>
    <w:link w:val="a8"/>
    <w:rsid w:val="002A353D"/>
    <w:rPr>
      <w:rFonts w:ascii="Calibri" w:hAnsi="Calibri"/>
      <w:kern w:val="2"/>
      <w:sz w:val="18"/>
      <w:szCs w:val="18"/>
    </w:rPr>
  </w:style>
  <w:style w:type="character" w:styleId="a9">
    <w:name w:val="Hyperlink"/>
    <w:basedOn w:val="a0"/>
    <w:unhideWhenUsed/>
    <w:rsid w:val="00300DE2"/>
    <w:rPr>
      <w:color w:val="0000FF"/>
      <w:u w:val="single"/>
    </w:rPr>
  </w:style>
  <w:style w:type="paragraph" w:styleId="aa">
    <w:name w:val="List Paragraph"/>
    <w:basedOn w:val="a"/>
    <w:uiPriority w:val="34"/>
    <w:qFormat/>
    <w:rsid w:val="00300DE2"/>
    <w:pPr>
      <w:ind w:firstLineChars="200" w:firstLine="42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411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922</Words>
  <Characters>5261</Characters>
  <Application>Microsoft Office Word</Application>
  <DocSecurity>0</DocSecurity>
  <Lines>43</Lines>
  <Paragraphs>12</Paragraphs>
  <ScaleCrop>false</ScaleCrop>
  <Company>Microsoft</Company>
  <LinksUpToDate>false</LinksUpToDate>
  <CharactersWithSpaces>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Mr.Ka</dc:creator>
  <cp:lastModifiedBy>Administrator</cp:lastModifiedBy>
  <cp:revision>4</cp:revision>
  <dcterms:created xsi:type="dcterms:W3CDTF">2018-08-15T03:28:00Z</dcterms:created>
  <dcterms:modified xsi:type="dcterms:W3CDTF">2018-08-16T07:25:00Z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