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B8" w:rsidRPr="00672B76" w:rsidRDefault="009034B8" w:rsidP="009034B8">
      <w:pPr>
        <w:jc w:val="center"/>
        <w:rPr>
          <w:rFonts w:ascii="黑体" w:eastAsia="黑体" w:hAnsi="黑体"/>
          <w:sz w:val="44"/>
          <w:szCs w:val="44"/>
        </w:rPr>
      </w:pPr>
      <w:r w:rsidRPr="00672B76">
        <w:rPr>
          <w:rFonts w:ascii="黑体" w:eastAsia="黑体" w:hAnsi="黑体" w:hint="eastAsia"/>
          <w:sz w:val="44"/>
          <w:szCs w:val="44"/>
        </w:rPr>
        <w:t>《</w:t>
      </w:r>
      <w:r w:rsidR="00672B76" w:rsidRPr="00672B76">
        <w:rPr>
          <w:rFonts w:ascii="黑体" w:eastAsia="黑体" w:hAnsi="黑体" w:hint="eastAsia"/>
          <w:sz w:val="44"/>
          <w:szCs w:val="44"/>
        </w:rPr>
        <w:t>深圳市</w:t>
      </w:r>
      <w:r w:rsidR="00EE63A0" w:rsidRPr="00672B76">
        <w:rPr>
          <w:rFonts w:ascii="黑体" w:eastAsia="黑体" w:hAnsi="黑体" w:hint="eastAsia"/>
          <w:sz w:val="44"/>
          <w:szCs w:val="44"/>
        </w:rPr>
        <w:t>拆除重建类城市更新单元计划</w:t>
      </w:r>
      <w:r w:rsidR="00451DD7" w:rsidRPr="00672B76">
        <w:rPr>
          <w:rFonts w:ascii="黑体" w:eastAsia="黑体" w:hAnsi="黑体" w:hint="eastAsia"/>
          <w:sz w:val="44"/>
          <w:szCs w:val="44"/>
        </w:rPr>
        <w:t>审批</w:t>
      </w:r>
      <w:r w:rsidR="00EE63A0" w:rsidRPr="00672B76">
        <w:rPr>
          <w:rFonts w:ascii="黑体" w:eastAsia="黑体" w:hAnsi="黑体" w:hint="eastAsia"/>
          <w:sz w:val="44"/>
          <w:szCs w:val="44"/>
        </w:rPr>
        <w:t>操作规则</w:t>
      </w:r>
      <w:r w:rsidRPr="00672B76">
        <w:rPr>
          <w:rFonts w:ascii="黑体" w:eastAsia="黑体" w:hAnsi="黑体" w:hint="eastAsia"/>
          <w:sz w:val="44"/>
          <w:szCs w:val="44"/>
        </w:rPr>
        <w:t>》起草说明</w:t>
      </w:r>
    </w:p>
    <w:p w:rsidR="009034B8" w:rsidRPr="00CE307F" w:rsidRDefault="009034B8" w:rsidP="009034B8">
      <w:pPr>
        <w:spacing w:line="500" w:lineRule="exact"/>
        <w:jc w:val="center"/>
        <w:rPr>
          <w:rFonts w:ascii="华文楷体" w:eastAsia="华文楷体" w:hAnsi="华文楷体"/>
          <w:sz w:val="32"/>
        </w:rPr>
      </w:pPr>
    </w:p>
    <w:p w:rsidR="009034B8" w:rsidRPr="0086285D" w:rsidRDefault="009034B8" w:rsidP="009034B8">
      <w:pPr>
        <w:ind w:firstLineChars="200" w:firstLine="600"/>
        <w:outlineLvl w:val="0"/>
        <w:rPr>
          <w:rFonts w:ascii="黑体" w:eastAsia="黑体"/>
          <w:sz w:val="30"/>
          <w:szCs w:val="30"/>
        </w:rPr>
      </w:pPr>
      <w:r w:rsidRPr="0086285D">
        <w:rPr>
          <w:rFonts w:ascii="黑体" w:eastAsia="黑体" w:hint="eastAsia"/>
          <w:sz w:val="30"/>
          <w:szCs w:val="30"/>
        </w:rPr>
        <w:t>一、起草背景</w:t>
      </w:r>
      <w:r>
        <w:rPr>
          <w:rFonts w:ascii="黑体" w:eastAsia="黑体" w:hint="eastAsia"/>
          <w:sz w:val="30"/>
          <w:szCs w:val="30"/>
        </w:rPr>
        <w:t>和必要性</w:t>
      </w:r>
    </w:p>
    <w:p w:rsidR="00A010D3" w:rsidRDefault="00A010D3" w:rsidP="009034B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《深圳市城市更新办法》及其实施细则规定</w:t>
      </w:r>
      <w:r w:rsidR="00E84811">
        <w:rPr>
          <w:rFonts w:ascii="仿宋_GB2312" w:eastAsia="仿宋_GB2312" w:hAnsi="宋体" w:hint="eastAsia"/>
          <w:sz w:val="32"/>
          <w:szCs w:val="32"/>
        </w:rPr>
        <w:t>，实施以拆除重建为主的城市更新，应当以城市更新单元为基本单位，以</w:t>
      </w:r>
      <w:r>
        <w:rPr>
          <w:rFonts w:ascii="仿宋_GB2312" w:eastAsia="仿宋_GB2312" w:hAnsi="宋体" w:hint="eastAsia"/>
          <w:sz w:val="32"/>
          <w:szCs w:val="32"/>
        </w:rPr>
        <w:t>城市更新单元规划为依据，确定规划要求，协调各方利益，落实更新目标与责任。城市更新单元规划的制定实行计划管理，城市更新单元规划制定</w:t>
      </w:r>
      <w:bookmarkStart w:id="0" w:name="_GoBack"/>
      <w:bookmarkEnd w:id="0"/>
      <w:r>
        <w:rPr>
          <w:rFonts w:ascii="仿宋_GB2312" w:eastAsia="仿宋_GB2312" w:hAnsi="宋体" w:hint="eastAsia"/>
          <w:sz w:val="32"/>
          <w:szCs w:val="32"/>
        </w:rPr>
        <w:t>计划（以下简称“更新单元计划”）实行常态申报机制。</w:t>
      </w:r>
    </w:p>
    <w:p w:rsidR="00EE63A0" w:rsidRDefault="00EE63A0" w:rsidP="009034B8">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2016</w:t>
      </w:r>
      <w:r w:rsidR="009034B8" w:rsidRPr="00442C5D">
        <w:rPr>
          <w:rFonts w:ascii="仿宋_GB2312" w:eastAsia="仿宋_GB2312" w:hAnsi="宋体" w:hint="eastAsia"/>
          <w:sz w:val="32"/>
          <w:szCs w:val="32"/>
        </w:rPr>
        <w:t>年，</w:t>
      </w:r>
      <w:r>
        <w:rPr>
          <w:rFonts w:ascii="仿宋_GB2312" w:eastAsia="仿宋_GB2312" w:hAnsi="宋体" w:hint="eastAsia"/>
          <w:sz w:val="32"/>
          <w:szCs w:val="32"/>
        </w:rPr>
        <w:t>市政府发布</w:t>
      </w:r>
      <w:r w:rsidR="009034B8" w:rsidRPr="00442C5D">
        <w:rPr>
          <w:rFonts w:ascii="仿宋_GB2312" w:eastAsia="仿宋_GB2312" w:hAnsi="宋体" w:hint="eastAsia"/>
          <w:sz w:val="32"/>
          <w:szCs w:val="32"/>
        </w:rPr>
        <w:t>《</w:t>
      </w:r>
      <w:r>
        <w:rPr>
          <w:rFonts w:ascii="仿宋_GB2312" w:eastAsia="仿宋_GB2312" w:hAnsi="宋体" w:hint="eastAsia"/>
          <w:sz w:val="32"/>
          <w:szCs w:val="32"/>
        </w:rPr>
        <w:t>深圳市人民政府关于施行城市更新工作改革的决定</w:t>
      </w:r>
      <w:r w:rsidR="009034B8" w:rsidRPr="00442C5D">
        <w:rPr>
          <w:rFonts w:ascii="仿宋_GB2312" w:eastAsia="仿宋_GB2312" w:hAnsi="宋体" w:hint="eastAsia"/>
          <w:sz w:val="32"/>
          <w:szCs w:val="32"/>
        </w:rPr>
        <w:t>》（</w:t>
      </w:r>
      <w:r>
        <w:rPr>
          <w:rFonts w:ascii="仿宋_GB2312" w:eastAsia="仿宋_GB2312" w:hAnsi="宋体" w:hint="eastAsia"/>
          <w:sz w:val="32"/>
          <w:szCs w:val="32"/>
        </w:rPr>
        <w:t>深圳市人民政府令第288号</w:t>
      </w:r>
      <w:r w:rsidR="009034B8" w:rsidRPr="00442C5D">
        <w:rPr>
          <w:rFonts w:ascii="仿宋_GB2312" w:eastAsia="仿宋_GB2312" w:hAnsi="宋体" w:hint="eastAsia"/>
          <w:sz w:val="32"/>
          <w:szCs w:val="32"/>
        </w:rPr>
        <w:t>，以下简称</w:t>
      </w:r>
      <w:r>
        <w:rPr>
          <w:rFonts w:ascii="仿宋_GB2312" w:eastAsia="仿宋_GB2312" w:hAnsi="宋体" w:hint="eastAsia"/>
          <w:sz w:val="32"/>
          <w:szCs w:val="32"/>
        </w:rPr>
        <w:t>《决定》</w:t>
      </w:r>
      <w:r w:rsidR="009034B8" w:rsidRPr="00442C5D">
        <w:rPr>
          <w:rFonts w:ascii="仿宋_GB2312" w:eastAsia="仿宋_GB2312" w:hAnsi="宋体" w:hint="eastAsia"/>
          <w:sz w:val="32"/>
          <w:szCs w:val="32"/>
        </w:rPr>
        <w:t>），</w:t>
      </w:r>
      <w:r>
        <w:rPr>
          <w:rFonts w:ascii="仿宋_GB2312" w:eastAsia="仿宋_GB2312" w:hAnsi="宋体" w:hint="eastAsia"/>
          <w:sz w:val="32"/>
          <w:szCs w:val="32"/>
        </w:rPr>
        <w:t>将原由市规划</w:t>
      </w:r>
      <w:proofErr w:type="gramStart"/>
      <w:r>
        <w:rPr>
          <w:rFonts w:ascii="仿宋_GB2312" w:eastAsia="仿宋_GB2312" w:hAnsi="宋体" w:hint="eastAsia"/>
          <w:sz w:val="32"/>
          <w:szCs w:val="32"/>
        </w:rPr>
        <w:t>国土委</w:t>
      </w:r>
      <w:proofErr w:type="gramEnd"/>
      <w:r>
        <w:rPr>
          <w:rFonts w:ascii="仿宋_GB2312" w:eastAsia="仿宋_GB2312" w:hAnsi="宋体" w:hint="eastAsia"/>
          <w:sz w:val="32"/>
          <w:szCs w:val="32"/>
        </w:rPr>
        <w:t>及其派出机构行使的城市更新项目的行政审批、行政确认、行政服务、行政处罚、行政检查等职权调整至各区政府（含新区管理机构，下同）行使。其中，城市更新单元计划由各区政府审批，报市规划</w:t>
      </w:r>
      <w:proofErr w:type="gramStart"/>
      <w:r>
        <w:rPr>
          <w:rFonts w:ascii="仿宋_GB2312" w:eastAsia="仿宋_GB2312" w:hAnsi="宋体" w:hint="eastAsia"/>
          <w:sz w:val="32"/>
          <w:szCs w:val="32"/>
        </w:rPr>
        <w:t>国土委</w:t>
      </w:r>
      <w:proofErr w:type="gramEnd"/>
      <w:r>
        <w:rPr>
          <w:rFonts w:ascii="仿宋_GB2312" w:eastAsia="仿宋_GB2312" w:hAnsi="宋体" w:hint="eastAsia"/>
          <w:sz w:val="32"/>
          <w:szCs w:val="32"/>
        </w:rPr>
        <w:t>备案。</w:t>
      </w:r>
    </w:p>
    <w:p w:rsidR="00BD0FFC" w:rsidRDefault="00BD0FFC" w:rsidP="009034B8">
      <w:pPr>
        <w:spacing w:line="560" w:lineRule="exact"/>
        <w:ind w:firstLineChars="200" w:firstLine="640"/>
        <w:rPr>
          <w:rFonts w:ascii="仿宋_GB2312" w:eastAsia="仿宋_GB2312" w:hAnsi="黑体"/>
          <w:sz w:val="32"/>
          <w:szCs w:val="32"/>
        </w:rPr>
      </w:pPr>
      <w:r>
        <w:rPr>
          <w:rFonts w:ascii="仿宋_GB2312" w:eastAsia="仿宋_GB2312" w:hAnsi="宋体" w:hint="eastAsia"/>
          <w:sz w:val="32"/>
          <w:szCs w:val="32"/>
        </w:rPr>
        <w:t>自</w:t>
      </w:r>
      <w:r w:rsidR="00E84811">
        <w:rPr>
          <w:rFonts w:ascii="仿宋_GB2312" w:eastAsia="仿宋_GB2312" w:hAnsi="宋体" w:hint="eastAsia"/>
          <w:sz w:val="32"/>
          <w:szCs w:val="32"/>
        </w:rPr>
        <w:t>城市更新工作“</w:t>
      </w:r>
      <w:r>
        <w:rPr>
          <w:rFonts w:ascii="仿宋_GB2312" w:eastAsia="仿宋_GB2312" w:hAnsi="宋体" w:hint="eastAsia"/>
          <w:sz w:val="32"/>
          <w:szCs w:val="32"/>
        </w:rPr>
        <w:t>强区放权</w:t>
      </w:r>
      <w:r w:rsidR="00E84811">
        <w:rPr>
          <w:rFonts w:ascii="仿宋_GB2312" w:eastAsia="仿宋_GB2312" w:hAnsi="宋体" w:hint="eastAsia"/>
          <w:sz w:val="32"/>
          <w:szCs w:val="32"/>
        </w:rPr>
        <w:t>”</w:t>
      </w:r>
      <w:r>
        <w:rPr>
          <w:rFonts w:ascii="仿宋_GB2312" w:eastAsia="仿宋_GB2312" w:hAnsi="宋体" w:hint="eastAsia"/>
          <w:sz w:val="32"/>
          <w:szCs w:val="32"/>
        </w:rPr>
        <w:t>以来，各区陆续开始了更新单元计划的审查和审批工作。</w:t>
      </w:r>
      <w:r w:rsidR="001D71B5">
        <w:rPr>
          <w:rFonts w:ascii="仿宋_GB2312" w:eastAsia="仿宋_GB2312" w:hAnsi="宋体" w:hint="eastAsia"/>
          <w:sz w:val="32"/>
          <w:szCs w:val="32"/>
        </w:rPr>
        <w:t>一方面，各区</w:t>
      </w:r>
      <w:r w:rsidR="00AC694E">
        <w:rPr>
          <w:rFonts w:ascii="仿宋_GB2312" w:eastAsia="仿宋_GB2312" w:hAnsi="宋体" w:hint="eastAsia"/>
          <w:sz w:val="32"/>
          <w:szCs w:val="32"/>
        </w:rPr>
        <w:t>普遍反映，在审查</w:t>
      </w:r>
      <w:r w:rsidR="003F5BED">
        <w:rPr>
          <w:rFonts w:ascii="仿宋_GB2312" w:eastAsia="仿宋_GB2312" w:hAnsi="宋体" w:hint="eastAsia"/>
          <w:sz w:val="32"/>
          <w:szCs w:val="32"/>
        </w:rPr>
        <w:t>更新单元计划</w:t>
      </w:r>
      <w:r w:rsidR="001D71B5">
        <w:rPr>
          <w:rFonts w:ascii="仿宋_GB2312" w:eastAsia="仿宋_GB2312" w:hAnsi="宋体" w:hint="eastAsia"/>
          <w:sz w:val="32"/>
          <w:szCs w:val="32"/>
        </w:rPr>
        <w:t>过程中，</w:t>
      </w:r>
      <w:r w:rsidR="003F5BED">
        <w:rPr>
          <w:rFonts w:ascii="仿宋_GB2312" w:eastAsia="仿宋_GB2312" w:hAnsi="宋体" w:hint="eastAsia"/>
          <w:sz w:val="32"/>
          <w:szCs w:val="32"/>
        </w:rPr>
        <w:t>涉及</w:t>
      </w:r>
      <w:r w:rsidR="003F5BED" w:rsidRPr="005A438C">
        <w:rPr>
          <w:rFonts w:ascii="仿宋_GB2312" w:eastAsia="仿宋_GB2312" w:hAnsi="黑体" w:hint="eastAsia"/>
          <w:sz w:val="32"/>
          <w:szCs w:val="32"/>
        </w:rPr>
        <w:t>规划土地</w:t>
      </w:r>
      <w:r w:rsidR="003F5BED">
        <w:rPr>
          <w:rFonts w:ascii="仿宋_GB2312" w:eastAsia="仿宋_GB2312" w:hAnsi="黑体" w:hint="eastAsia"/>
          <w:sz w:val="32"/>
          <w:szCs w:val="32"/>
        </w:rPr>
        <w:t>各方面的</w:t>
      </w:r>
      <w:r w:rsidR="003F5BED" w:rsidRPr="005A438C">
        <w:rPr>
          <w:rFonts w:ascii="仿宋_GB2312" w:eastAsia="仿宋_GB2312" w:hAnsi="黑体" w:hint="eastAsia"/>
          <w:sz w:val="32"/>
          <w:szCs w:val="32"/>
        </w:rPr>
        <w:t>业务</w:t>
      </w:r>
      <w:r w:rsidR="003F5BED">
        <w:rPr>
          <w:rFonts w:ascii="仿宋_GB2312" w:eastAsia="仿宋_GB2312" w:hAnsi="黑体" w:hint="eastAsia"/>
          <w:sz w:val="32"/>
          <w:szCs w:val="32"/>
        </w:rPr>
        <w:t>，</w:t>
      </w:r>
      <w:r w:rsidR="003F5BED" w:rsidRPr="005A438C">
        <w:rPr>
          <w:rFonts w:ascii="仿宋_GB2312" w:eastAsia="仿宋_GB2312" w:hAnsi="黑体" w:hint="eastAsia"/>
          <w:sz w:val="32"/>
          <w:szCs w:val="32"/>
        </w:rPr>
        <w:t>专业性强，</w:t>
      </w:r>
      <w:r w:rsidR="003F5BED">
        <w:rPr>
          <w:rFonts w:ascii="仿宋_GB2312" w:eastAsia="仿宋_GB2312" w:hAnsi="黑体" w:hint="eastAsia"/>
          <w:sz w:val="32"/>
          <w:szCs w:val="32"/>
        </w:rPr>
        <w:t>容易出现理解、</w:t>
      </w:r>
      <w:r w:rsidR="003F5BED" w:rsidRPr="005A438C">
        <w:rPr>
          <w:rFonts w:ascii="仿宋_GB2312" w:eastAsia="仿宋_GB2312" w:hAnsi="黑体" w:hint="eastAsia"/>
          <w:sz w:val="32"/>
          <w:szCs w:val="32"/>
        </w:rPr>
        <w:t>掌握</w:t>
      </w:r>
      <w:r w:rsidR="003F5BED">
        <w:rPr>
          <w:rFonts w:ascii="仿宋_GB2312" w:eastAsia="仿宋_GB2312" w:hAnsi="黑体" w:hint="eastAsia"/>
          <w:sz w:val="32"/>
          <w:szCs w:val="32"/>
        </w:rPr>
        <w:t>不</w:t>
      </w:r>
      <w:r w:rsidR="003F5BED" w:rsidRPr="005A438C">
        <w:rPr>
          <w:rFonts w:ascii="仿宋_GB2312" w:eastAsia="仿宋_GB2312" w:hAnsi="黑体" w:hint="eastAsia"/>
          <w:sz w:val="32"/>
          <w:szCs w:val="32"/>
        </w:rPr>
        <w:t>到位，关键要点把握不准</w:t>
      </w:r>
      <w:r w:rsidR="003F5BED">
        <w:rPr>
          <w:rFonts w:ascii="仿宋_GB2312" w:eastAsia="仿宋_GB2312" w:hAnsi="黑体" w:hint="eastAsia"/>
          <w:sz w:val="32"/>
          <w:szCs w:val="32"/>
        </w:rPr>
        <w:t>等问题，</w:t>
      </w:r>
      <w:r w:rsidR="003F5BED" w:rsidRPr="005A438C">
        <w:rPr>
          <w:rFonts w:ascii="仿宋_GB2312" w:eastAsia="仿宋_GB2312" w:hAnsi="黑体" w:hint="eastAsia"/>
          <w:sz w:val="32"/>
          <w:szCs w:val="32"/>
        </w:rPr>
        <w:t>希望市</w:t>
      </w:r>
      <w:r>
        <w:rPr>
          <w:rFonts w:ascii="仿宋_GB2312" w:eastAsia="仿宋_GB2312" w:hAnsi="黑体" w:hint="eastAsia"/>
          <w:sz w:val="32"/>
          <w:szCs w:val="32"/>
        </w:rPr>
        <w:t>规划国土部门出台更新单元计划审查方面的政策</w:t>
      </w:r>
      <w:r w:rsidR="001D71B5">
        <w:rPr>
          <w:rFonts w:ascii="仿宋_GB2312" w:eastAsia="仿宋_GB2312" w:hAnsi="黑体" w:hint="eastAsia"/>
          <w:sz w:val="32"/>
          <w:szCs w:val="32"/>
        </w:rPr>
        <w:t>文件</w:t>
      </w:r>
      <w:r>
        <w:rPr>
          <w:rFonts w:ascii="仿宋_GB2312" w:eastAsia="仿宋_GB2312" w:hAnsi="黑体" w:hint="eastAsia"/>
          <w:sz w:val="32"/>
          <w:szCs w:val="32"/>
        </w:rPr>
        <w:t>，以指导各区开展更新单元计划审批业务</w:t>
      </w:r>
      <w:r w:rsidR="003F5BED" w:rsidRPr="005A438C">
        <w:rPr>
          <w:rFonts w:ascii="仿宋_GB2312" w:eastAsia="仿宋_GB2312" w:hAnsi="黑体" w:hint="eastAsia"/>
          <w:sz w:val="32"/>
          <w:szCs w:val="32"/>
        </w:rPr>
        <w:t>。</w:t>
      </w:r>
      <w:r w:rsidR="001D71B5">
        <w:rPr>
          <w:rFonts w:ascii="仿宋_GB2312" w:eastAsia="仿宋_GB2312" w:hAnsi="黑体" w:hint="eastAsia"/>
          <w:sz w:val="32"/>
          <w:szCs w:val="32"/>
        </w:rPr>
        <w:t>另一方面，强区放权后</w:t>
      </w:r>
      <w:r>
        <w:rPr>
          <w:rFonts w:ascii="仿宋_GB2312" w:eastAsia="仿宋_GB2312" w:hAnsi="黑体" w:hint="eastAsia"/>
          <w:sz w:val="32"/>
          <w:szCs w:val="32"/>
        </w:rPr>
        <w:t>企业也普遍反映，</w:t>
      </w:r>
      <w:r w:rsidR="001D71B5">
        <w:rPr>
          <w:rFonts w:ascii="仿宋_GB2312" w:eastAsia="仿宋_GB2312" w:hAnsi="黑体" w:hint="eastAsia"/>
          <w:sz w:val="32"/>
          <w:szCs w:val="32"/>
        </w:rPr>
        <w:t>希望市规划国土部门针对更新</w:t>
      </w:r>
      <w:r w:rsidR="001D71B5">
        <w:rPr>
          <w:rFonts w:ascii="仿宋_GB2312" w:eastAsia="仿宋_GB2312" w:hAnsi="黑体" w:hint="eastAsia"/>
          <w:sz w:val="32"/>
          <w:szCs w:val="32"/>
        </w:rPr>
        <w:lastRenderedPageBreak/>
        <w:t>单元计划业务出台全市性的</w:t>
      </w:r>
      <w:r w:rsidR="00451DD7">
        <w:rPr>
          <w:rFonts w:ascii="仿宋_GB2312" w:eastAsia="仿宋_GB2312" w:hAnsi="黑体" w:hint="eastAsia"/>
          <w:sz w:val="32"/>
          <w:szCs w:val="32"/>
        </w:rPr>
        <w:t>审批</w:t>
      </w:r>
      <w:r w:rsidR="001D71B5">
        <w:rPr>
          <w:rFonts w:ascii="仿宋_GB2312" w:eastAsia="仿宋_GB2312" w:hAnsi="黑体" w:hint="eastAsia"/>
          <w:sz w:val="32"/>
          <w:szCs w:val="32"/>
        </w:rPr>
        <w:t>规则，统一</w:t>
      </w:r>
      <w:r w:rsidR="0017062F">
        <w:rPr>
          <w:rFonts w:ascii="仿宋_GB2312" w:eastAsia="仿宋_GB2312" w:hAnsi="黑体" w:hint="eastAsia"/>
          <w:sz w:val="32"/>
          <w:szCs w:val="32"/>
        </w:rPr>
        <w:t>思想认识、明晰</w:t>
      </w:r>
      <w:r w:rsidR="001D71B5">
        <w:rPr>
          <w:rFonts w:ascii="仿宋_GB2312" w:eastAsia="仿宋_GB2312" w:hAnsi="黑体" w:hint="eastAsia"/>
          <w:sz w:val="32"/>
          <w:szCs w:val="32"/>
        </w:rPr>
        <w:t>政策标准，</w:t>
      </w:r>
      <w:r w:rsidR="0017062F">
        <w:rPr>
          <w:rFonts w:ascii="仿宋_GB2312" w:eastAsia="仿宋_GB2312" w:hAnsi="黑体" w:hint="eastAsia"/>
          <w:sz w:val="32"/>
          <w:szCs w:val="32"/>
        </w:rPr>
        <w:t>规范</w:t>
      </w:r>
      <w:r w:rsidR="001D71B5">
        <w:rPr>
          <w:rFonts w:ascii="仿宋_GB2312" w:eastAsia="仿宋_GB2312" w:hAnsi="黑体" w:hint="eastAsia"/>
          <w:sz w:val="32"/>
          <w:szCs w:val="32"/>
        </w:rPr>
        <w:t>审查和审批程序，避免出现</w:t>
      </w:r>
      <w:r w:rsidR="00AC694E">
        <w:rPr>
          <w:rFonts w:ascii="仿宋_GB2312" w:eastAsia="仿宋_GB2312" w:hAnsi="黑体" w:hint="eastAsia"/>
          <w:sz w:val="32"/>
          <w:szCs w:val="32"/>
        </w:rPr>
        <w:t>“十区十策”</w:t>
      </w:r>
      <w:r w:rsidR="001D71B5">
        <w:rPr>
          <w:rFonts w:ascii="仿宋_GB2312" w:eastAsia="仿宋_GB2312" w:hAnsi="黑体" w:hint="eastAsia"/>
          <w:sz w:val="32"/>
          <w:szCs w:val="32"/>
        </w:rPr>
        <w:t>的现象，</w:t>
      </w:r>
      <w:r w:rsidR="0017062F">
        <w:rPr>
          <w:rFonts w:ascii="仿宋_GB2312" w:eastAsia="仿宋_GB2312" w:hAnsi="黑体" w:hint="eastAsia"/>
          <w:sz w:val="32"/>
          <w:szCs w:val="32"/>
        </w:rPr>
        <w:t>确保全市更新单元计划工作一盘棋，也</w:t>
      </w:r>
      <w:r w:rsidR="00AC694E">
        <w:rPr>
          <w:rFonts w:ascii="仿宋_GB2312" w:eastAsia="仿宋_GB2312" w:hAnsi="黑体" w:hint="eastAsia"/>
          <w:sz w:val="32"/>
          <w:szCs w:val="32"/>
        </w:rPr>
        <w:t>便于</w:t>
      </w:r>
      <w:r w:rsidR="001D71B5">
        <w:rPr>
          <w:rFonts w:ascii="仿宋_GB2312" w:eastAsia="仿宋_GB2312" w:hAnsi="黑体" w:hint="eastAsia"/>
          <w:sz w:val="32"/>
          <w:szCs w:val="32"/>
        </w:rPr>
        <w:t>市场主体开展</w:t>
      </w:r>
      <w:r w:rsidR="001D71B5">
        <w:rPr>
          <w:rFonts w:ascii="仿宋_GB2312" w:eastAsia="仿宋_GB2312" w:hAnsi="黑体"/>
          <w:sz w:val="32"/>
          <w:szCs w:val="32"/>
        </w:rPr>
        <w:t>更新单元计划工作</w:t>
      </w:r>
      <w:r w:rsidR="001D71B5">
        <w:rPr>
          <w:rFonts w:ascii="仿宋_GB2312" w:eastAsia="仿宋_GB2312" w:hAnsi="黑体" w:hint="eastAsia"/>
          <w:sz w:val="32"/>
          <w:szCs w:val="32"/>
        </w:rPr>
        <w:t>。</w:t>
      </w:r>
    </w:p>
    <w:p w:rsidR="009A3D16" w:rsidRPr="00AC7288" w:rsidRDefault="00AC694E" w:rsidP="009034B8">
      <w:pPr>
        <w:spacing w:line="560" w:lineRule="exact"/>
        <w:ind w:firstLineChars="200" w:firstLine="640"/>
        <w:rPr>
          <w:rFonts w:ascii="仿宋_GB2312" w:eastAsia="仿宋_GB2312" w:hAnsi="宋体"/>
          <w:sz w:val="32"/>
          <w:szCs w:val="32"/>
        </w:rPr>
      </w:pPr>
      <w:r w:rsidRPr="00AC7288">
        <w:rPr>
          <w:rFonts w:ascii="仿宋_GB2312" w:eastAsia="仿宋_GB2312" w:hAnsi="宋体"/>
          <w:sz w:val="32"/>
          <w:szCs w:val="32"/>
        </w:rPr>
        <w:t>此外</w:t>
      </w:r>
      <w:r w:rsidRPr="00AC7288">
        <w:rPr>
          <w:rFonts w:ascii="仿宋_GB2312" w:eastAsia="仿宋_GB2312" w:hAnsi="宋体" w:hint="eastAsia"/>
          <w:sz w:val="32"/>
          <w:szCs w:val="32"/>
        </w:rPr>
        <w:t>，</w:t>
      </w:r>
      <w:r w:rsidR="005848BA" w:rsidRPr="00AC7288">
        <w:rPr>
          <w:rFonts w:ascii="仿宋_GB2312" w:eastAsia="仿宋_GB2312" w:hAnsi="宋体" w:hint="eastAsia"/>
          <w:sz w:val="32"/>
          <w:szCs w:val="32"/>
        </w:rPr>
        <w:t>为了适应新形势下的更新单元计划工作，《深圳市城市更新单元规划制定计划申报指引</w:t>
      </w:r>
      <w:r w:rsidR="00AC7288" w:rsidRPr="00AC7288">
        <w:rPr>
          <w:rFonts w:ascii="仿宋_GB2312" w:eastAsia="仿宋_GB2312" w:hAnsi="宋体" w:hint="eastAsia"/>
          <w:sz w:val="32"/>
          <w:szCs w:val="32"/>
        </w:rPr>
        <w:t>（试行）</w:t>
      </w:r>
      <w:r w:rsidR="005848BA" w:rsidRPr="00AC7288">
        <w:rPr>
          <w:rFonts w:ascii="仿宋_GB2312" w:eastAsia="仿宋_GB2312" w:hAnsi="宋体" w:hint="eastAsia"/>
          <w:sz w:val="32"/>
          <w:szCs w:val="32"/>
        </w:rPr>
        <w:t>》</w:t>
      </w:r>
      <w:r w:rsidR="00AC7288" w:rsidRPr="00AC7288">
        <w:rPr>
          <w:rFonts w:ascii="仿宋_GB2312" w:eastAsia="仿宋_GB2312" w:hAnsi="宋体" w:hint="eastAsia"/>
          <w:sz w:val="32"/>
          <w:szCs w:val="32"/>
        </w:rPr>
        <w:t>（深</w:t>
      </w:r>
      <w:proofErr w:type="gramStart"/>
      <w:r w:rsidR="00AC7288" w:rsidRPr="00AC7288">
        <w:rPr>
          <w:rFonts w:ascii="仿宋_GB2312" w:eastAsia="仿宋_GB2312" w:hAnsi="宋体" w:hint="eastAsia"/>
          <w:sz w:val="32"/>
          <w:szCs w:val="32"/>
        </w:rPr>
        <w:t>规土告</w:t>
      </w:r>
      <w:proofErr w:type="gramEnd"/>
      <w:r w:rsidR="00AC7288" w:rsidRPr="00AC7288">
        <w:rPr>
          <w:rFonts w:ascii="仿宋_GB2312" w:eastAsia="仿宋_GB2312" w:hAnsi="宋体" w:hint="eastAsia"/>
          <w:sz w:val="32"/>
          <w:szCs w:val="32"/>
        </w:rPr>
        <w:t>[2010]16号）</w:t>
      </w:r>
      <w:r w:rsidR="005848BA" w:rsidRPr="00AC7288">
        <w:rPr>
          <w:rFonts w:ascii="仿宋_GB2312" w:eastAsia="仿宋_GB2312" w:hAnsi="宋体" w:hint="eastAsia"/>
          <w:sz w:val="32"/>
          <w:szCs w:val="32"/>
        </w:rPr>
        <w:t>今年启动修订工作，将出台新一版的</w:t>
      </w:r>
      <w:r w:rsidR="00E05D49">
        <w:rPr>
          <w:rFonts w:ascii="仿宋_GB2312" w:eastAsia="仿宋_GB2312" w:hAnsi="宋体" w:hint="eastAsia"/>
          <w:sz w:val="32"/>
          <w:szCs w:val="32"/>
        </w:rPr>
        <w:t>《深圳市拆除重建类城市更新单元规划制定计划申报</w:t>
      </w:r>
      <w:r w:rsidR="00AC7288" w:rsidRPr="00AC7288">
        <w:rPr>
          <w:rFonts w:ascii="仿宋_GB2312" w:eastAsia="仿宋_GB2312" w:hAnsi="宋体" w:hint="eastAsia"/>
          <w:sz w:val="32"/>
          <w:szCs w:val="32"/>
        </w:rPr>
        <w:t>规定》（以下简称《</w:t>
      </w:r>
      <w:r w:rsidR="00E05D49">
        <w:rPr>
          <w:rFonts w:ascii="仿宋_GB2312" w:eastAsia="仿宋_GB2312" w:hAnsi="宋体" w:hint="eastAsia"/>
          <w:sz w:val="32"/>
          <w:szCs w:val="32"/>
        </w:rPr>
        <w:t>申报规定</w:t>
      </w:r>
      <w:r w:rsidR="00AC7288" w:rsidRPr="00AC7288">
        <w:rPr>
          <w:rFonts w:ascii="仿宋_GB2312" w:eastAsia="仿宋_GB2312" w:hAnsi="宋体" w:hint="eastAsia"/>
          <w:sz w:val="32"/>
          <w:szCs w:val="32"/>
        </w:rPr>
        <w:t>》）</w:t>
      </w:r>
      <w:r w:rsidR="005848BA" w:rsidRPr="00AC7288">
        <w:rPr>
          <w:rFonts w:ascii="仿宋_GB2312" w:eastAsia="仿宋_GB2312" w:hAnsi="宋体" w:hint="eastAsia"/>
          <w:sz w:val="32"/>
          <w:szCs w:val="32"/>
        </w:rPr>
        <w:t>。《</w:t>
      </w:r>
      <w:r w:rsidR="00E05D49">
        <w:rPr>
          <w:rFonts w:ascii="仿宋_GB2312" w:eastAsia="仿宋_GB2312" w:hAnsi="宋体" w:hint="eastAsia"/>
          <w:sz w:val="32"/>
          <w:szCs w:val="32"/>
        </w:rPr>
        <w:t>申报规定</w:t>
      </w:r>
      <w:r w:rsidR="005848BA" w:rsidRPr="00AC7288">
        <w:rPr>
          <w:rFonts w:ascii="仿宋_GB2312" w:eastAsia="仿宋_GB2312" w:hAnsi="宋体" w:hint="eastAsia"/>
          <w:sz w:val="32"/>
          <w:szCs w:val="32"/>
        </w:rPr>
        <w:t>》旨在指导市场主体如何开展更新单元计划申报工作。在更新单元计划申报后，与之对应的，</w:t>
      </w:r>
      <w:r w:rsidR="00A1641B" w:rsidRPr="00AC7288">
        <w:rPr>
          <w:rFonts w:ascii="仿宋_GB2312" w:eastAsia="仿宋_GB2312" w:hAnsi="宋体" w:hint="eastAsia"/>
          <w:sz w:val="32"/>
          <w:szCs w:val="32"/>
        </w:rPr>
        <w:t>则是区城市更新机构的审查和区政府的审批工作</w:t>
      </w:r>
      <w:r w:rsidR="000331CF" w:rsidRPr="00AC7288">
        <w:rPr>
          <w:rFonts w:ascii="仿宋_GB2312" w:eastAsia="仿宋_GB2312" w:hAnsi="宋体" w:hint="eastAsia"/>
          <w:sz w:val="32"/>
          <w:szCs w:val="32"/>
        </w:rPr>
        <w:t>，</w:t>
      </w:r>
      <w:r w:rsidR="00E05D49">
        <w:rPr>
          <w:rFonts w:ascii="仿宋_GB2312" w:eastAsia="仿宋_GB2312" w:hAnsi="宋体" w:hint="eastAsia"/>
          <w:sz w:val="32"/>
          <w:szCs w:val="32"/>
        </w:rPr>
        <w:t>我委也相应的制定了</w:t>
      </w:r>
      <w:r w:rsidR="00E05D49" w:rsidRPr="00E05D49">
        <w:rPr>
          <w:rFonts w:ascii="仿宋_GB2312" w:eastAsia="仿宋_GB2312" w:hAnsi="宋体" w:hint="eastAsia"/>
          <w:sz w:val="32"/>
          <w:szCs w:val="32"/>
        </w:rPr>
        <w:t>《拆除重建类城市更新单元计划审批操作规则》</w:t>
      </w:r>
      <w:r w:rsidR="00E05D49">
        <w:rPr>
          <w:rFonts w:ascii="仿宋_GB2312" w:eastAsia="仿宋_GB2312" w:hAnsi="宋体" w:hint="eastAsia"/>
          <w:sz w:val="32"/>
          <w:szCs w:val="32"/>
        </w:rPr>
        <w:t>（以下简称《审批规则》）</w:t>
      </w:r>
      <w:r w:rsidR="000331CF" w:rsidRPr="00AC7288">
        <w:rPr>
          <w:rFonts w:ascii="仿宋_GB2312" w:eastAsia="仿宋_GB2312" w:hAnsi="宋体" w:hint="eastAsia"/>
          <w:sz w:val="32"/>
          <w:szCs w:val="32"/>
        </w:rPr>
        <w:t>，</w:t>
      </w:r>
      <w:r w:rsidR="00E05D49">
        <w:rPr>
          <w:rFonts w:ascii="仿宋_GB2312" w:eastAsia="仿宋_GB2312" w:hAnsi="宋体" w:hint="eastAsia"/>
          <w:sz w:val="32"/>
          <w:szCs w:val="32"/>
        </w:rPr>
        <w:t>指导各区开展更新单元计划的审查和审批工作。《申报规定》和《审批规则》的制定，</w:t>
      </w:r>
      <w:r w:rsidR="000331CF" w:rsidRPr="00AC7288">
        <w:rPr>
          <w:rFonts w:ascii="仿宋_GB2312" w:eastAsia="仿宋_GB2312" w:hAnsi="宋体" w:hint="eastAsia"/>
          <w:sz w:val="32"/>
          <w:szCs w:val="32"/>
        </w:rPr>
        <w:t>形成</w:t>
      </w:r>
      <w:r w:rsidR="00E05D49">
        <w:rPr>
          <w:rFonts w:ascii="仿宋_GB2312" w:eastAsia="仿宋_GB2312" w:hAnsi="宋体" w:hint="eastAsia"/>
          <w:sz w:val="32"/>
          <w:szCs w:val="32"/>
        </w:rPr>
        <w:t>了</w:t>
      </w:r>
      <w:r w:rsidR="000331CF" w:rsidRPr="00AC7288">
        <w:rPr>
          <w:rFonts w:ascii="仿宋_GB2312" w:eastAsia="仿宋_GB2312" w:hAnsi="宋体" w:hint="eastAsia"/>
          <w:sz w:val="32"/>
          <w:szCs w:val="32"/>
        </w:rPr>
        <w:t>更新单元计划的申报、审查、审批的完整的政策体系。</w:t>
      </w:r>
    </w:p>
    <w:p w:rsidR="009034B8" w:rsidRPr="0086285D" w:rsidRDefault="009034B8" w:rsidP="009034B8">
      <w:pPr>
        <w:spacing w:line="560" w:lineRule="exact"/>
        <w:ind w:firstLineChars="200" w:firstLine="600"/>
        <w:rPr>
          <w:rFonts w:ascii="黑体" w:eastAsia="黑体" w:hAnsi="黑体"/>
          <w:sz w:val="30"/>
          <w:szCs w:val="30"/>
        </w:rPr>
      </w:pPr>
      <w:r w:rsidRPr="0086285D">
        <w:rPr>
          <w:rFonts w:ascii="黑体" w:eastAsia="黑体" w:hAnsi="黑体" w:hint="eastAsia"/>
          <w:sz w:val="30"/>
          <w:szCs w:val="30"/>
        </w:rPr>
        <w:t>二、起草过程</w:t>
      </w:r>
    </w:p>
    <w:p w:rsidR="00AC7288" w:rsidRDefault="005D5569" w:rsidP="00AC7288">
      <w:pPr>
        <w:spacing w:line="560" w:lineRule="exact"/>
        <w:ind w:firstLineChars="200" w:firstLine="640"/>
        <w:rPr>
          <w:rFonts w:ascii="仿宋_GB2312" w:eastAsia="仿宋_GB2312"/>
          <w:sz w:val="32"/>
          <w:szCs w:val="32"/>
        </w:rPr>
      </w:pPr>
      <w:r>
        <w:rPr>
          <w:rFonts w:ascii="仿宋_GB2312" w:eastAsia="仿宋_GB2312" w:hint="eastAsia"/>
          <w:sz w:val="32"/>
          <w:szCs w:val="32"/>
        </w:rPr>
        <w:t>自2016年10月，城市更新工作全面“强区放权”以后，</w:t>
      </w:r>
      <w:proofErr w:type="gramStart"/>
      <w:r w:rsidR="008772BD">
        <w:rPr>
          <w:rFonts w:ascii="仿宋_GB2312" w:eastAsia="仿宋_GB2312" w:hint="eastAsia"/>
          <w:sz w:val="32"/>
          <w:szCs w:val="32"/>
        </w:rPr>
        <w:t>我委便</w:t>
      </w:r>
      <w:r w:rsidR="00AC7288">
        <w:rPr>
          <w:rFonts w:ascii="仿宋_GB2312" w:eastAsia="仿宋_GB2312" w:hint="eastAsia"/>
          <w:sz w:val="32"/>
          <w:szCs w:val="32"/>
        </w:rPr>
        <w:t>开始</w:t>
      </w:r>
      <w:proofErr w:type="gramEnd"/>
      <w:r w:rsidR="00AC7288">
        <w:rPr>
          <w:rFonts w:ascii="仿宋_GB2312" w:eastAsia="仿宋_GB2312" w:hint="eastAsia"/>
          <w:sz w:val="32"/>
          <w:szCs w:val="32"/>
        </w:rPr>
        <w:t>系统的对更新单元计划体系进行梳理、反思和检讨，确定了更新单元计划体系的改进方向和发展思路。</w:t>
      </w:r>
    </w:p>
    <w:p w:rsidR="008772BD" w:rsidRDefault="0017062F" w:rsidP="00AC7288">
      <w:pPr>
        <w:spacing w:line="560" w:lineRule="exact"/>
        <w:ind w:firstLineChars="200" w:firstLine="640"/>
        <w:rPr>
          <w:rFonts w:ascii="仿宋_GB2312" w:eastAsia="仿宋_GB2312"/>
          <w:sz w:val="32"/>
          <w:szCs w:val="32"/>
        </w:rPr>
      </w:pPr>
      <w:r>
        <w:rPr>
          <w:rFonts w:ascii="仿宋_GB2312" w:eastAsia="仿宋_GB2312" w:hint="eastAsia"/>
          <w:sz w:val="32"/>
          <w:szCs w:val="32"/>
        </w:rPr>
        <w:t>2017年4月和12月</w:t>
      </w:r>
      <w:r w:rsidR="009034B8" w:rsidRPr="00442C5D">
        <w:rPr>
          <w:rFonts w:ascii="仿宋_GB2312" w:eastAsia="仿宋_GB2312" w:hint="eastAsia"/>
          <w:sz w:val="32"/>
          <w:szCs w:val="32"/>
        </w:rPr>
        <w:t>，</w:t>
      </w:r>
      <w:r>
        <w:rPr>
          <w:rFonts w:ascii="仿宋_GB2312" w:eastAsia="仿宋_GB2312" w:hint="eastAsia"/>
          <w:sz w:val="32"/>
          <w:szCs w:val="32"/>
        </w:rPr>
        <w:t>我委对各区和企事业单位反映的问题进行了汇总整理和研究，出台了《关于规范城市更新实施工作若干问题的处理意见（一）》（深</w:t>
      </w:r>
      <w:proofErr w:type="gramStart"/>
      <w:r>
        <w:rPr>
          <w:rFonts w:ascii="仿宋_GB2312" w:eastAsia="仿宋_GB2312" w:hint="eastAsia"/>
          <w:sz w:val="32"/>
          <w:szCs w:val="32"/>
        </w:rPr>
        <w:t>规</w:t>
      </w:r>
      <w:proofErr w:type="gramEnd"/>
      <w:r>
        <w:rPr>
          <w:rFonts w:ascii="仿宋_GB2312" w:eastAsia="仿宋_GB2312" w:hint="eastAsia"/>
          <w:sz w:val="32"/>
          <w:szCs w:val="32"/>
        </w:rPr>
        <w:t>土[2017]214号）和《关于城市更新实施工作若凡问题的处理意见（二）》（深</w:t>
      </w:r>
      <w:proofErr w:type="gramStart"/>
      <w:r>
        <w:rPr>
          <w:rFonts w:ascii="仿宋_GB2312" w:eastAsia="仿宋_GB2312" w:hint="eastAsia"/>
          <w:sz w:val="32"/>
          <w:szCs w:val="32"/>
        </w:rPr>
        <w:t>规</w:t>
      </w:r>
      <w:proofErr w:type="gramEnd"/>
      <w:r>
        <w:rPr>
          <w:rFonts w:ascii="仿宋_GB2312" w:eastAsia="仿宋_GB2312" w:hint="eastAsia"/>
          <w:sz w:val="32"/>
          <w:szCs w:val="32"/>
        </w:rPr>
        <w:t>土</w:t>
      </w:r>
      <w:proofErr w:type="gramStart"/>
      <w:r>
        <w:rPr>
          <w:rFonts w:ascii="仿宋_GB2312" w:eastAsia="仿宋_GB2312" w:hint="eastAsia"/>
          <w:sz w:val="32"/>
          <w:szCs w:val="32"/>
        </w:rPr>
        <w:t>规</w:t>
      </w:r>
      <w:proofErr w:type="gramEnd"/>
      <w:r>
        <w:rPr>
          <w:rFonts w:ascii="仿宋_GB2312" w:eastAsia="仿宋_GB2312" w:hint="eastAsia"/>
          <w:sz w:val="32"/>
          <w:szCs w:val="32"/>
        </w:rPr>
        <w:t>[2017]3号）。</w:t>
      </w:r>
    </w:p>
    <w:p w:rsidR="009034B8" w:rsidRPr="008772BD" w:rsidRDefault="0017062F" w:rsidP="008772BD">
      <w:pPr>
        <w:spacing w:line="560" w:lineRule="exact"/>
        <w:ind w:firstLineChars="200" w:firstLine="640"/>
        <w:rPr>
          <w:rFonts w:asciiTheme="minorHAnsi" w:eastAsia="仿宋_GB2312" w:hAnsiTheme="minorHAnsi"/>
          <w:sz w:val="32"/>
          <w:szCs w:val="32"/>
        </w:rPr>
      </w:pPr>
      <w:r>
        <w:rPr>
          <w:rFonts w:ascii="仿宋_GB2312" w:eastAsia="仿宋_GB2312" w:hint="eastAsia"/>
          <w:sz w:val="32"/>
          <w:szCs w:val="32"/>
        </w:rPr>
        <w:lastRenderedPageBreak/>
        <w:t>在上述政策的制定过程中，</w:t>
      </w:r>
      <w:r w:rsidR="008772BD">
        <w:rPr>
          <w:rFonts w:ascii="仿宋_GB2312" w:eastAsia="仿宋_GB2312" w:hint="eastAsia"/>
          <w:sz w:val="32"/>
          <w:szCs w:val="32"/>
        </w:rPr>
        <w:t>结合此前的审查和审批经验，</w:t>
      </w:r>
      <w:r w:rsidR="00E05D49">
        <w:rPr>
          <w:rFonts w:ascii="仿宋_GB2312" w:eastAsia="仿宋_GB2312" w:hint="eastAsia"/>
          <w:sz w:val="32"/>
          <w:szCs w:val="32"/>
        </w:rPr>
        <w:t>在</w:t>
      </w:r>
      <w:r w:rsidR="008772BD">
        <w:rPr>
          <w:rFonts w:ascii="仿宋_GB2312" w:eastAsia="仿宋_GB2312" w:hint="eastAsia"/>
          <w:sz w:val="32"/>
          <w:szCs w:val="32"/>
        </w:rPr>
        <w:t>汇总各区</w:t>
      </w:r>
      <w:r w:rsidR="00AC7288">
        <w:rPr>
          <w:rFonts w:ascii="仿宋_GB2312" w:eastAsia="仿宋_GB2312" w:hint="eastAsia"/>
          <w:sz w:val="32"/>
          <w:szCs w:val="32"/>
        </w:rPr>
        <w:t>政府</w:t>
      </w:r>
      <w:r w:rsidR="008772BD">
        <w:rPr>
          <w:rFonts w:ascii="仿宋_GB2312" w:eastAsia="仿宋_GB2312" w:hint="eastAsia"/>
          <w:sz w:val="32"/>
          <w:szCs w:val="32"/>
        </w:rPr>
        <w:t>和</w:t>
      </w:r>
      <w:r w:rsidR="00AC7288">
        <w:rPr>
          <w:rFonts w:ascii="仿宋_GB2312" w:eastAsia="仿宋_GB2312" w:hint="eastAsia"/>
          <w:sz w:val="32"/>
          <w:szCs w:val="32"/>
        </w:rPr>
        <w:t>市场主体</w:t>
      </w:r>
      <w:r w:rsidR="008772BD">
        <w:rPr>
          <w:rFonts w:ascii="仿宋_GB2312" w:eastAsia="仿宋_GB2312" w:hint="eastAsia"/>
          <w:sz w:val="32"/>
          <w:szCs w:val="32"/>
        </w:rPr>
        <w:t>集中反映的更新单元计划的相关问题</w:t>
      </w:r>
      <w:r w:rsidR="00E05D49">
        <w:rPr>
          <w:rFonts w:ascii="仿宋_GB2312" w:eastAsia="仿宋_GB2312" w:hint="eastAsia"/>
          <w:sz w:val="32"/>
          <w:szCs w:val="32"/>
        </w:rPr>
        <w:t>的基础上</w:t>
      </w:r>
      <w:r w:rsidR="008772BD">
        <w:rPr>
          <w:rFonts w:ascii="仿宋_GB2312" w:eastAsia="仿宋_GB2312" w:hint="eastAsia"/>
          <w:sz w:val="32"/>
          <w:szCs w:val="32"/>
        </w:rPr>
        <w:t>，</w:t>
      </w:r>
      <w:r w:rsidR="008772BD">
        <w:rPr>
          <w:rFonts w:asciiTheme="minorHAnsi" w:eastAsia="仿宋_GB2312" w:hAnsiTheme="minorHAnsi" w:hint="eastAsia"/>
          <w:sz w:val="32"/>
          <w:szCs w:val="32"/>
        </w:rPr>
        <w:t>我委</w:t>
      </w:r>
      <w:r w:rsidR="00C47361">
        <w:rPr>
          <w:rFonts w:asciiTheme="minorHAnsi" w:eastAsia="仿宋_GB2312" w:hAnsiTheme="minorHAnsi" w:hint="eastAsia"/>
          <w:sz w:val="32"/>
          <w:szCs w:val="32"/>
        </w:rPr>
        <w:t>对更新单元计划审查事项和</w:t>
      </w:r>
      <w:r w:rsidR="00E05D49">
        <w:rPr>
          <w:rFonts w:asciiTheme="minorHAnsi" w:eastAsia="仿宋_GB2312" w:hAnsiTheme="minorHAnsi" w:hint="eastAsia"/>
          <w:sz w:val="32"/>
          <w:szCs w:val="32"/>
        </w:rPr>
        <w:t>办理</w:t>
      </w:r>
      <w:r w:rsidR="00C47361">
        <w:rPr>
          <w:rFonts w:asciiTheme="minorHAnsi" w:eastAsia="仿宋_GB2312" w:hAnsiTheme="minorHAnsi" w:hint="eastAsia"/>
          <w:sz w:val="32"/>
          <w:szCs w:val="32"/>
        </w:rPr>
        <w:t>流程进行全面梳理，并对审查标准和</w:t>
      </w:r>
      <w:r w:rsidR="008772BD">
        <w:rPr>
          <w:rFonts w:asciiTheme="minorHAnsi" w:eastAsia="仿宋_GB2312" w:hAnsiTheme="minorHAnsi" w:hint="eastAsia"/>
          <w:sz w:val="32"/>
          <w:szCs w:val="32"/>
        </w:rPr>
        <w:t>办理程序</w:t>
      </w:r>
      <w:r w:rsidR="00C47361">
        <w:rPr>
          <w:rFonts w:asciiTheme="minorHAnsi" w:eastAsia="仿宋_GB2312" w:hAnsiTheme="minorHAnsi" w:hint="eastAsia"/>
          <w:sz w:val="32"/>
          <w:szCs w:val="32"/>
        </w:rPr>
        <w:t>进行研究讨论后，形成</w:t>
      </w:r>
      <w:r w:rsidR="00E05D49">
        <w:rPr>
          <w:rFonts w:ascii="仿宋_GB2312" w:eastAsia="仿宋_GB2312" w:hAnsi="仿宋" w:hint="eastAsia"/>
          <w:sz w:val="32"/>
          <w:szCs w:val="32"/>
        </w:rPr>
        <w:t>《审批规则》</w:t>
      </w:r>
      <w:r w:rsidR="009034B8" w:rsidRPr="00442C5D">
        <w:rPr>
          <w:rFonts w:ascii="仿宋_GB2312" w:eastAsia="仿宋_GB2312" w:hAnsi="仿宋" w:hint="eastAsia"/>
          <w:sz w:val="32"/>
          <w:szCs w:val="32"/>
        </w:rPr>
        <w:t>（征求意见稿）。</w:t>
      </w:r>
    </w:p>
    <w:p w:rsidR="009034B8" w:rsidRPr="00AC7288" w:rsidRDefault="009034B8" w:rsidP="00AC7288">
      <w:pPr>
        <w:spacing w:line="560" w:lineRule="exact"/>
        <w:ind w:firstLineChars="200" w:firstLine="640"/>
        <w:rPr>
          <w:rFonts w:ascii="仿宋_GB2312" w:eastAsia="仿宋_GB2312" w:hAnsi="仿宋"/>
          <w:sz w:val="32"/>
          <w:szCs w:val="32"/>
        </w:rPr>
      </w:pPr>
      <w:r w:rsidRPr="00AC7288">
        <w:rPr>
          <w:rFonts w:ascii="仿宋_GB2312" w:eastAsia="仿宋_GB2312" w:hAnsi="仿宋" w:hint="eastAsia"/>
          <w:sz w:val="32"/>
          <w:szCs w:val="32"/>
        </w:rPr>
        <w:t>201</w:t>
      </w:r>
      <w:r w:rsidR="000F2ADC" w:rsidRPr="00AC7288">
        <w:rPr>
          <w:rFonts w:ascii="仿宋_GB2312" w:eastAsia="仿宋_GB2312" w:hAnsi="仿宋" w:hint="eastAsia"/>
          <w:sz w:val="32"/>
          <w:szCs w:val="32"/>
        </w:rPr>
        <w:t>8</w:t>
      </w:r>
      <w:r w:rsidRPr="00AC7288">
        <w:rPr>
          <w:rFonts w:ascii="仿宋_GB2312" w:eastAsia="仿宋_GB2312" w:hAnsi="仿宋" w:hint="eastAsia"/>
          <w:sz w:val="32"/>
          <w:szCs w:val="32"/>
        </w:rPr>
        <w:t>年</w:t>
      </w:r>
      <w:r w:rsidR="000F2ADC" w:rsidRPr="00AC7288">
        <w:rPr>
          <w:rFonts w:ascii="仿宋_GB2312" w:eastAsia="仿宋_GB2312" w:hAnsi="仿宋" w:hint="eastAsia"/>
          <w:sz w:val="32"/>
          <w:szCs w:val="32"/>
        </w:rPr>
        <w:t>4</w:t>
      </w:r>
      <w:r w:rsidRPr="00AC7288">
        <w:rPr>
          <w:rFonts w:ascii="仿宋_GB2312" w:eastAsia="仿宋_GB2312" w:hAnsi="仿宋" w:hint="eastAsia"/>
          <w:sz w:val="32"/>
          <w:szCs w:val="32"/>
        </w:rPr>
        <w:t>月</w:t>
      </w:r>
      <w:r w:rsidR="000F2ADC" w:rsidRPr="00AC7288">
        <w:rPr>
          <w:rFonts w:ascii="仿宋_GB2312" w:eastAsia="仿宋_GB2312" w:hAnsi="仿宋" w:hint="eastAsia"/>
          <w:sz w:val="32"/>
          <w:szCs w:val="32"/>
        </w:rPr>
        <w:t>16</w:t>
      </w:r>
      <w:r w:rsidRPr="00AC7288">
        <w:rPr>
          <w:rFonts w:ascii="仿宋_GB2312" w:eastAsia="仿宋_GB2312" w:hAnsi="仿宋" w:hint="eastAsia"/>
          <w:sz w:val="32"/>
          <w:szCs w:val="32"/>
        </w:rPr>
        <w:t>日</w:t>
      </w:r>
      <w:r w:rsidR="00AC7288" w:rsidRPr="00AC7288">
        <w:rPr>
          <w:rFonts w:ascii="仿宋_GB2312" w:eastAsia="仿宋_GB2312" w:hAnsi="仿宋" w:hint="eastAsia"/>
          <w:sz w:val="32"/>
          <w:szCs w:val="32"/>
        </w:rPr>
        <w:t>起</w:t>
      </w:r>
      <w:r w:rsidRPr="00AC7288">
        <w:rPr>
          <w:rFonts w:ascii="仿宋_GB2312" w:eastAsia="仿宋_GB2312" w:hAnsi="仿宋" w:hint="eastAsia"/>
          <w:sz w:val="32"/>
          <w:szCs w:val="32"/>
        </w:rPr>
        <w:t>，《</w:t>
      </w:r>
      <w:r w:rsidR="00451DD7">
        <w:rPr>
          <w:rFonts w:ascii="仿宋_GB2312" w:eastAsia="仿宋_GB2312" w:hAnsi="仿宋" w:hint="eastAsia"/>
          <w:sz w:val="32"/>
          <w:szCs w:val="32"/>
        </w:rPr>
        <w:t>审批规则</w:t>
      </w:r>
      <w:r w:rsidRPr="00AC7288">
        <w:rPr>
          <w:rFonts w:ascii="仿宋_GB2312" w:eastAsia="仿宋_GB2312" w:hAnsi="仿宋" w:hint="eastAsia"/>
          <w:sz w:val="32"/>
          <w:szCs w:val="32"/>
        </w:rPr>
        <w:t>》（征求意见稿）征求市规划</w:t>
      </w:r>
      <w:proofErr w:type="gramStart"/>
      <w:r w:rsidRPr="00AC7288">
        <w:rPr>
          <w:rFonts w:ascii="仿宋_GB2312" w:eastAsia="仿宋_GB2312" w:hAnsi="仿宋" w:hint="eastAsia"/>
          <w:sz w:val="32"/>
          <w:szCs w:val="32"/>
        </w:rPr>
        <w:t>国土委</w:t>
      </w:r>
      <w:proofErr w:type="gramEnd"/>
      <w:r w:rsidRPr="00AC7288">
        <w:rPr>
          <w:rFonts w:ascii="仿宋_GB2312" w:eastAsia="仿宋_GB2312" w:hAnsi="仿宋" w:hint="eastAsia"/>
          <w:sz w:val="32"/>
          <w:szCs w:val="32"/>
        </w:rPr>
        <w:t>各部门意见，并同步征求各区城市更新</w:t>
      </w:r>
      <w:r w:rsidR="000F2ADC" w:rsidRPr="00AC7288">
        <w:rPr>
          <w:rFonts w:ascii="仿宋_GB2312" w:eastAsia="仿宋_GB2312" w:hAnsi="仿宋" w:hint="eastAsia"/>
          <w:sz w:val="32"/>
          <w:szCs w:val="32"/>
        </w:rPr>
        <w:t>机构</w:t>
      </w:r>
      <w:r w:rsidRPr="00AC7288">
        <w:rPr>
          <w:rFonts w:ascii="仿宋_GB2312" w:eastAsia="仿宋_GB2312" w:hAnsi="仿宋" w:hint="eastAsia"/>
          <w:sz w:val="32"/>
          <w:szCs w:val="32"/>
        </w:rPr>
        <w:t>见，</w:t>
      </w:r>
      <w:r w:rsidR="00AC7288" w:rsidRPr="00AC7288">
        <w:rPr>
          <w:rFonts w:ascii="仿宋_GB2312" w:eastAsia="仿宋_GB2312" w:hAnsi="仿宋" w:hint="eastAsia"/>
          <w:sz w:val="32"/>
          <w:szCs w:val="32"/>
        </w:rPr>
        <w:t>共收到</w:t>
      </w:r>
      <w:r w:rsidRPr="00AC7288">
        <w:rPr>
          <w:rFonts w:ascii="仿宋_GB2312" w:eastAsia="仿宋_GB2312" w:hAnsi="仿宋" w:hint="eastAsia"/>
          <w:sz w:val="32"/>
          <w:szCs w:val="32"/>
        </w:rPr>
        <w:t>反馈</w:t>
      </w:r>
      <w:r w:rsidR="00E05D49">
        <w:rPr>
          <w:rFonts w:ascii="仿宋_GB2312" w:eastAsia="仿宋_GB2312" w:hAnsi="仿宋" w:hint="eastAsia"/>
          <w:sz w:val="32"/>
          <w:szCs w:val="32"/>
        </w:rPr>
        <w:t>40</w:t>
      </w:r>
      <w:r w:rsidRPr="00AC7288">
        <w:rPr>
          <w:rFonts w:ascii="仿宋_GB2312" w:eastAsia="仿宋_GB2312" w:hAnsi="仿宋" w:hint="eastAsia"/>
          <w:sz w:val="32"/>
          <w:szCs w:val="32"/>
        </w:rPr>
        <w:t>条意见。反馈意见中，</w:t>
      </w:r>
      <w:r w:rsidR="00AC7288" w:rsidRPr="00AC7288">
        <w:rPr>
          <w:rFonts w:ascii="仿宋_GB2312" w:eastAsia="仿宋_GB2312" w:hAnsi="仿宋" w:hint="eastAsia"/>
          <w:sz w:val="32"/>
          <w:szCs w:val="32"/>
        </w:rPr>
        <w:t>采纳14条,部分采纳2条，解释24条</w:t>
      </w:r>
      <w:r w:rsidRPr="00AC7288">
        <w:rPr>
          <w:rFonts w:ascii="仿宋_GB2312" w:eastAsia="仿宋_GB2312" w:hAnsi="仿宋" w:hint="eastAsia"/>
          <w:sz w:val="32"/>
          <w:szCs w:val="32"/>
        </w:rPr>
        <w:t>。</w:t>
      </w:r>
    </w:p>
    <w:p w:rsidR="009034B8" w:rsidRPr="00442C5D" w:rsidRDefault="009034B8" w:rsidP="009034B8">
      <w:pPr>
        <w:spacing w:line="560" w:lineRule="exact"/>
        <w:ind w:firstLineChars="200" w:firstLine="640"/>
        <w:rPr>
          <w:rFonts w:ascii="仿宋_GB2312" w:eastAsia="仿宋_GB2312"/>
          <w:sz w:val="32"/>
          <w:szCs w:val="32"/>
        </w:rPr>
      </w:pPr>
      <w:r w:rsidRPr="00442C5D">
        <w:rPr>
          <w:rFonts w:ascii="仿宋_GB2312" w:eastAsia="仿宋_GB2312" w:hAnsi="仿宋" w:hint="eastAsia"/>
          <w:sz w:val="32"/>
          <w:szCs w:val="32"/>
        </w:rPr>
        <w:t>在综合各部门意见后，形成</w:t>
      </w:r>
      <w:r w:rsidRPr="00442C5D">
        <w:rPr>
          <w:rFonts w:ascii="仿宋_GB2312" w:eastAsia="仿宋_GB2312" w:hint="eastAsia"/>
          <w:sz w:val="32"/>
          <w:szCs w:val="32"/>
        </w:rPr>
        <w:t>本</w:t>
      </w:r>
      <w:r w:rsidR="00C47361">
        <w:rPr>
          <w:rFonts w:ascii="仿宋_GB2312" w:eastAsia="仿宋_GB2312" w:hAnsi="仿宋" w:hint="eastAsia"/>
          <w:sz w:val="32"/>
          <w:szCs w:val="32"/>
        </w:rPr>
        <w:t>《</w:t>
      </w:r>
      <w:r w:rsidR="00451DD7">
        <w:rPr>
          <w:rFonts w:ascii="仿宋_GB2312" w:eastAsia="仿宋_GB2312" w:hAnsi="仿宋" w:hint="eastAsia"/>
          <w:sz w:val="32"/>
          <w:szCs w:val="32"/>
        </w:rPr>
        <w:t>审批规则</w:t>
      </w:r>
      <w:r w:rsidRPr="00442C5D">
        <w:rPr>
          <w:rFonts w:ascii="仿宋_GB2312" w:eastAsia="仿宋_GB2312" w:hAnsi="仿宋" w:hint="eastAsia"/>
          <w:sz w:val="32"/>
          <w:szCs w:val="32"/>
        </w:rPr>
        <w:t>》</w:t>
      </w:r>
      <w:r>
        <w:rPr>
          <w:rFonts w:ascii="仿宋_GB2312" w:eastAsia="仿宋_GB2312" w:hAnsi="仿宋" w:hint="eastAsia"/>
          <w:sz w:val="32"/>
          <w:szCs w:val="32"/>
        </w:rPr>
        <w:t>。</w:t>
      </w:r>
    </w:p>
    <w:p w:rsidR="009034B8" w:rsidRPr="00442C5D" w:rsidRDefault="009034B8" w:rsidP="009034B8">
      <w:pPr>
        <w:ind w:firstLineChars="200" w:firstLine="600"/>
        <w:outlineLvl w:val="0"/>
        <w:rPr>
          <w:rFonts w:ascii="仿宋_GB2312" w:eastAsia="仿宋_GB2312"/>
          <w:b/>
          <w:sz w:val="32"/>
          <w:szCs w:val="32"/>
        </w:rPr>
      </w:pPr>
      <w:r w:rsidRPr="00696EF2">
        <w:rPr>
          <w:rFonts w:ascii="黑体" w:eastAsia="黑体" w:hint="eastAsia"/>
          <w:sz w:val="30"/>
          <w:szCs w:val="30"/>
        </w:rPr>
        <w:t>三、主要内容</w:t>
      </w:r>
    </w:p>
    <w:p w:rsidR="00C47361" w:rsidRDefault="009034B8" w:rsidP="009034B8">
      <w:pPr>
        <w:spacing w:line="560" w:lineRule="exact"/>
        <w:ind w:firstLineChars="200" w:firstLine="640"/>
        <w:rPr>
          <w:rFonts w:ascii="仿宋_GB2312" w:eastAsia="仿宋_GB2312"/>
          <w:sz w:val="32"/>
          <w:szCs w:val="32"/>
        </w:rPr>
      </w:pPr>
      <w:r w:rsidRPr="00442C5D">
        <w:rPr>
          <w:rFonts w:ascii="仿宋_GB2312" w:eastAsia="仿宋_GB2312" w:hint="eastAsia"/>
          <w:sz w:val="32"/>
          <w:szCs w:val="32"/>
        </w:rPr>
        <w:t>（一）</w:t>
      </w:r>
      <w:r w:rsidR="00C47361" w:rsidRPr="00E37B3F">
        <w:rPr>
          <w:rFonts w:ascii="仿宋_GB2312" w:eastAsia="仿宋_GB2312" w:hint="eastAsia"/>
          <w:b/>
          <w:sz w:val="32"/>
          <w:szCs w:val="32"/>
        </w:rPr>
        <w:t>关于《</w:t>
      </w:r>
      <w:r w:rsidR="00451DD7">
        <w:rPr>
          <w:rFonts w:ascii="仿宋_GB2312" w:eastAsia="仿宋_GB2312" w:hint="eastAsia"/>
          <w:b/>
          <w:sz w:val="32"/>
          <w:szCs w:val="32"/>
        </w:rPr>
        <w:t>审批规则</w:t>
      </w:r>
      <w:r w:rsidR="00C47361" w:rsidRPr="00E37B3F">
        <w:rPr>
          <w:rFonts w:ascii="仿宋_GB2312" w:eastAsia="仿宋_GB2312" w:hint="eastAsia"/>
          <w:b/>
          <w:sz w:val="32"/>
          <w:szCs w:val="32"/>
        </w:rPr>
        <w:t>》的总体思路</w:t>
      </w:r>
    </w:p>
    <w:p w:rsidR="008772BD" w:rsidRDefault="00C47361" w:rsidP="009034B8">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451DD7">
        <w:rPr>
          <w:rFonts w:ascii="仿宋_GB2312" w:eastAsia="仿宋_GB2312" w:hint="eastAsia"/>
          <w:sz w:val="32"/>
          <w:szCs w:val="32"/>
        </w:rPr>
        <w:t>审批规则</w:t>
      </w:r>
      <w:r>
        <w:rPr>
          <w:rFonts w:ascii="仿宋_GB2312" w:eastAsia="仿宋_GB2312" w:hint="eastAsia"/>
          <w:sz w:val="32"/>
          <w:szCs w:val="32"/>
        </w:rPr>
        <w:t>》</w:t>
      </w:r>
      <w:r w:rsidR="00B65B63">
        <w:rPr>
          <w:rFonts w:ascii="仿宋_GB2312" w:eastAsia="仿宋_GB2312" w:hint="eastAsia"/>
          <w:sz w:val="32"/>
          <w:szCs w:val="32"/>
        </w:rPr>
        <w:t>与《</w:t>
      </w:r>
      <w:r w:rsidR="00E05D49">
        <w:rPr>
          <w:rFonts w:ascii="仿宋_GB2312" w:eastAsia="仿宋_GB2312" w:hint="eastAsia"/>
          <w:sz w:val="32"/>
          <w:szCs w:val="32"/>
        </w:rPr>
        <w:t>申报规定</w:t>
      </w:r>
      <w:r w:rsidR="00B65B63">
        <w:rPr>
          <w:rFonts w:ascii="仿宋_GB2312" w:eastAsia="仿宋_GB2312" w:hint="eastAsia"/>
          <w:sz w:val="32"/>
          <w:szCs w:val="32"/>
        </w:rPr>
        <w:t>》是相互呼应、相互配套的两个政策文件，需要对照和结合，一起使用。</w:t>
      </w:r>
      <w:r w:rsidR="008772BD">
        <w:rPr>
          <w:rFonts w:ascii="仿宋_GB2312" w:eastAsia="仿宋_GB2312" w:hint="eastAsia"/>
          <w:sz w:val="32"/>
          <w:szCs w:val="32"/>
        </w:rPr>
        <w:t>《</w:t>
      </w:r>
      <w:r w:rsidR="00451DD7">
        <w:rPr>
          <w:rFonts w:ascii="仿宋_GB2312" w:eastAsia="仿宋_GB2312" w:hint="eastAsia"/>
          <w:sz w:val="32"/>
          <w:szCs w:val="32"/>
        </w:rPr>
        <w:t>审批规则</w:t>
      </w:r>
      <w:r w:rsidR="008772BD">
        <w:rPr>
          <w:rFonts w:ascii="仿宋_GB2312" w:eastAsia="仿宋_GB2312" w:hint="eastAsia"/>
          <w:sz w:val="32"/>
          <w:szCs w:val="32"/>
        </w:rPr>
        <w:t>》全方位的梳理汇总了更新单元计划审查的方方面面，并对应《</w:t>
      </w:r>
      <w:r w:rsidR="00E05D49">
        <w:rPr>
          <w:rFonts w:ascii="仿宋_GB2312" w:eastAsia="仿宋_GB2312" w:hint="eastAsia"/>
          <w:sz w:val="32"/>
          <w:szCs w:val="32"/>
        </w:rPr>
        <w:t>申报规定</w:t>
      </w:r>
      <w:r w:rsidR="008772BD">
        <w:rPr>
          <w:rFonts w:ascii="仿宋_GB2312" w:eastAsia="仿宋_GB2312" w:hint="eastAsia"/>
          <w:sz w:val="32"/>
          <w:szCs w:val="32"/>
        </w:rPr>
        <w:t>》</w:t>
      </w:r>
      <w:r w:rsidR="00E05D49">
        <w:rPr>
          <w:rFonts w:ascii="仿宋_GB2312" w:eastAsia="仿宋_GB2312" w:hint="eastAsia"/>
          <w:sz w:val="32"/>
          <w:szCs w:val="32"/>
        </w:rPr>
        <w:t>的要求</w:t>
      </w:r>
      <w:r w:rsidR="008772BD">
        <w:rPr>
          <w:rFonts w:ascii="仿宋_GB2312" w:eastAsia="仿宋_GB2312" w:hint="eastAsia"/>
          <w:sz w:val="32"/>
          <w:szCs w:val="32"/>
        </w:rPr>
        <w:t>，由浅入深的对所有事项的审查标准、原则和程序等进行了明确。一方面，《</w:t>
      </w:r>
      <w:r w:rsidR="00451DD7">
        <w:rPr>
          <w:rFonts w:ascii="仿宋_GB2312" w:eastAsia="仿宋_GB2312" w:hint="eastAsia"/>
          <w:sz w:val="32"/>
          <w:szCs w:val="32"/>
        </w:rPr>
        <w:t>审批规则</w:t>
      </w:r>
      <w:r w:rsidR="008772BD">
        <w:rPr>
          <w:rFonts w:ascii="仿宋_GB2312" w:eastAsia="仿宋_GB2312" w:hint="eastAsia"/>
          <w:sz w:val="32"/>
          <w:szCs w:val="32"/>
        </w:rPr>
        <w:t>》可以作为初学者的入门指南，减少对更新单元计划的</w:t>
      </w:r>
      <w:r w:rsidR="00E05D49">
        <w:rPr>
          <w:rFonts w:ascii="仿宋_GB2312" w:eastAsia="仿宋_GB2312" w:hint="eastAsia"/>
          <w:sz w:val="32"/>
          <w:szCs w:val="32"/>
        </w:rPr>
        <w:t>认知误区和盲区，确保更新单元计划审查工作不走偏；另一方面，对于</w:t>
      </w:r>
      <w:r w:rsidR="008772BD">
        <w:rPr>
          <w:rFonts w:ascii="仿宋_GB2312" w:eastAsia="仿宋_GB2312" w:hint="eastAsia"/>
          <w:sz w:val="32"/>
          <w:szCs w:val="32"/>
        </w:rPr>
        <w:t>有一定经验的工作人员，《</w:t>
      </w:r>
      <w:r w:rsidR="00451DD7">
        <w:rPr>
          <w:rFonts w:ascii="仿宋_GB2312" w:eastAsia="仿宋_GB2312" w:hint="eastAsia"/>
          <w:sz w:val="32"/>
          <w:szCs w:val="32"/>
        </w:rPr>
        <w:t>审批规则</w:t>
      </w:r>
      <w:r w:rsidR="008772BD">
        <w:rPr>
          <w:rFonts w:ascii="仿宋_GB2312" w:eastAsia="仿宋_GB2312" w:hint="eastAsia"/>
          <w:sz w:val="32"/>
          <w:szCs w:val="32"/>
        </w:rPr>
        <w:t>》可以加深其对更新单元计划的认识，提高工作能力和工作质量。</w:t>
      </w:r>
    </w:p>
    <w:p w:rsidR="00C47361" w:rsidRDefault="00B65B63" w:rsidP="009034B8">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451DD7">
        <w:rPr>
          <w:rFonts w:ascii="仿宋_GB2312" w:eastAsia="仿宋_GB2312" w:hint="eastAsia"/>
          <w:sz w:val="32"/>
          <w:szCs w:val="32"/>
        </w:rPr>
        <w:t>审批规则</w:t>
      </w:r>
      <w:r>
        <w:rPr>
          <w:rFonts w:ascii="仿宋_GB2312" w:eastAsia="仿宋_GB2312" w:hint="eastAsia"/>
          <w:sz w:val="32"/>
          <w:szCs w:val="32"/>
        </w:rPr>
        <w:t>》</w:t>
      </w:r>
      <w:r w:rsidR="00C47361">
        <w:rPr>
          <w:rFonts w:ascii="仿宋_GB2312" w:eastAsia="仿宋_GB2312" w:hint="eastAsia"/>
          <w:sz w:val="32"/>
          <w:szCs w:val="32"/>
        </w:rPr>
        <w:t>的主要</w:t>
      </w:r>
      <w:r w:rsidR="008772BD">
        <w:rPr>
          <w:rFonts w:ascii="仿宋_GB2312" w:eastAsia="仿宋_GB2312" w:hint="eastAsia"/>
          <w:sz w:val="32"/>
          <w:szCs w:val="32"/>
        </w:rPr>
        <w:t>目的</w:t>
      </w:r>
      <w:r w:rsidR="00C47361">
        <w:rPr>
          <w:rFonts w:ascii="仿宋_GB2312" w:eastAsia="仿宋_GB2312" w:hint="eastAsia"/>
          <w:sz w:val="32"/>
          <w:szCs w:val="32"/>
        </w:rPr>
        <w:t>是明晰审查标准和统一</w:t>
      </w:r>
      <w:r w:rsidR="00E05D49">
        <w:rPr>
          <w:rFonts w:ascii="仿宋_GB2312" w:eastAsia="仿宋_GB2312" w:hint="eastAsia"/>
          <w:sz w:val="32"/>
          <w:szCs w:val="32"/>
        </w:rPr>
        <w:t>办理</w:t>
      </w:r>
      <w:r w:rsidR="00C47361">
        <w:rPr>
          <w:rFonts w:ascii="仿宋_GB2312" w:eastAsia="仿宋_GB2312" w:hint="eastAsia"/>
          <w:sz w:val="32"/>
          <w:szCs w:val="32"/>
        </w:rPr>
        <w:t>流程，整个</w:t>
      </w:r>
      <w:r w:rsidR="002405F5">
        <w:rPr>
          <w:rFonts w:ascii="仿宋_GB2312" w:eastAsia="仿宋_GB2312" w:hint="eastAsia"/>
          <w:sz w:val="32"/>
          <w:szCs w:val="32"/>
        </w:rPr>
        <w:t>文件包括政策正文和附件两部分，正文部分主要为总则、</w:t>
      </w:r>
      <w:r w:rsidR="00231ABF">
        <w:rPr>
          <w:rFonts w:ascii="仿宋_GB2312" w:eastAsia="仿宋_GB2312" w:hint="eastAsia"/>
          <w:sz w:val="32"/>
          <w:szCs w:val="32"/>
        </w:rPr>
        <w:t>审查内容</w:t>
      </w:r>
      <w:r w:rsidR="002405F5">
        <w:rPr>
          <w:rFonts w:ascii="仿宋_GB2312" w:eastAsia="仿宋_GB2312" w:hint="eastAsia"/>
          <w:sz w:val="32"/>
          <w:szCs w:val="32"/>
        </w:rPr>
        <w:t>、审查和审批程序、计划调整和调出</w:t>
      </w:r>
      <w:r w:rsidR="00572FCC">
        <w:rPr>
          <w:rFonts w:ascii="仿宋_GB2312" w:eastAsia="仿宋_GB2312" w:hint="eastAsia"/>
          <w:sz w:val="32"/>
          <w:szCs w:val="32"/>
        </w:rPr>
        <w:t>以及其</w:t>
      </w:r>
      <w:r w:rsidR="00572FCC">
        <w:rPr>
          <w:rFonts w:ascii="仿宋_GB2312" w:eastAsia="仿宋_GB2312" w:hint="eastAsia"/>
          <w:sz w:val="32"/>
          <w:szCs w:val="32"/>
        </w:rPr>
        <w:lastRenderedPageBreak/>
        <w:t>他共五个章节</w:t>
      </w:r>
      <w:r w:rsidR="00231ABF">
        <w:rPr>
          <w:rFonts w:ascii="仿宋_GB2312" w:eastAsia="仿宋_GB2312" w:hint="eastAsia"/>
          <w:sz w:val="32"/>
          <w:szCs w:val="32"/>
        </w:rPr>
        <w:t>。</w:t>
      </w:r>
      <w:r w:rsidR="00572FCC">
        <w:rPr>
          <w:rFonts w:ascii="仿宋_GB2312" w:eastAsia="仿宋_GB2312" w:hint="eastAsia"/>
          <w:sz w:val="32"/>
          <w:szCs w:val="32"/>
        </w:rPr>
        <w:t>附件主要有</w:t>
      </w:r>
      <w:r w:rsidR="008772BD">
        <w:rPr>
          <w:rFonts w:ascii="仿宋_GB2312" w:eastAsia="仿宋_GB2312" w:hint="eastAsia"/>
          <w:sz w:val="32"/>
          <w:szCs w:val="32"/>
        </w:rPr>
        <w:t>三个</w:t>
      </w:r>
      <w:r w:rsidR="00231ABF">
        <w:rPr>
          <w:rFonts w:ascii="仿宋_GB2312" w:eastAsia="仿宋_GB2312" w:hint="eastAsia"/>
          <w:sz w:val="32"/>
          <w:szCs w:val="32"/>
        </w:rPr>
        <w:t>：一是更新单元计划审查表，主要是对照政策文本，辅助更新单元计划审查工作；二是</w:t>
      </w:r>
      <w:r w:rsidR="00572FCC">
        <w:rPr>
          <w:rFonts w:ascii="仿宋_GB2312" w:eastAsia="仿宋_GB2312" w:hint="eastAsia"/>
          <w:sz w:val="32"/>
          <w:szCs w:val="32"/>
        </w:rPr>
        <w:t>更新单元计划公告参考文本及要求</w:t>
      </w:r>
      <w:r w:rsidR="00231ABF">
        <w:rPr>
          <w:rFonts w:ascii="仿宋_GB2312" w:eastAsia="仿宋_GB2312" w:hint="eastAsia"/>
          <w:sz w:val="32"/>
          <w:szCs w:val="32"/>
        </w:rPr>
        <w:t>，规范更新单元计划公告的内容和格式；三是</w:t>
      </w:r>
      <w:r w:rsidR="00572FCC">
        <w:rPr>
          <w:rFonts w:ascii="仿宋_GB2312" w:eastAsia="仿宋_GB2312" w:hint="eastAsia"/>
          <w:sz w:val="32"/>
          <w:szCs w:val="32"/>
        </w:rPr>
        <w:t>更新单元计划备案表，主要是指导更新单元计划备案工作。</w:t>
      </w:r>
    </w:p>
    <w:p w:rsidR="009034B8" w:rsidRPr="00DA167E" w:rsidRDefault="00C47361" w:rsidP="00DA167E">
      <w:pPr>
        <w:spacing w:line="560" w:lineRule="exact"/>
        <w:ind w:firstLineChars="200" w:firstLine="643"/>
        <w:rPr>
          <w:rFonts w:ascii="仿宋_GB2312" w:eastAsia="仿宋_GB2312"/>
          <w:b/>
          <w:sz w:val="32"/>
          <w:szCs w:val="32"/>
        </w:rPr>
      </w:pPr>
      <w:r w:rsidRPr="00DA167E">
        <w:rPr>
          <w:rFonts w:ascii="仿宋_GB2312" w:eastAsia="仿宋_GB2312" w:hint="eastAsia"/>
          <w:b/>
          <w:sz w:val="32"/>
          <w:szCs w:val="32"/>
        </w:rPr>
        <w:t>（二）</w:t>
      </w:r>
      <w:r w:rsidR="009034B8" w:rsidRPr="00DA167E">
        <w:rPr>
          <w:rFonts w:ascii="仿宋_GB2312" w:eastAsia="仿宋_GB2312" w:hint="eastAsia"/>
          <w:b/>
          <w:sz w:val="32"/>
          <w:szCs w:val="32"/>
        </w:rPr>
        <w:t>关于《</w:t>
      </w:r>
      <w:r w:rsidR="00451DD7">
        <w:rPr>
          <w:rFonts w:ascii="仿宋_GB2312" w:eastAsia="仿宋_GB2312" w:hint="eastAsia"/>
          <w:b/>
          <w:sz w:val="32"/>
          <w:szCs w:val="32"/>
        </w:rPr>
        <w:t>审批规则</w:t>
      </w:r>
      <w:r w:rsidR="009034B8" w:rsidRPr="00DA167E">
        <w:rPr>
          <w:rFonts w:ascii="仿宋_GB2312" w:eastAsia="仿宋_GB2312" w:hint="eastAsia"/>
          <w:b/>
          <w:sz w:val="32"/>
          <w:szCs w:val="32"/>
        </w:rPr>
        <w:t>》的适用对象</w:t>
      </w:r>
    </w:p>
    <w:p w:rsidR="009034B8" w:rsidRPr="00B7682B" w:rsidRDefault="00E05D49" w:rsidP="00231ABF">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本规则适用于我市拆除重建类更新单元计划制定、调整和</w:t>
      </w:r>
      <w:r w:rsidR="00231ABF">
        <w:rPr>
          <w:rFonts w:ascii="仿宋_GB2312" w:eastAsia="仿宋_GB2312" w:hAnsi="宋体" w:hint="eastAsia"/>
          <w:sz w:val="32"/>
          <w:szCs w:val="32"/>
        </w:rPr>
        <w:t>调出的</w:t>
      </w:r>
      <w:r w:rsidR="00231ABF" w:rsidRPr="00C52097">
        <w:rPr>
          <w:rFonts w:ascii="仿宋_GB2312" w:eastAsia="仿宋_GB2312" w:hAnsi="宋体" w:hint="eastAsia"/>
          <w:sz w:val="32"/>
          <w:szCs w:val="32"/>
        </w:rPr>
        <w:t>审查及审批</w:t>
      </w:r>
      <w:r w:rsidR="00231ABF" w:rsidRPr="002516DA">
        <w:rPr>
          <w:rFonts w:ascii="仿宋_GB2312" w:eastAsia="仿宋_GB2312" w:hAnsi="宋体" w:hint="eastAsia"/>
          <w:sz w:val="32"/>
          <w:szCs w:val="32"/>
        </w:rPr>
        <w:t>工作。</w:t>
      </w:r>
      <w:r w:rsidR="00231ABF">
        <w:rPr>
          <w:rFonts w:ascii="仿宋_GB2312" w:eastAsia="仿宋_GB2312" w:hint="eastAsia"/>
          <w:sz w:val="32"/>
          <w:szCs w:val="32"/>
        </w:rPr>
        <w:t>综合整治类更新单元计划的审查和审批工作</w:t>
      </w:r>
      <w:r w:rsidR="009034B8">
        <w:rPr>
          <w:rFonts w:ascii="仿宋_GB2312" w:eastAsia="仿宋_GB2312" w:hint="eastAsia"/>
          <w:sz w:val="32"/>
          <w:szCs w:val="32"/>
        </w:rPr>
        <w:t>，不适用本《操作规则》。</w:t>
      </w:r>
    </w:p>
    <w:p w:rsidR="009034B8" w:rsidRPr="00DA167E" w:rsidRDefault="00231ABF" w:rsidP="00DA167E">
      <w:pPr>
        <w:spacing w:line="560" w:lineRule="exact"/>
        <w:ind w:firstLineChars="200" w:firstLine="643"/>
        <w:rPr>
          <w:rFonts w:ascii="仿宋_GB2312" w:eastAsia="仿宋_GB2312"/>
          <w:b/>
          <w:sz w:val="32"/>
          <w:szCs w:val="32"/>
        </w:rPr>
      </w:pPr>
      <w:r w:rsidRPr="00DA167E">
        <w:rPr>
          <w:rFonts w:ascii="仿宋_GB2312" w:eastAsia="仿宋_GB2312" w:hint="eastAsia"/>
          <w:b/>
          <w:sz w:val="32"/>
          <w:szCs w:val="32"/>
        </w:rPr>
        <w:t>（三</w:t>
      </w:r>
      <w:r w:rsidR="009034B8" w:rsidRPr="00DA167E">
        <w:rPr>
          <w:rFonts w:ascii="仿宋_GB2312" w:eastAsia="仿宋_GB2312" w:hint="eastAsia"/>
          <w:b/>
          <w:sz w:val="32"/>
          <w:szCs w:val="32"/>
        </w:rPr>
        <w:t>）关于</w:t>
      </w:r>
      <w:r w:rsidRPr="00DA167E">
        <w:rPr>
          <w:rFonts w:ascii="仿宋_GB2312" w:eastAsia="仿宋_GB2312" w:hint="eastAsia"/>
          <w:b/>
          <w:sz w:val="32"/>
          <w:szCs w:val="32"/>
        </w:rPr>
        <w:t>更新单元计划的职责分工</w:t>
      </w:r>
    </w:p>
    <w:p w:rsidR="00231ABF" w:rsidRDefault="00231ABF" w:rsidP="00231AB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更新单元计划的分工主要是市规划和国土部门和各区政府及其更新机构。</w:t>
      </w:r>
    </w:p>
    <w:p w:rsidR="00231ABF" w:rsidRDefault="00231ABF" w:rsidP="00231AB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市规划国土部门是市城市更新主管部门，负责组织、协调、指导全市更新单元计划的有关工作，负责拟订更新单元计划的政策、组织编制更新单元计划的相关技术规则和标准，负责更新单元计划备案</w:t>
      </w:r>
      <w:r w:rsidRPr="002516DA">
        <w:rPr>
          <w:rFonts w:ascii="仿宋_GB2312" w:eastAsia="仿宋_GB2312" w:hAnsi="宋体" w:hint="eastAsia"/>
          <w:sz w:val="32"/>
          <w:szCs w:val="32"/>
        </w:rPr>
        <w:t>，负责重点更新单元</w:t>
      </w:r>
      <w:r>
        <w:rPr>
          <w:rFonts w:ascii="仿宋_GB2312" w:eastAsia="仿宋_GB2312" w:hAnsi="宋体" w:hint="eastAsia"/>
          <w:sz w:val="32"/>
          <w:szCs w:val="32"/>
        </w:rPr>
        <w:t>计划统筹报批</w:t>
      </w:r>
      <w:r w:rsidRPr="002516DA">
        <w:rPr>
          <w:rFonts w:ascii="仿宋_GB2312" w:eastAsia="仿宋_GB2312" w:hAnsi="宋体" w:hint="eastAsia"/>
          <w:sz w:val="32"/>
          <w:szCs w:val="32"/>
        </w:rPr>
        <w:t>，组织城市更新单元的标图建库</w:t>
      </w:r>
      <w:r>
        <w:rPr>
          <w:rFonts w:ascii="仿宋_GB2312" w:eastAsia="仿宋_GB2312" w:hAnsi="宋体" w:hint="eastAsia"/>
          <w:sz w:val="32"/>
          <w:szCs w:val="32"/>
        </w:rPr>
        <w:t>等</w:t>
      </w:r>
      <w:r w:rsidRPr="002516DA">
        <w:rPr>
          <w:rFonts w:ascii="仿宋_GB2312" w:eastAsia="仿宋_GB2312" w:hAnsi="宋体" w:hint="eastAsia"/>
          <w:sz w:val="32"/>
          <w:szCs w:val="32"/>
        </w:rPr>
        <w:t>工作</w:t>
      </w:r>
      <w:r>
        <w:rPr>
          <w:rFonts w:ascii="仿宋_GB2312" w:eastAsia="仿宋_GB2312" w:hAnsi="宋体" w:hint="eastAsia"/>
          <w:sz w:val="32"/>
          <w:szCs w:val="32"/>
        </w:rPr>
        <w:t>。</w:t>
      </w:r>
    </w:p>
    <w:p w:rsidR="009034B8" w:rsidRPr="00231ABF" w:rsidRDefault="00231ABF" w:rsidP="00231AB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各区政府及其更新机构负责更新单元计划的审查、审批工作，负责组织开展重点更新单元计划的申报</w:t>
      </w:r>
      <w:r w:rsidRPr="002516DA">
        <w:rPr>
          <w:rFonts w:ascii="仿宋_GB2312" w:eastAsia="仿宋_GB2312" w:hAnsi="宋体" w:hint="eastAsia"/>
          <w:sz w:val="32"/>
          <w:szCs w:val="32"/>
        </w:rPr>
        <w:t>工作。</w:t>
      </w:r>
    </w:p>
    <w:p w:rsidR="009034B8" w:rsidRPr="00DA167E" w:rsidRDefault="009034B8" w:rsidP="00DA167E">
      <w:pPr>
        <w:spacing w:line="560" w:lineRule="exact"/>
        <w:ind w:firstLineChars="200" w:firstLine="643"/>
        <w:rPr>
          <w:rFonts w:ascii="仿宋_GB2312" w:eastAsia="仿宋_GB2312"/>
          <w:b/>
          <w:sz w:val="32"/>
          <w:szCs w:val="32"/>
        </w:rPr>
      </w:pPr>
      <w:r w:rsidRPr="00DA167E">
        <w:rPr>
          <w:rFonts w:ascii="仿宋_GB2312" w:eastAsia="仿宋_GB2312" w:hint="eastAsia"/>
          <w:b/>
          <w:sz w:val="32"/>
          <w:szCs w:val="32"/>
        </w:rPr>
        <w:t>（</w:t>
      </w:r>
      <w:r w:rsidR="00231ABF" w:rsidRPr="00DA167E">
        <w:rPr>
          <w:rFonts w:ascii="仿宋_GB2312" w:eastAsia="仿宋_GB2312" w:hint="eastAsia"/>
          <w:b/>
          <w:sz w:val="32"/>
          <w:szCs w:val="32"/>
        </w:rPr>
        <w:t>四</w:t>
      </w:r>
      <w:r w:rsidRPr="00DA167E">
        <w:rPr>
          <w:rFonts w:ascii="仿宋_GB2312" w:eastAsia="仿宋_GB2312" w:hint="eastAsia"/>
          <w:b/>
          <w:sz w:val="32"/>
          <w:szCs w:val="32"/>
        </w:rPr>
        <w:t>）关于</w:t>
      </w:r>
      <w:r w:rsidR="00231ABF" w:rsidRPr="00DA167E">
        <w:rPr>
          <w:rFonts w:ascii="仿宋_GB2312" w:eastAsia="仿宋_GB2312" w:hint="eastAsia"/>
          <w:b/>
          <w:sz w:val="32"/>
          <w:szCs w:val="32"/>
        </w:rPr>
        <w:t>更新单元计划审查内容</w:t>
      </w:r>
    </w:p>
    <w:p w:rsidR="00DA167E" w:rsidRPr="00A9796A" w:rsidRDefault="003A73BC" w:rsidP="00DA167E">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451DD7">
        <w:rPr>
          <w:rFonts w:ascii="仿宋_GB2312" w:eastAsia="仿宋_GB2312" w:hint="eastAsia"/>
          <w:sz w:val="32"/>
          <w:szCs w:val="32"/>
        </w:rPr>
        <w:t>审批规则</w:t>
      </w:r>
      <w:r>
        <w:rPr>
          <w:rFonts w:ascii="仿宋_GB2312" w:eastAsia="仿宋_GB2312" w:hint="eastAsia"/>
          <w:sz w:val="32"/>
          <w:szCs w:val="32"/>
        </w:rPr>
        <w:t>》在对更新单元计划审查事项经过全面梳理后，将审查事项汇总归纳为16个审查事项</w:t>
      </w:r>
      <w:r w:rsidR="00DA167E">
        <w:rPr>
          <w:rFonts w:ascii="仿宋_GB2312" w:eastAsia="仿宋_GB2312" w:hint="eastAsia"/>
          <w:sz w:val="32"/>
          <w:szCs w:val="32"/>
        </w:rPr>
        <w:t>，</w:t>
      </w:r>
      <w:r>
        <w:rPr>
          <w:rFonts w:ascii="仿宋_GB2312" w:eastAsia="仿宋_GB2312" w:hint="eastAsia"/>
          <w:sz w:val="32"/>
          <w:szCs w:val="32"/>
        </w:rPr>
        <w:t>由浅入深依次</w:t>
      </w:r>
      <w:r w:rsidR="00DA167E">
        <w:rPr>
          <w:rFonts w:ascii="仿宋_GB2312" w:eastAsia="仿宋_GB2312" w:hint="eastAsia"/>
          <w:sz w:val="32"/>
          <w:szCs w:val="32"/>
        </w:rPr>
        <w:t>分为三大类。第一大类为基本审查，包括材料审查、更新单元名称审查和拆除范围用地面积审查，这</w:t>
      </w:r>
      <w:r w:rsidR="00A9796A">
        <w:rPr>
          <w:rFonts w:ascii="仿宋_GB2312" w:eastAsia="仿宋_GB2312" w:hint="eastAsia"/>
          <w:sz w:val="32"/>
          <w:szCs w:val="32"/>
        </w:rPr>
        <w:t>3</w:t>
      </w:r>
      <w:r w:rsidR="00DA167E">
        <w:rPr>
          <w:rFonts w:ascii="仿宋_GB2312" w:eastAsia="仿宋_GB2312" w:hint="eastAsia"/>
          <w:sz w:val="32"/>
          <w:szCs w:val="32"/>
        </w:rPr>
        <w:t>个审查事项属于</w:t>
      </w:r>
      <w:r w:rsidR="00DA167E" w:rsidRPr="00DA167E">
        <w:rPr>
          <w:rFonts w:ascii="仿宋_GB2312" w:eastAsia="仿宋_GB2312" w:hint="eastAsia"/>
          <w:sz w:val="32"/>
          <w:szCs w:val="32"/>
        </w:rPr>
        <w:lastRenderedPageBreak/>
        <w:t>直接通过</w:t>
      </w:r>
      <w:r w:rsidR="00DA167E">
        <w:rPr>
          <w:rFonts w:ascii="仿宋_GB2312" w:eastAsia="仿宋_GB2312" w:hint="eastAsia"/>
          <w:sz w:val="32"/>
          <w:szCs w:val="32"/>
        </w:rPr>
        <w:t>核查</w:t>
      </w:r>
      <w:r w:rsidR="00DA167E" w:rsidRPr="00DA167E">
        <w:rPr>
          <w:rFonts w:ascii="仿宋_GB2312" w:eastAsia="仿宋_GB2312" w:hint="eastAsia"/>
          <w:sz w:val="32"/>
          <w:szCs w:val="32"/>
        </w:rPr>
        <w:t>申报材料</w:t>
      </w:r>
      <w:r w:rsidR="00DA167E">
        <w:rPr>
          <w:rFonts w:ascii="仿宋_GB2312" w:eastAsia="仿宋_GB2312" w:hint="eastAsia"/>
          <w:sz w:val="32"/>
          <w:szCs w:val="32"/>
        </w:rPr>
        <w:t>、</w:t>
      </w:r>
      <w:r w:rsidR="00DA167E" w:rsidRPr="00DA167E">
        <w:rPr>
          <w:rFonts w:ascii="仿宋_GB2312" w:eastAsia="仿宋_GB2312" w:hint="eastAsia"/>
          <w:sz w:val="32"/>
          <w:szCs w:val="32"/>
        </w:rPr>
        <w:t>不需要其他辅助措施即可</w:t>
      </w:r>
      <w:r w:rsidR="00DA167E">
        <w:rPr>
          <w:rFonts w:ascii="仿宋_GB2312" w:eastAsia="仿宋_GB2312" w:hint="eastAsia"/>
          <w:sz w:val="32"/>
          <w:szCs w:val="32"/>
        </w:rPr>
        <w:t>完成</w:t>
      </w:r>
      <w:r w:rsidR="00DA167E" w:rsidRPr="00DA167E">
        <w:rPr>
          <w:rFonts w:ascii="仿宋_GB2312" w:eastAsia="仿宋_GB2312" w:hint="eastAsia"/>
          <w:sz w:val="32"/>
          <w:szCs w:val="32"/>
        </w:rPr>
        <w:t>审查的内容</w:t>
      </w:r>
      <w:r w:rsidR="00DA167E">
        <w:rPr>
          <w:rFonts w:ascii="仿宋_GB2312" w:eastAsia="仿宋_GB2312" w:hint="eastAsia"/>
          <w:sz w:val="32"/>
          <w:szCs w:val="32"/>
        </w:rPr>
        <w:t>。第二大类的审查事项为一票否决制</w:t>
      </w:r>
      <w:r w:rsidR="00A9796A">
        <w:rPr>
          <w:rFonts w:ascii="仿宋_GB2312" w:eastAsia="仿宋_GB2312" w:hint="eastAsia"/>
          <w:sz w:val="32"/>
          <w:szCs w:val="32"/>
        </w:rPr>
        <w:t>的事项</w:t>
      </w:r>
      <w:r w:rsidR="00DA167E">
        <w:rPr>
          <w:rFonts w:ascii="仿宋_GB2312" w:eastAsia="仿宋_GB2312" w:hint="eastAsia"/>
          <w:sz w:val="32"/>
          <w:szCs w:val="32"/>
        </w:rPr>
        <w:t>，经审查不符合政策规定的，</w:t>
      </w:r>
      <w:r w:rsidR="00DA167E" w:rsidRPr="00DA167E">
        <w:rPr>
          <w:rFonts w:ascii="仿宋_GB2312" w:eastAsia="仿宋_GB2312" w:hint="eastAsia"/>
          <w:sz w:val="32"/>
          <w:szCs w:val="32"/>
        </w:rPr>
        <w:t>没有修改</w:t>
      </w:r>
      <w:r w:rsidR="00DA167E">
        <w:rPr>
          <w:rFonts w:ascii="仿宋_GB2312" w:eastAsia="仿宋_GB2312" w:hint="eastAsia"/>
          <w:sz w:val="32"/>
          <w:szCs w:val="32"/>
        </w:rPr>
        <w:t>和讨论</w:t>
      </w:r>
      <w:r w:rsidR="00DA167E" w:rsidRPr="00DA167E">
        <w:rPr>
          <w:rFonts w:ascii="仿宋_GB2312" w:eastAsia="仿宋_GB2312" w:hint="eastAsia"/>
          <w:sz w:val="32"/>
          <w:szCs w:val="32"/>
        </w:rPr>
        <w:t>的余地，直接不同意</w:t>
      </w:r>
      <w:r w:rsidR="00DA167E">
        <w:rPr>
          <w:rFonts w:ascii="仿宋_GB2312" w:eastAsia="仿宋_GB2312" w:hint="eastAsia"/>
          <w:sz w:val="32"/>
          <w:szCs w:val="32"/>
        </w:rPr>
        <w:t>该更新单元计划</w:t>
      </w:r>
      <w:r w:rsidR="00A9796A">
        <w:rPr>
          <w:rFonts w:ascii="仿宋_GB2312" w:eastAsia="仿宋_GB2312" w:hint="eastAsia"/>
          <w:sz w:val="32"/>
          <w:szCs w:val="32"/>
        </w:rPr>
        <w:t>。</w:t>
      </w:r>
      <w:r w:rsidR="00DA167E">
        <w:rPr>
          <w:rFonts w:ascii="仿宋_GB2312" w:eastAsia="仿宋_GB2312" w:hint="eastAsia"/>
          <w:sz w:val="32"/>
          <w:szCs w:val="32"/>
        </w:rPr>
        <w:t>属于这一类的审查事项共</w:t>
      </w:r>
      <w:r w:rsidR="00A9796A">
        <w:rPr>
          <w:rFonts w:ascii="仿宋_GB2312" w:eastAsia="仿宋_GB2312" w:hint="eastAsia"/>
          <w:sz w:val="32"/>
          <w:szCs w:val="32"/>
        </w:rPr>
        <w:t>8</w:t>
      </w:r>
      <w:r w:rsidR="00DA167E">
        <w:rPr>
          <w:rFonts w:ascii="仿宋_GB2312" w:eastAsia="仿宋_GB2312" w:hint="eastAsia"/>
          <w:sz w:val="32"/>
          <w:szCs w:val="32"/>
        </w:rPr>
        <w:t>项，分别为拆除重建的必要性审查、申报主体与更新意愿审查、城市更新五年专项规划审查、合法用地比例审查、标图建库时间审查、建筑物建成时间审查、更新方向审查和</w:t>
      </w:r>
      <w:proofErr w:type="gramStart"/>
      <w:r w:rsidR="00DA167E">
        <w:rPr>
          <w:rFonts w:ascii="仿宋_GB2312" w:eastAsia="仿宋_GB2312" w:hint="eastAsia"/>
          <w:sz w:val="32"/>
          <w:szCs w:val="32"/>
        </w:rPr>
        <w:t>信访维稳审查</w:t>
      </w:r>
      <w:proofErr w:type="gramEnd"/>
      <w:r w:rsidR="00DA167E">
        <w:rPr>
          <w:rFonts w:ascii="仿宋_GB2312" w:eastAsia="仿宋_GB2312" w:hint="eastAsia"/>
          <w:sz w:val="32"/>
          <w:szCs w:val="32"/>
        </w:rPr>
        <w:t>。第三大类是综合判断类审查，该类审查事项需要工作人员</w:t>
      </w:r>
      <w:r w:rsidR="00A9796A">
        <w:rPr>
          <w:rFonts w:ascii="仿宋_GB2312" w:eastAsia="仿宋_GB2312" w:hint="eastAsia"/>
          <w:sz w:val="32"/>
          <w:szCs w:val="32"/>
        </w:rPr>
        <w:t>结合自身的专业素质</w:t>
      </w:r>
      <w:r w:rsidR="00E05D49">
        <w:rPr>
          <w:rFonts w:ascii="仿宋_GB2312" w:eastAsia="仿宋_GB2312" w:hint="eastAsia"/>
          <w:sz w:val="32"/>
          <w:szCs w:val="32"/>
        </w:rPr>
        <w:t>和工作经验</w:t>
      </w:r>
      <w:r w:rsidR="00DA167E">
        <w:rPr>
          <w:rFonts w:ascii="仿宋_GB2312" w:eastAsia="仿宋_GB2312" w:hint="eastAsia"/>
          <w:sz w:val="32"/>
          <w:szCs w:val="32"/>
        </w:rPr>
        <w:t>对核查出来的信息</w:t>
      </w:r>
      <w:r w:rsidR="00A9796A">
        <w:rPr>
          <w:rFonts w:ascii="仿宋_GB2312" w:eastAsia="仿宋_GB2312" w:hint="eastAsia"/>
          <w:sz w:val="32"/>
          <w:szCs w:val="32"/>
        </w:rPr>
        <w:t>进行综合</w:t>
      </w:r>
      <w:proofErr w:type="gramStart"/>
      <w:r w:rsidR="00A9796A">
        <w:rPr>
          <w:rFonts w:ascii="仿宋_GB2312" w:eastAsia="仿宋_GB2312" w:hint="eastAsia"/>
          <w:sz w:val="32"/>
          <w:szCs w:val="32"/>
        </w:rPr>
        <w:t>研</w:t>
      </w:r>
      <w:proofErr w:type="gramEnd"/>
      <w:r w:rsidR="00A9796A">
        <w:rPr>
          <w:rFonts w:ascii="仿宋_GB2312" w:eastAsia="仿宋_GB2312" w:hint="eastAsia"/>
          <w:sz w:val="32"/>
          <w:szCs w:val="32"/>
        </w:rPr>
        <w:t>判，部分审查事项如</w:t>
      </w:r>
      <w:r w:rsidR="00A9796A" w:rsidRPr="00A9796A">
        <w:rPr>
          <w:rFonts w:ascii="仿宋_GB2312" w:eastAsia="仿宋_GB2312" w:hint="eastAsia"/>
          <w:sz w:val="32"/>
          <w:szCs w:val="32"/>
        </w:rPr>
        <w:t>与</w:t>
      </w:r>
      <w:r w:rsidR="00E05D49">
        <w:rPr>
          <w:rFonts w:ascii="仿宋_GB2312" w:eastAsia="仿宋_GB2312" w:hint="eastAsia"/>
          <w:sz w:val="32"/>
          <w:szCs w:val="32"/>
        </w:rPr>
        <w:t>存在</w:t>
      </w:r>
      <w:r w:rsidR="00A9796A" w:rsidRPr="00A9796A">
        <w:rPr>
          <w:rFonts w:ascii="仿宋_GB2312" w:eastAsia="仿宋_GB2312" w:hint="eastAsia"/>
          <w:sz w:val="32"/>
          <w:szCs w:val="32"/>
        </w:rPr>
        <w:t>偏差</w:t>
      </w:r>
      <w:r w:rsidR="00A9796A">
        <w:rPr>
          <w:rFonts w:ascii="仿宋_GB2312" w:eastAsia="仿宋_GB2312" w:hint="eastAsia"/>
          <w:sz w:val="32"/>
          <w:szCs w:val="32"/>
        </w:rPr>
        <w:t>的，</w:t>
      </w:r>
      <w:r w:rsidR="00A9796A" w:rsidRPr="00A9796A">
        <w:rPr>
          <w:rFonts w:ascii="仿宋_GB2312" w:eastAsia="仿宋_GB2312" w:hint="eastAsia"/>
          <w:sz w:val="32"/>
          <w:szCs w:val="32"/>
        </w:rPr>
        <w:t>可以与申报主体协商</w:t>
      </w:r>
      <w:r w:rsidR="00A9796A">
        <w:rPr>
          <w:rFonts w:ascii="仿宋_GB2312" w:eastAsia="仿宋_GB2312" w:hint="eastAsia"/>
          <w:sz w:val="32"/>
          <w:szCs w:val="32"/>
        </w:rPr>
        <w:t>调整。这类审查事项有5项，分别为现状建设情况审查、规划情况审查、拆除范围合理性审查、公共利益项目审查和</w:t>
      </w:r>
      <w:proofErr w:type="gramStart"/>
      <w:r w:rsidR="00A9796A">
        <w:rPr>
          <w:rFonts w:ascii="仿宋_GB2312" w:eastAsia="仿宋_GB2312" w:hint="eastAsia"/>
          <w:sz w:val="32"/>
          <w:szCs w:val="32"/>
        </w:rPr>
        <w:t>可</w:t>
      </w:r>
      <w:proofErr w:type="gramEnd"/>
      <w:r w:rsidR="00A9796A">
        <w:rPr>
          <w:rFonts w:ascii="仿宋_GB2312" w:eastAsia="仿宋_GB2312" w:hint="eastAsia"/>
          <w:sz w:val="32"/>
          <w:szCs w:val="32"/>
        </w:rPr>
        <w:t>实施性审查。</w:t>
      </w:r>
    </w:p>
    <w:p w:rsidR="003A73BC" w:rsidRPr="00DA167E" w:rsidRDefault="00A9796A" w:rsidP="009034B8">
      <w:pPr>
        <w:spacing w:line="560" w:lineRule="exact"/>
        <w:ind w:firstLineChars="200" w:firstLine="640"/>
        <w:rPr>
          <w:rFonts w:ascii="仿宋_GB2312" w:eastAsia="仿宋_GB2312"/>
          <w:sz w:val="32"/>
          <w:szCs w:val="32"/>
        </w:rPr>
      </w:pPr>
      <w:r>
        <w:rPr>
          <w:rFonts w:ascii="仿宋_GB2312" w:eastAsia="仿宋_GB2312"/>
          <w:sz w:val="32"/>
          <w:szCs w:val="32"/>
        </w:rPr>
        <w:t>针对上述</w:t>
      </w:r>
      <w:r>
        <w:rPr>
          <w:rFonts w:ascii="仿宋_GB2312" w:eastAsia="仿宋_GB2312" w:hint="eastAsia"/>
          <w:sz w:val="32"/>
          <w:szCs w:val="32"/>
        </w:rPr>
        <w:t>16项审查事项，《</w:t>
      </w:r>
      <w:r w:rsidR="00451DD7">
        <w:rPr>
          <w:rFonts w:ascii="仿宋_GB2312" w:eastAsia="仿宋_GB2312" w:hint="eastAsia"/>
          <w:sz w:val="32"/>
          <w:szCs w:val="32"/>
        </w:rPr>
        <w:t>审批规则</w:t>
      </w:r>
      <w:r>
        <w:rPr>
          <w:rFonts w:ascii="仿宋_GB2312" w:eastAsia="仿宋_GB2312" w:hint="eastAsia"/>
          <w:sz w:val="32"/>
          <w:szCs w:val="32"/>
        </w:rPr>
        <w:t>》均对照《</w:t>
      </w:r>
      <w:r w:rsidR="00E05D49">
        <w:rPr>
          <w:rFonts w:ascii="仿宋_GB2312" w:eastAsia="仿宋_GB2312" w:hint="eastAsia"/>
          <w:sz w:val="32"/>
          <w:szCs w:val="32"/>
        </w:rPr>
        <w:t>申报规定</w:t>
      </w:r>
      <w:r>
        <w:rPr>
          <w:rFonts w:ascii="仿宋_GB2312" w:eastAsia="仿宋_GB2312" w:hint="eastAsia"/>
          <w:sz w:val="32"/>
          <w:szCs w:val="32"/>
        </w:rPr>
        <w:t>》的政策要求，明确了</w:t>
      </w:r>
      <w:r w:rsidR="00B65B63">
        <w:rPr>
          <w:rFonts w:ascii="仿宋_GB2312" w:eastAsia="仿宋_GB2312" w:hint="eastAsia"/>
          <w:sz w:val="32"/>
          <w:szCs w:val="32"/>
        </w:rPr>
        <w:t>审查时获取信息的渠道和方式方法，明确审查时如何对核查出来的信息进行分类处理，明确如何对信息进行甄别判断得出审查结论。</w:t>
      </w:r>
    </w:p>
    <w:p w:rsidR="009034B8" w:rsidRPr="00DA167E" w:rsidRDefault="00231ABF" w:rsidP="00DA167E">
      <w:pPr>
        <w:spacing w:line="560" w:lineRule="exact"/>
        <w:ind w:firstLineChars="200" w:firstLine="643"/>
        <w:rPr>
          <w:rFonts w:ascii="仿宋_GB2312" w:eastAsia="仿宋_GB2312"/>
          <w:b/>
          <w:sz w:val="32"/>
          <w:szCs w:val="32"/>
        </w:rPr>
      </w:pPr>
      <w:r w:rsidRPr="00DA167E">
        <w:rPr>
          <w:rFonts w:ascii="仿宋_GB2312" w:eastAsia="仿宋_GB2312" w:hint="eastAsia"/>
          <w:b/>
          <w:sz w:val="32"/>
          <w:szCs w:val="32"/>
        </w:rPr>
        <w:t>（五</w:t>
      </w:r>
      <w:r w:rsidR="009034B8" w:rsidRPr="00DA167E">
        <w:rPr>
          <w:rFonts w:ascii="仿宋_GB2312" w:eastAsia="仿宋_GB2312" w:hint="eastAsia"/>
          <w:b/>
          <w:sz w:val="32"/>
          <w:szCs w:val="32"/>
        </w:rPr>
        <w:t>）关于</w:t>
      </w:r>
      <w:r w:rsidRPr="00DA167E">
        <w:rPr>
          <w:rFonts w:ascii="仿宋_GB2312" w:eastAsia="仿宋_GB2312" w:hint="eastAsia"/>
          <w:b/>
          <w:sz w:val="32"/>
          <w:szCs w:val="32"/>
        </w:rPr>
        <w:t>更新单元计划审查及审批</w:t>
      </w:r>
      <w:r w:rsidR="009034B8" w:rsidRPr="00DA167E">
        <w:rPr>
          <w:rFonts w:ascii="仿宋_GB2312" w:eastAsia="仿宋_GB2312" w:hint="eastAsia"/>
          <w:b/>
          <w:sz w:val="32"/>
          <w:szCs w:val="32"/>
        </w:rPr>
        <w:t>程序</w:t>
      </w:r>
    </w:p>
    <w:p w:rsidR="00DA167E" w:rsidRDefault="00B65B63" w:rsidP="009034B8">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451DD7">
        <w:rPr>
          <w:rFonts w:ascii="仿宋_GB2312" w:eastAsia="仿宋_GB2312" w:hint="eastAsia"/>
          <w:sz w:val="32"/>
          <w:szCs w:val="32"/>
        </w:rPr>
        <w:t>审批规则</w:t>
      </w:r>
      <w:r>
        <w:rPr>
          <w:rFonts w:ascii="仿宋_GB2312" w:eastAsia="仿宋_GB2312" w:hint="eastAsia"/>
          <w:sz w:val="32"/>
          <w:szCs w:val="32"/>
        </w:rPr>
        <w:t>》对更新单元计划的审查和审批程序进行了规范。一是规范了更新单元计划的办理时限，统一为20个工作日（不含公示及公告时间）。二是规范了</w:t>
      </w:r>
      <w:r w:rsidR="00901237">
        <w:rPr>
          <w:rFonts w:ascii="仿宋_GB2312" w:eastAsia="仿宋_GB2312" w:hint="eastAsia"/>
          <w:sz w:val="32"/>
          <w:szCs w:val="32"/>
        </w:rPr>
        <w:t>办理流程，</w:t>
      </w:r>
      <w:r w:rsidR="008772BD">
        <w:rPr>
          <w:rFonts w:ascii="仿宋_GB2312" w:eastAsia="仿宋_GB2312" w:hint="eastAsia"/>
          <w:sz w:val="32"/>
          <w:szCs w:val="32"/>
        </w:rPr>
        <w:t>将更新单元计划的程序</w:t>
      </w:r>
      <w:r w:rsidR="00901237">
        <w:rPr>
          <w:rFonts w:ascii="仿宋_GB2312" w:eastAsia="仿宋_GB2312" w:hint="eastAsia"/>
          <w:sz w:val="32"/>
          <w:szCs w:val="32"/>
        </w:rPr>
        <w:t>统一确定</w:t>
      </w:r>
      <w:r>
        <w:rPr>
          <w:rFonts w:ascii="仿宋_GB2312" w:eastAsia="仿宋_GB2312" w:hint="eastAsia"/>
          <w:sz w:val="32"/>
          <w:szCs w:val="32"/>
        </w:rPr>
        <w:t>为窗口收文、审查及公示、公示意</w:t>
      </w:r>
      <w:proofErr w:type="gramStart"/>
      <w:r>
        <w:rPr>
          <w:rFonts w:ascii="仿宋_GB2312" w:eastAsia="仿宋_GB2312" w:hint="eastAsia"/>
          <w:sz w:val="32"/>
          <w:szCs w:val="32"/>
        </w:rPr>
        <w:t>见处理</w:t>
      </w:r>
      <w:proofErr w:type="gramEnd"/>
      <w:r>
        <w:rPr>
          <w:rFonts w:ascii="仿宋_GB2312" w:eastAsia="仿宋_GB2312" w:hint="eastAsia"/>
          <w:sz w:val="32"/>
          <w:szCs w:val="32"/>
        </w:rPr>
        <w:t>及报审、计划公告、计划备案和标图</w:t>
      </w:r>
      <w:proofErr w:type="gramStart"/>
      <w:r>
        <w:rPr>
          <w:rFonts w:ascii="仿宋_GB2312" w:eastAsia="仿宋_GB2312" w:hint="eastAsia"/>
          <w:sz w:val="32"/>
          <w:szCs w:val="32"/>
        </w:rPr>
        <w:t>建库六</w:t>
      </w:r>
      <w:proofErr w:type="gramEnd"/>
      <w:r>
        <w:rPr>
          <w:rFonts w:ascii="仿宋_GB2312" w:eastAsia="仿宋_GB2312" w:hint="eastAsia"/>
          <w:sz w:val="32"/>
          <w:szCs w:val="32"/>
        </w:rPr>
        <w:t>大环节</w:t>
      </w:r>
      <w:r w:rsidR="00901237">
        <w:rPr>
          <w:rFonts w:ascii="仿宋_GB2312" w:eastAsia="仿宋_GB2312" w:hint="eastAsia"/>
          <w:sz w:val="32"/>
          <w:szCs w:val="32"/>
        </w:rPr>
        <w:t>，并对相关环节的办理时间和办理要求进行了细化</w:t>
      </w:r>
      <w:r w:rsidR="008772BD">
        <w:rPr>
          <w:rFonts w:ascii="仿宋_GB2312" w:eastAsia="仿宋_GB2312" w:hint="eastAsia"/>
          <w:sz w:val="32"/>
          <w:szCs w:val="32"/>
        </w:rPr>
        <w:t>，避免</w:t>
      </w:r>
      <w:r w:rsidR="008772BD">
        <w:rPr>
          <w:rFonts w:ascii="仿宋_GB2312" w:eastAsia="仿宋_GB2312" w:hint="eastAsia"/>
          <w:sz w:val="32"/>
          <w:szCs w:val="32"/>
        </w:rPr>
        <w:lastRenderedPageBreak/>
        <w:t>出现增设环节的现象</w:t>
      </w:r>
      <w:r w:rsidR="00901237">
        <w:rPr>
          <w:rFonts w:ascii="仿宋_GB2312" w:eastAsia="仿宋_GB2312" w:hint="eastAsia"/>
          <w:sz w:val="32"/>
          <w:szCs w:val="32"/>
        </w:rPr>
        <w:t>。三是规范了重点更新单元计划的办理要求，对各区政府及其更新机构、市规划国土部门各自的职责分工和审查要求予以明确。</w:t>
      </w:r>
    </w:p>
    <w:p w:rsidR="00231ABF" w:rsidRPr="00DA167E" w:rsidRDefault="00231ABF" w:rsidP="00DA167E">
      <w:pPr>
        <w:spacing w:line="560" w:lineRule="exact"/>
        <w:ind w:firstLineChars="200" w:firstLine="643"/>
        <w:rPr>
          <w:rFonts w:ascii="仿宋_GB2312" w:eastAsia="仿宋_GB2312"/>
          <w:b/>
          <w:sz w:val="32"/>
          <w:szCs w:val="32"/>
        </w:rPr>
      </w:pPr>
      <w:r w:rsidRPr="00DA167E">
        <w:rPr>
          <w:rFonts w:ascii="仿宋_GB2312" w:eastAsia="仿宋_GB2312" w:hint="eastAsia"/>
          <w:b/>
          <w:sz w:val="32"/>
          <w:szCs w:val="32"/>
        </w:rPr>
        <w:t>（六）关于更新单元</w:t>
      </w:r>
      <w:r w:rsidR="008772BD">
        <w:rPr>
          <w:rFonts w:ascii="仿宋_GB2312" w:eastAsia="仿宋_GB2312" w:hint="eastAsia"/>
          <w:b/>
          <w:sz w:val="32"/>
          <w:szCs w:val="32"/>
        </w:rPr>
        <w:t>计划</w:t>
      </w:r>
      <w:r w:rsidRPr="00DA167E">
        <w:rPr>
          <w:rFonts w:ascii="仿宋_GB2312" w:eastAsia="仿宋_GB2312" w:hint="eastAsia"/>
          <w:b/>
          <w:sz w:val="32"/>
          <w:szCs w:val="32"/>
        </w:rPr>
        <w:t>备案</w:t>
      </w:r>
    </w:p>
    <w:p w:rsidR="00DA167E" w:rsidRDefault="00901237" w:rsidP="009034B8">
      <w:pPr>
        <w:spacing w:line="560" w:lineRule="exact"/>
        <w:ind w:firstLineChars="200" w:firstLine="640"/>
        <w:rPr>
          <w:rFonts w:ascii="仿宋_GB2312" w:eastAsia="仿宋_GB2312"/>
          <w:sz w:val="32"/>
          <w:szCs w:val="32"/>
        </w:rPr>
      </w:pPr>
      <w:r>
        <w:rPr>
          <w:rFonts w:ascii="仿宋_GB2312" w:eastAsia="仿宋_GB2312" w:hint="eastAsia"/>
          <w:sz w:val="32"/>
          <w:szCs w:val="32"/>
        </w:rPr>
        <w:t>按照</w:t>
      </w:r>
      <w:r w:rsidRPr="002516DA">
        <w:rPr>
          <w:rFonts w:ascii="仿宋_GB2312" w:eastAsia="仿宋_GB2312" w:hAnsi="宋体" w:hint="eastAsia"/>
          <w:sz w:val="32"/>
          <w:szCs w:val="32"/>
        </w:rPr>
        <w:t>《深圳市人民政府关于施行城市更新改革的决定》（深圳市人民政府令第</w:t>
      </w:r>
      <w:r w:rsidRPr="002516DA">
        <w:rPr>
          <w:rFonts w:ascii="仿宋_GB2312" w:eastAsia="仿宋_GB2312" w:hAnsi="宋体"/>
          <w:sz w:val="32"/>
          <w:szCs w:val="32"/>
        </w:rPr>
        <w:t>288号）</w:t>
      </w:r>
      <w:r>
        <w:rPr>
          <w:rFonts w:ascii="仿宋_GB2312" w:eastAsia="仿宋_GB2312" w:hAnsi="宋体" w:hint="eastAsia"/>
          <w:sz w:val="32"/>
          <w:szCs w:val="32"/>
        </w:rPr>
        <w:t>，</w:t>
      </w:r>
      <w:r>
        <w:rPr>
          <w:rFonts w:ascii="仿宋_GB2312" w:eastAsia="仿宋_GB2312" w:hAnsi="宋体"/>
          <w:sz w:val="32"/>
          <w:szCs w:val="32"/>
        </w:rPr>
        <w:t>更新单元计划由各区政府审批</w:t>
      </w:r>
      <w:r>
        <w:rPr>
          <w:rFonts w:ascii="仿宋_GB2312" w:eastAsia="仿宋_GB2312" w:hAnsi="宋体" w:hint="eastAsia"/>
          <w:sz w:val="32"/>
          <w:szCs w:val="32"/>
        </w:rPr>
        <w:t>，</w:t>
      </w:r>
      <w:r>
        <w:rPr>
          <w:rFonts w:ascii="仿宋_GB2312" w:eastAsia="仿宋_GB2312" w:hAnsi="宋体"/>
          <w:sz w:val="32"/>
          <w:szCs w:val="32"/>
        </w:rPr>
        <w:t>报市规划</w:t>
      </w:r>
      <w:proofErr w:type="gramStart"/>
      <w:r>
        <w:rPr>
          <w:rFonts w:ascii="仿宋_GB2312" w:eastAsia="仿宋_GB2312" w:hAnsi="宋体"/>
          <w:sz w:val="32"/>
          <w:szCs w:val="32"/>
        </w:rPr>
        <w:t>国土委</w:t>
      </w:r>
      <w:proofErr w:type="gramEnd"/>
      <w:r>
        <w:rPr>
          <w:rFonts w:ascii="仿宋_GB2312" w:eastAsia="仿宋_GB2312" w:hAnsi="宋体"/>
          <w:sz w:val="32"/>
          <w:szCs w:val="32"/>
        </w:rPr>
        <w:t>备案</w:t>
      </w:r>
      <w:r>
        <w:rPr>
          <w:rFonts w:ascii="仿宋_GB2312" w:eastAsia="仿宋_GB2312" w:hAnsi="宋体" w:hint="eastAsia"/>
          <w:sz w:val="32"/>
          <w:szCs w:val="32"/>
        </w:rPr>
        <w:t>。《</w:t>
      </w:r>
      <w:r w:rsidR="00451DD7">
        <w:rPr>
          <w:rFonts w:ascii="仿宋_GB2312" w:eastAsia="仿宋_GB2312" w:hAnsi="宋体" w:hint="eastAsia"/>
          <w:sz w:val="32"/>
          <w:szCs w:val="32"/>
        </w:rPr>
        <w:t>审批规则</w:t>
      </w:r>
      <w:r>
        <w:rPr>
          <w:rFonts w:ascii="仿宋_GB2312" w:eastAsia="仿宋_GB2312" w:hAnsi="宋体" w:hint="eastAsia"/>
          <w:sz w:val="32"/>
          <w:szCs w:val="32"/>
        </w:rPr>
        <w:t>》对更新单元计划备案的时限要求、申报材料、市规划国土部门核对事项进行了细化，并</w:t>
      </w:r>
      <w:r w:rsidR="005D5569">
        <w:rPr>
          <w:rFonts w:ascii="仿宋_GB2312" w:eastAsia="仿宋_GB2312" w:hAnsi="宋体" w:hint="eastAsia"/>
          <w:sz w:val="32"/>
          <w:szCs w:val="32"/>
        </w:rPr>
        <w:t>要求市规划国土部门向社会公布已备案的更新单元计划。《</w:t>
      </w:r>
      <w:r w:rsidR="00451DD7">
        <w:rPr>
          <w:rFonts w:ascii="仿宋_GB2312" w:eastAsia="仿宋_GB2312" w:hAnsi="宋体" w:hint="eastAsia"/>
          <w:sz w:val="32"/>
          <w:szCs w:val="32"/>
        </w:rPr>
        <w:t>审批规则</w:t>
      </w:r>
      <w:r w:rsidR="005D5569">
        <w:rPr>
          <w:rFonts w:ascii="仿宋_GB2312" w:eastAsia="仿宋_GB2312" w:hAnsi="宋体" w:hint="eastAsia"/>
          <w:sz w:val="32"/>
          <w:szCs w:val="32"/>
        </w:rPr>
        <w:t>》还</w:t>
      </w:r>
      <w:r>
        <w:rPr>
          <w:rFonts w:ascii="仿宋_GB2312" w:eastAsia="仿宋_GB2312" w:hAnsi="宋体" w:hint="eastAsia"/>
          <w:sz w:val="32"/>
          <w:szCs w:val="32"/>
        </w:rPr>
        <w:t>强调</w:t>
      </w:r>
      <w:r w:rsidR="005D5569">
        <w:rPr>
          <w:rFonts w:ascii="仿宋_GB2312" w:eastAsia="仿宋_GB2312" w:hAnsi="宋体" w:hint="eastAsia"/>
          <w:sz w:val="32"/>
          <w:szCs w:val="32"/>
        </w:rPr>
        <w:t>更新单元备案的作用和重要性，未</w:t>
      </w:r>
      <w:proofErr w:type="gramStart"/>
      <w:r w:rsidR="005D5569">
        <w:rPr>
          <w:rFonts w:ascii="仿宋_GB2312" w:eastAsia="仿宋_GB2312" w:hAnsi="宋体" w:hint="eastAsia"/>
          <w:sz w:val="32"/>
          <w:szCs w:val="32"/>
        </w:rPr>
        <w:t>予备</w:t>
      </w:r>
      <w:proofErr w:type="gramEnd"/>
      <w:r w:rsidR="005D5569">
        <w:rPr>
          <w:rFonts w:ascii="仿宋_GB2312" w:eastAsia="仿宋_GB2312" w:hAnsi="宋体" w:hint="eastAsia"/>
          <w:sz w:val="32"/>
          <w:szCs w:val="32"/>
        </w:rPr>
        <w:t>案的更新项目，不得开展后续工作。这</w:t>
      </w:r>
      <w:r>
        <w:rPr>
          <w:rFonts w:ascii="仿宋_GB2312" w:eastAsia="仿宋_GB2312" w:hAnsi="宋体" w:hint="eastAsia"/>
          <w:sz w:val="32"/>
          <w:szCs w:val="32"/>
        </w:rPr>
        <w:t>确保更新单元计划备案</w:t>
      </w:r>
      <w:r w:rsidR="005D5569">
        <w:rPr>
          <w:rFonts w:ascii="仿宋_GB2312" w:eastAsia="仿宋_GB2312" w:hAnsi="宋体" w:hint="eastAsia"/>
          <w:sz w:val="32"/>
          <w:szCs w:val="32"/>
        </w:rPr>
        <w:t>工作</w:t>
      </w:r>
      <w:r>
        <w:rPr>
          <w:rFonts w:ascii="仿宋_GB2312" w:eastAsia="仿宋_GB2312" w:hAnsi="宋体" w:hint="eastAsia"/>
          <w:sz w:val="32"/>
          <w:szCs w:val="32"/>
        </w:rPr>
        <w:t>有据可依</w:t>
      </w:r>
      <w:r w:rsidR="005D5569">
        <w:rPr>
          <w:rFonts w:ascii="仿宋_GB2312" w:eastAsia="仿宋_GB2312" w:hAnsi="宋体" w:hint="eastAsia"/>
          <w:sz w:val="32"/>
          <w:szCs w:val="32"/>
        </w:rPr>
        <w:t>、有章</w:t>
      </w:r>
      <w:r>
        <w:rPr>
          <w:rFonts w:ascii="仿宋_GB2312" w:eastAsia="仿宋_GB2312" w:hAnsi="宋体" w:hint="eastAsia"/>
          <w:sz w:val="32"/>
          <w:szCs w:val="32"/>
        </w:rPr>
        <w:t>可循。</w:t>
      </w:r>
    </w:p>
    <w:p w:rsidR="00231ABF" w:rsidRPr="00DA167E" w:rsidRDefault="00231ABF" w:rsidP="00DA167E">
      <w:pPr>
        <w:spacing w:line="560" w:lineRule="exact"/>
        <w:ind w:firstLineChars="200" w:firstLine="643"/>
        <w:rPr>
          <w:rFonts w:ascii="仿宋_GB2312" w:eastAsia="仿宋_GB2312"/>
          <w:b/>
          <w:sz w:val="32"/>
          <w:szCs w:val="32"/>
        </w:rPr>
      </w:pPr>
      <w:r w:rsidRPr="00DA167E">
        <w:rPr>
          <w:rFonts w:ascii="仿宋_GB2312" w:eastAsia="仿宋_GB2312" w:hint="eastAsia"/>
          <w:b/>
          <w:sz w:val="32"/>
          <w:szCs w:val="32"/>
        </w:rPr>
        <w:t>（七）关于更新单元计划调整和调出</w:t>
      </w:r>
    </w:p>
    <w:p w:rsidR="00DA167E" w:rsidRDefault="005D5569" w:rsidP="009034B8">
      <w:pPr>
        <w:spacing w:line="560" w:lineRule="exact"/>
        <w:ind w:firstLineChars="200" w:firstLine="640"/>
        <w:rPr>
          <w:rFonts w:ascii="仿宋_GB2312" w:eastAsia="仿宋_GB2312"/>
          <w:sz w:val="32"/>
          <w:szCs w:val="32"/>
        </w:rPr>
      </w:pPr>
      <w:r>
        <w:rPr>
          <w:rFonts w:ascii="仿宋_GB2312" w:eastAsia="仿宋_GB2312"/>
          <w:sz w:val="32"/>
          <w:szCs w:val="32"/>
        </w:rPr>
        <w:t>一是对接</w:t>
      </w:r>
      <w:r>
        <w:rPr>
          <w:rFonts w:ascii="仿宋_GB2312" w:eastAsia="仿宋_GB2312" w:hint="eastAsia"/>
          <w:sz w:val="32"/>
          <w:szCs w:val="32"/>
        </w:rPr>
        <w:t>《</w:t>
      </w:r>
      <w:r w:rsidR="00E05D49">
        <w:rPr>
          <w:rFonts w:ascii="仿宋_GB2312" w:eastAsia="仿宋_GB2312" w:hint="eastAsia"/>
          <w:sz w:val="32"/>
          <w:szCs w:val="32"/>
        </w:rPr>
        <w:t>申报规定</w:t>
      </w:r>
      <w:r>
        <w:rPr>
          <w:rFonts w:ascii="仿宋_GB2312" w:eastAsia="仿宋_GB2312" w:hint="eastAsia"/>
          <w:sz w:val="32"/>
          <w:szCs w:val="32"/>
        </w:rPr>
        <w:t>》对更新单元计划调整提出的申报要求，明确更新单元计划调整的审查标准和审查方式。二是对由申报主体主动申请调出更新单元计划的，明确规定各区更新机构只对调出的更新意愿进行审查，符合要求的即可按程序调出；三是对各区依据相关政策进行计划清理的程序进行了明确；四是衔接《</w:t>
      </w:r>
      <w:r w:rsidR="00E05D49">
        <w:rPr>
          <w:rFonts w:ascii="仿宋_GB2312" w:eastAsia="仿宋_GB2312" w:hint="eastAsia"/>
          <w:sz w:val="32"/>
          <w:szCs w:val="32"/>
        </w:rPr>
        <w:t>申报规定</w:t>
      </w:r>
      <w:r>
        <w:rPr>
          <w:rFonts w:ascii="仿宋_GB2312" w:eastAsia="仿宋_GB2312" w:hint="eastAsia"/>
          <w:sz w:val="32"/>
          <w:szCs w:val="32"/>
        </w:rPr>
        <w:t>》提出的新批准的更新单元计划的有效期的</w:t>
      </w:r>
      <w:r w:rsidR="008772BD">
        <w:rPr>
          <w:rFonts w:ascii="仿宋_GB2312" w:eastAsia="仿宋_GB2312" w:hint="eastAsia"/>
          <w:sz w:val="32"/>
          <w:szCs w:val="32"/>
        </w:rPr>
        <w:t>相关</w:t>
      </w:r>
      <w:r>
        <w:rPr>
          <w:rFonts w:ascii="仿宋_GB2312" w:eastAsia="仿宋_GB2312" w:hint="eastAsia"/>
          <w:sz w:val="32"/>
          <w:szCs w:val="32"/>
        </w:rPr>
        <w:t>规定，提出了更新单元计划的延期以及更新单元计划失效的处理方式和程序。</w:t>
      </w:r>
    </w:p>
    <w:p w:rsidR="00151063" w:rsidRPr="00151063" w:rsidRDefault="00151063" w:rsidP="00151063">
      <w:pPr>
        <w:ind w:firstLineChars="200" w:firstLine="600"/>
        <w:outlineLvl w:val="0"/>
        <w:rPr>
          <w:rFonts w:ascii="仿宋_GB2312" w:eastAsia="仿宋_GB2312"/>
          <w:b/>
          <w:sz w:val="32"/>
          <w:szCs w:val="32"/>
        </w:rPr>
      </w:pPr>
      <w:r>
        <w:rPr>
          <w:rFonts w:ascii="黑体" w:eastAsia="黑体" w:hint="eastAsia"/>
          <w:sz w:val="30"/>
          <w:szCs w:val="30"/>
        </w:rPr>
        <w:t>四、政策亮点</w:t>
      </w:r>
    </w:p>
    <w:p w:rsidR="00E05D49" w:rsidRPr="001C358A" w:rsidRDefault="00E05D49" w:rsidP="00E05D49">
      <w:pPr>
        <w:ind w:firstLineChars="200" w:firstLine="640"/>
        <w:rPr>
          <w:rFonts w:ascii="仿宋_GB2312" w:eastAsia="仿宋_GB2312" w:hAnsi="仿宋"/>
          <w:sz w:val="32"/>
          <w:szCs w:val="32"/>
        </w:rPr>
      </w:pPr>
      <w:r w:rsidRPr="001C358A">
        <w:rPr>
          <w:rFonts w:ascii="仿宋_GB2312" w:eastAsia="仿宋_GB2312" w:hAnsi="仿宋" w:hint="eastAsia"/>
          <w:sz w:val="32"/>
          <w:szCs w:val="32"/>
        </w:rPr>
        <w:t>本次制定亮点主要包括几方面：</w:t>
      </w:r>
    </w:p>
    <w:p w:rsidR="00E05D49" w:rsidRPr="001C358A" w:rsidRDefault="00E05D49" w:rsidP="00E05D49">
      <w:pPr>
        <w:spacing w:line="560" w:lineRule="exact"/>
        <w:ind w:firstLineChars="200" w:firstLine="643"/>
        <w:rPr>
          <w:rFonts w:ascii="仿宋_GB2312" w:eastAsia="仿宋_GB2312"/>
          <w:sz w:val="32"/>
          <w:szCs w:val="32"/>
        </w:rPr>
      </w:pPr>
      <w:r w:rsidRPr="001C358A">
        <w:rPr>
          <w:rFonts w:ascii="仿宋_GB2312" w:eastAsia="仿宋_GB2312" w:hAnsi="仿宋" w:hint="eastAsia"/>
          <w:b/>
          <w:sz w:val="32"/>
          <w:szCs w:val="32"/>
        </w:rPr>
        <w:t>一是全面梳理了更新单元计划审查事项。</w:t>
      </w:r>
      <w:r w:rsidRPr="001C358A">
        <w:rPr>
          <w:rFonts w:ascii="仿宋_GB2312" w:eastAsia="仿宋_GB2312" w:hint="eastAsia"/>
          <w:sz w:val="32"/>
          <w:szCs w:val="32"/>
        </w:rPr>
        <w:t>对更新单元计</w:t>
      </w:r>
      <w:r w:rsidRPr="001C358A">
        <w:rPr>
          <w:rFonts w:ascii="仿宋_GB2312" w:eastAsia="仿宋_GB2312" w:hint="eastAsia"/>
          <w:sz w:val="32"/>
          <w:szCs w:val="32"/>
        </w:rPr>
        <w:lastRenderedPageBreak/>
        <w:t>划审查事项全面梳理，将审查事项汇总归纳为3大类16个审查事项，由浅入深依次分为基本审查、一票否决制审查和综合判断类审查，全面覆盖了更新单元计划的所有内容，确保审查内容无死角。</w:t>
      </w:r>
    </w:p>
    <w:p w:rsidR="00E05D49" w:rsidRPr="001C358A" w:rsidRDefault="00E05D49" w:rsidP="00E05D49">
      <w:pPr>
        <w:ind w:firstLineChars="200" w:firstLine="643"/>
        <w:rPr>
          <w:rFonts w:ascii="仿宋_GB2312" w:eastAsia="仿宋_GB2312" w:hAnsi="仿宋"/>
          <w:sz w:val="32"/>
          <w:szCs w:val="32"/>
        </w:rPr>
      </w:pPr>
      <w:r w:rsidRPr="001C358A">
        <w:rPr>
          <w:rFonts w:ascii="仿宋_GB2312" w:eastAsia="仿宋_GB2312" w:hAnsi="仿宋" w:hint="eastAsia"/>
          <w:b/>
          <w:sz w:val="32"/>
          <w:szCs w:val="32"/>
        </w:rPr>
        <w:t>二是明确了更新单元计划审查的原则和标准。</w:t>
      </w:r>
      <w:r w:rsidRPr="001C358A">
        <w:rPr>
          <w:rFonts w:ascii="仿宋_GB2312" w:eastAsia="仿宋_GB2312" w:hint="eastAsia"/>
          <w:sz w:val="32"/>
          <w:szCs w:val="32"/>
        </w:rPr>
        <w:t>所有审查事项均对照</w:t>
      </w:r>
      <w:r>
        <w:rPr>
          <w:rFonts w:ascii="仿宋_GB2312" w:eastAsia="仿宋_GB2312" w:hAnsi="宋体" w:hint="eastAsia"/>
          <w:sz w:val="32"/>
          <w:szCs w:val="32"/>
        </w:rPr>
        <w:t>《深圳市拆除重建类城市更新单元规划制定计划申报规定》（以下简称《申报</w:t>
      </w:r>
      <w:r w:rsidRPr="001C358A">
        <w:rPr>
          <w:rFonts w:ascii="仿宋_GB2312" w:eastAsia="仿宋_GB2312" w:hAnsi="宋体" w:hint="eastAsia"/>
          <w:sz w:val="32"/>
          <w:szCs w:val="32"/>
        </w:rPr>
        <w:t>规定》）</w:t>
      </w:r>
      <w:r w:rsidRPr="001C358A">
        <w:rPr>
          <w:rFonts w:ascii="仿宋_GB2312" w:eastAsia="仿宋_GB2312" w:hint="eastAsia"/>
          <w:sz w:val="32"/>
          <w:szCs w:val="32"/>
        </w:rPr>
        <w:t>的申报要求，明确了审查时获取信息的渠道和方式方法，明确审查时如何对核查出来的信息进行分类处理，明确如何对信息进行甄别判断得出审查结论。审查的标准和原则均浅显易懂，</w:t>
      </w:r>
      <w:r w:rsidRPr="001C358A">
        <w:rPr>
          <w:rFonts w:ascii="仿宋_GB2312" w:eastAsia="仿宋_GB2312" w:hAnsi="黑体" w:hint="eastAsia"/>
          <w:sz w:val="32"/>
          <w:szCs w:val="32"/>
        </w:rPr>
        <w:t>便于工作人员理解掌握到位，关键要点把握准</w:t>
      </w:r>
      <w:r w:rsidRPr="001C358A">
        <w:rPr>
          <w:rFonts w:ascii="仿宋_GB2312" w:eastAsia="仿宋_GB2312" w:hint="eastAsia"/>
          <w:sz w:val="32"/>
          <w:szCs w:val="32"/>
        </w:rPr>
        <w:t>，</w:t>
      </w:r>
      <w:r w:rsidRPr="001C358A">
        <w:rPr>
          <w:rFonts w:ascii="仿宋_GB2312" w:eastAsia="仿宋_GB2312" w:hAnsi="仿宋" w:hint="eastAsia"/>
          <w:sz w:val="32"/>
          <w:szCs w:val="32"/>
        </w:rPr>
        <w:t>执行不走偏。</w:t>
      </w:r>
    </w:p>
    <w:p w:rsidR="00E05D49" w:rsidRPr="001C358A" w:rsidRDefault="00E05D49" w:rsidP="00E05D49">
      <w:pPr>
        <w:ind w:firstLineChars="200" w:firstLine="643"/>
        <w:rPr>
          <w:rFonts w:ascii="仿宋_GB2312" w:eastAsia="仿宋_GB2312" w:hAnsi="仿宋"/>
          <w:sz w:val="32"/>
          <w:szCs w:val="32"/>
        </w:rPr>
      </w:pPr>
      <w:r w:rsidRPr="001C358A">
        <w:rPr>
          <w:rFonts w:ascii="仿宋_GB2312" w:eastAsia="仿宋_GB2312" w:hAnsi="仿宋" w:hint="eastAsia"/>
          <w:b/>
          <w:sz w:val="32"/>
          <w:szCs w:val="32"/>
        </w:rPr>
        <w:t>三是规范了更新单元计划的办理流程。</w:t>
      </w:r>
      <w:r w:rsidRPr="001C358A">
        <w:rPr>
          <w:rFonts w:ascii="仿宋_GB2312" w:eastAsia="仿宋_GB2312" w:hint="eastAsia"/>
          <w:sz w:val="32"/>
          <w:szCs w:val="32"/>
        </w:rPr>
        <w:t>一是规范了更新单元计划的办理时限，统一为20个工作日（不含公示及公告时间）。二是规范了办理流程，将更新单元计划的程序统一确定为窗口收文、审查及公示、公示意</w:t>
      </w:r>
      <w:proofErr w:type="gramStart"/>
      <w:r w:rsidRPr="001C358A">
        <w:rPr>
          <w:rFonts w:ascii="仿宋_GB2312" w:eastAsia="仿宋_GB2312" w:hint="eastAsia"/>
          <w:sz w:val="32"/>
          <w:szCs w:val="32"/>
        </w:rPr>
        <w:t>见处理</w:t>
      </w:r>
      <w:proofErr w:type="gramEnd"/>
      <w:r w:rsidRPr="001C358A">
        <w:rPr>
          <w:rFonts w:ascii="仿宋_GB2312" w:eastAsia="仿宋_GB2312" w:hint="eastAsia"/>
          <w:sz w:val="32"/>
          <w:szCs w:val="32"/>
        </w:rPr>
        <w:t>及报审、计划公告、计划备案和标图</w:t>
      </w:r>
      <w:proofErr w:type="gramStart"/>
      <w:r w:rsidRPr="001C358A">
        <w:rPr>
          <w:rFonts w:ascii="仿宋_GB2312" w:eastAsia="仿宋_GB2312" w:hint="eastAsia"/>
          <w:sz w:val="32"/>
          <w:szCs w:val="32"/>
        </w:rPr>
        <w:t>建库六</w:t>
      </w:r>
      <w:proofErr w:type="gramEnd"/>
      <w:r w:rsidRPr="001C358A">
        <w:rPr>
          <w:rFonts w:ascii="仿宋_GB2312" w:eastAsia="仿宋_GB2312" w:hint="eastAsia"/>
          <w:sz w:val="32"/>
          <w:szCs w:val="32"/>
        </w:rPr>
        <w:t>大环节，并对相关环节的办理时间和办理要求进行了细化，避免出现增设环节的现象。</w:t>
      </w:r>
    </w:p>
    <w:p w:rsidR="00E05D49" w:rsidRPr="00442C5D" w:rsidRDefault="00E05D49" w:rsidP="00E05D49">
      <w:pPr>
        <w:spacing w:line="560" w:lineRule="exact"/>
        <w:ind w:firstLineChars="200" w:firstLine="643"/>
        <w:rPr>
          <w:rFonts w:ascii="仿宋_GB2312" w:eastAsia="仿宋_GB2312"/>
          <w:sz w:val="32"/>
          <w:szCs w:val="32"/>
        </w:rPr>
      </w:pPr>
      <w:r w:rsidRPr="001C358A">
        <w:rPr>
          <w:rFonts w:ascii="仿宋_GB2312" w:eastAsia="仿宋_GB2312" w:hAnsi="仿宋" w:hint="eastAsia"/>
          <w:b/>
          <w:sz w:val="32"/>
          <w:szCs w:val="32"/>
        </w:rPr>
        <w:t>四是对接</w:t>
      </w:r>
      <w:r>
        <w:rPr>
          <w:rFonts w:ascii="仿宋_GB2312" w:eastAsia="仿宋_GB2312" w:hAnsi="仿宋" w:hint="eastAsia"/>
          <w:b/>
          <w:sz w:val="32"/>
          <w:szCs w:val="32"/>
        </w:rPr>
        <w:t>《申报</w:t>
      </w:r>
      <w:r w:rsidRPr="001C358A">
        <w:rPr>
          <w:rFonts w:ascii="仿宋_GB2312" w:eastAsia="仿宋_GB2312" w:hAnsi="仿宋" w:hint="eastAsia"/>
          <w:b/>
          <w:sz w:val="32"/>
          <w:szCs w:val="32"/>
        </w:rPr>
        <w:t>规定》，形成了更新单元计划全链条的政策体系。</w:t>
      </w:r>
      <w:r>
        <w:rPr>
          <w:rFonts w:ascii="仿宋_GB2312" w:eastAsia="仿宋_GB2312" w:hAnsi="仿宋" w:hint="eastAsia"/>
          <w:sz w:val="32"/>
          <w:szCs w:val="32"/>
        </w:rPr>
        <w:t>《申报</w:t>
      </w:r>
      <w:r w:rsidRPr="001C358A">
        <w:rPr>
          <w:rFonts w:ascii="仿宋_GB2312" w:eastAsia="仿宋_GB2312" w:hAnsi="仿宋" w:hint="eastAsia"/>
          <w:sz w:val="32"/>
          <w:szCs w:val="32"/>
        </w:rPr>
        <w:t>规定》是指导市场主体如何开展更新单元计划申报工作。</w:t>
      </w:r>
      <w:r w:rsidRPr="001C358A">
        <w:rPr>
          <w:rFonts w:ascii="仿宋_GB2312" w:eastAsia="仿宋_GB2312" w:hint="eastAsia"/>
          <w:sz w:val="32"/>
          <w:szCs w:val="32"/>
        </w:rPr>
        <w:t>《审批规则》与之相互呼应、相互配套，两个政策文件同步对照结合使用，</w:t>
      </w:r>
      <w:r w:rsidRPr="001C358A">
        <w:rPr>
          <w:rFonts w:ascii="仿宋_GB2312" w:eastAsia="仿宋_GB2312" w:hAnsi="仿宋" w:hint="eastAsia"/>
          <w:sz w:val="32"/>
          <w:szCs w:val="32"/>
        </w:rPr>
        <w:t>形成更新单元计划的申报、审查、审批的完整的政策体系。</w:t>
      </w:r>
    </w:p>
    <w:p w:rsidR="00F40711" w:rsidRPr="009034B8" w:rsidRDefault="00F40711"/>
    <w:sectPr w:rsidR="00F40711" w:rsidRPr="009034B8" w:rsidSect="000F2A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797" w:rsidRDefault="000B3797" w:rsidP="00E84811">
      <w:r>
        <w:separator/>
      </w:r>
    </w:p>
  </w:endnote>
  <w:endnote w:type="continuationSeparator" w:id="0">
    <w:p w:rsidR="000B3797" w:rsidRDefault="000B3797" w:rsidP="00E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797" w:rsidRDefault="000B3797" w:rsidP="00E84811">
      <w:r>
        <w:separator/>
      </w:r>
    </w:p>
  </w:footnote>
  <w:footnote w:type="continuationSeparator" w:id="0">
    <w:p w:rsidR="000B3797" w:rsidRDefault="000B3797" w:rsidP="00E8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34B8"/>
    <w:rsid w:val="0000784F"/>
    <w:rsid w:val="0001257E"/>
    <w:rsid w:val="00014105"/>
    <w:rsid w:val="000331CF"/>
    <w:rsid w:val="00033E97"/>
    <w:rsid w:val="00050B86"/>
    <w:rsid w:val="0005262A"/>
    <w:rsid w:val="000719FC"/>
    <w:rsid w:val="00080FD8"/>
    <w:rsid w:val="000B3797"/>
    <w:rsid w:val="000B50D4"/>
    <w:rsid w:val="000C382A"/>
    <w:rsid w:val="000E2184"/>
    <w:rsid w:val="000F2ADC"/>
    <w:rsid w:val="000F3F34"/>
    <w:rsid w:val="00100A5F"/>
    <w:rsid w:val="00100CC3"/>
    <w:rsid w:val="0010534D"/>
    <w:rsid w:val="00117289"/>
    <w:rsid w:val="00134BE7"/>
    <w:rsid w:val="00151063"/>
    <w:rsid w:val="0017062F"/>
    <w:rsid w:val="001827B0"/>
    <w:rsid w:val="001A0EC5"/>
    <w:rsid w:val="001A7720"/>
    <w:rsid w:val="001A7901"/>
    <w:rsid w:val="001B6659"/>
    <w:rsid w:val="001D71B5"/>
    <w:rsid w:val="001F5168"/>
    <w:rsid w:val="00216266"/>
    <w:rsid w:val="00231ABF"/>
    <w:rsid w:val="002405F5"/>
    <w:rsid w:val="002507C3"/>
    <w:rsid w:val="00284D92"/>
    <w:rsid w:val="002904C3"/>
    <w:rsid w:val="00297E24"/>
    <w:rsid w:val="002A08CF"/>
    <w:rsid w:val="002C3EEE"/>
    <w:rsid w:val="002D7822"/>
    <w:rsid w:val="002E1442"/>
    <w:rsid w:val="002F1C76"/>
    <w:rsid w:val="002F5897"/>
    <w:rsid w:val="00315806"/>
    <w:rsid w:val="00330392"/>
    <w:rsid w:val="00330833"/>
    <w:rsid w:val="003577A4"/>
    <w:rsid w:val="003624F3"/>
    <w:rsid w:val="00370B85"/>
    <w:rsid w:val="00386DCA"/>
    <w:rsid w:val="003912BD"/>
    <w:rsid w:val="003912E2"/>
    <w:rsid w:val="00394FC1"/>
    <w:rsid w:val="003A34D2"/>
    <w:rsid w:val="003A73BC"/>
    <w:rsid w:val="003B4C3A"/>
    <w:rsid w:val="003D2B3A"/>
    <w:rsid w:val="003F5BED"/>
    <w:rsid w:val="00400D43"/>
    <w:rsid w:val="00401F7F"/>
    <w:rsid w:val="00422E6E"/>
    <w:rsid w:val="00446714"/>
    <w:rsid w:val="00451DD7"/>
    <w:rsid w:val="00452B0A"/>
    <w:rsid w:val="004563A4"/>
    <w:rsid w:val="004A472E"/>
    <w:rsid w:val="004D5E30"/>
    <w:rsid w:val="004E2651"/>
    <w:rsid w:val="004E3979"/>
    <w:rsid w:val="0051393B"/>
    <w:rsid w:val="00514E51"/>
    <w:rsid w:val="00516A0B"/>
    <w:rsid w:val="0052135B"/>
    <w:rsid w:val="00535C39"/>
    <w:rsid w:val="00536286"/>
    <w:rsid w:val="00541434"/>
    <w:rsid w:val="00572FCC"/>
    <w:rsid w:val="00582CE8"/>
    <w:rsid w:val="005848BA"/>
    <w:rsid w:val="005850E9"/>
    <w:rsid w:val="00587283"/>
    <w:rsid w:val="00593025"/>
    <w:rsid w:val="005A5A9B"/>
    <w:rsid w:val="005A77E5"/>
    <w:rsid w:val="005B5F18"/>
    <w:rsid w:val="005D0820"/>
    <w:rsid w:val="005D5569"/>
    <w:rsid w:val="005D703C"/>
    <w:rsid w:val="005E3679"/>
    <w:rsid w:val="005F11F9"/>
    <w:rsid w:val="00600D04"/>
    <w:rsid w:val="006131B9"/>
    <w:rsid w:val="0061520D"/>
    <w:rsid w:val="00624C56"/>
    <w:rsid w:val="0067298E"/>
    <w:rsid w:val="00672B76"/>
    <w:rsid w:val="0067600B"/>
    <w:rsid w:val="00682890"/>
    <w:rsid w:val="00693E14"/>
    <w:rsid w:val="006A3B60"/>
    <w:rsid w:val="006C6042"/>
    <w:rsid w:val="006E0670"/>
    <w:rsid w:val="00700337"/>
    <w:rsid w:val="00707DF9"/>
    <w:rsid w:val="00710A63"/>
    <w:rsid w:val="00714A67"/>
    <w:rsid w:val="00716650"/>
    <w:rsid w:val="007458CD"/>
    <w:rsid w:val="0075699F"/>
    <w:rsid w:val="00763B07"/>
    <w:rsid w:val="0077025E"/>
    <w:rsid w:val="0077233D"/>
    <w:rsid w:val="0078463D"/>
    <w:rsid w:val="00793786"/>
    <w:rsid w:val="007B7BFA"/>
    <w:rsid w:val="007C0EFA"/>
    <w:rsid w:val="007C32BD"/>
    <w:rsid w:val="007D0F73"/>
    <w:rsid w:val="007D2271"/>
    <w:rsid w:val="007D4AFF"/>
    <w:rsid w:val="007D4D81"/>
    <w:rsid w:val="007E7440"/>
    <w:rsid w:val="007F55A8"/>
    <w:rsid w:val="0080412D"/>
    <w:rsid w:val="008100F9"/>
    <w:rsid w:val="00827932"/>
    <w:rsid w:val="00836538"/>
    <w:rsid w:val="00841713"/>
    <w:rsid w:val="0086145F"/>
    <w:rsid w:val="00861EB2"/>
    <w:rsid w:val="00863DCE"/>
    <w:rsid w:val="00872381"/>
    <w:rsid w:val="008772BD"/>
    <w:rsid w:val="008846A5"/>
    <w:rsid w:val="008937A6"/>
    <w:rsid w:val="00893A08"/>
    <w:rsid w:val="008A16A1"/>
    <w:rsid w:val="008C1105"/>
    <w:rsid w:val="008C428F"/>
    <w:rsid w:val="008C7FD5"/>
    <w:rsid w:val="008D0EE9"/>
    <w:rsid w:val="008D573E"/>
    <w:rsid w:val="008F66B2"/>
    <w:rsid w:val="00901237"/>
    <w:rsid w:val="00902280"/>
    <w:rsid w:val="009034B8"/>
    <w:rsid w:val="009230A0"/>
    <w:rsid w:val="00927F05"/>
    <w:rsid w:val="009310BE"/>
    <w:rsid w:val="00931F6C"/>
    <w:rsid w:val="0094628A"/>
    <w:rsid w:val="00954696"/>
    <w:rsid w:val="00966A96"/>
    <w:rsid w:val="00967EB1"/>
    <w:rsid w:val="00982326"/>
    <w:rsid w:val="009947B2"/>
    <w:rsid w:val="009A254C"/>
    <w:rsid w:val="009A3D16"/>
    <w:rsid w:val="009D23F2"/>
    <w:rsid w:val="009D64F8"/>
    <w:rsid w:val="009F0A2D"/>
    <w:rsid w:val="00A010D3"/>
    <w:rsid w:val="00A1641B"/>
    <w:rsid w:val="00A31330"/>
    <w:rsid w:val="00A37F9C"/>
    <w:rsid w:val="00A679C5"/>
    <w:rsid w:val="00A73586"/>
    <w:rsid w:val="00A76EA3"/>
    <w:rsid w:val="00A85DBE"/>
    <w:rsid w:val="00A96A9D"/>
    <w:rsid w:val="00A9796A"/>
    <w:rsid w:val="00AC694E"/>
    <w:rsid w:val="00AC7288"/>
    <w:rsid w:val="00AD660D"/>
    <w:rsid w:val="00B02E70"/>
    <w:rsid w:val="00B43ED9"/>
    <w:rsid w:val="00B57633"/>
    <w:rsid w:val="00B63FC0"/>
    <w:rsid w:val="00B65B63"/>
    <w:rsid w:val="00B80882"/>
    <w:rsid w:val="00BA13E0"/>
    <w:rsid w:val="00BA6B56"/>
    <w:rsid w:val="00BB5840"/>
    <w:rsid w:val="00BC1683"/>
    <w:rsid w:val="00BC25AB"/>
    <w:rsid w:val="00BD0FFC"/>
    <w:rsid w:val="00BF6D33"/>
    <w:rsid w:val="00C10BFA"/>
    <w:rsid w:val="00C13101"/>
    <w:rsid w:val="00C15CDA"/>
    <w:rsid w:val="00C4510D"/>
    <w:rsid w:val="00C47361"/>
    <w:rsid w:val="00C52B0F"/>
    <w:rsid w:val="00C52D6C"/>
    <w:rsid w:val="00C62734"/>
    <w:rsid w:val="00C800ED"/>
    <w:rsid w:val="00C8338F"/>
    <w:rsid w:val="00CA0260"/>
    <w:rsid w:val="00CA257D"/>
    <w:rsid w:val="00CA2E88"/>
    <w:rsid w:val="00CB7236"/>
    <w:rsid w:val="00D06288"/>
    <w:rsid w:val="00D25C05"/>
    <w:rsid w:val="00D453EB"/>
    <w:rsid w:val="00D535C5"/>
    <w:rsid w:val="00D60945"/>
    <w:rsid w:val="00D6334B"/>
    <w:rsid w:val="00D71702"/>
    <w:rsid w:val="00D767A2"/>
    <w:rsid w:val="00D81C09"/>
    <w:rsid w:val="00D90ABF"/>
    <w:rsid w:val="00DA167E"/>
    <w:rsid w:val="00DA51EA"/>
    <w:rsid w:val="00DA58B9"/>
    <w:rsid w:val="00DC27A0"/>
    <w:rsid w:val="00DD0436"/>
    <w:rsid w:val="00DE22A1"/>
    <w:rsid w:val="00E010E7"/>
    <w:rsid w:val="00E05D49"/>
    <w:rsid w:val="00E131FC"/>
    <w:rsid w:val="00E14163"/>
    <w:rsid w:val="00E308D0"/>
    <w:rsid w:val="00E74F69"/>
    <w:rsid w:val="00E810A7"/>
    <w:rsid w:val="00E8430B"/>
    <w:rsid w:val="00E84811"/>
    <w:rsid w:val="00E8486B"/>
    <w:rsid w:val="00E93C11"/>
    <w:rsid w:val="00E976EF"/>
    <w:rsid w:val="00EB0EE6"/>
    <w:rsid w:val="00EB4040"/>
    <w:rsid w:val="00EC34FD"/>
    <w:rsid w:val="00EC3605"/>
    <w:rsid w:val="00ED0DA8"/>
    <w:rsid w:val="00ED67E6"/>
    <w:rsid w:val="00EE63A0"/>
    <w:rsid w:val="00F11E90"/>
    <w:rsid w:val="00F27125"/>
    <w:rsid w:val="00F32A8A"/>
    <w:rsid w:val="00F40711"/>
    <w:rsid w:val="00F435F9"/>
    <w:rsid w:val="00F44BEF"/>
    <w:rsid w:val="00F60F80"/>
    <w:rsid w:val="00F80B54"/>
    <w:rsid w:val="00FA6E01"/>
    <w:rsid w:val="00FA7817"/>
    <w:rsid w:val="00FA79D8"/>
    <w:rsid w:val="00FC2B88"/>
    <w:rsid w:val="00FD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8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811"/>
    <w:rPr>
      <w:rFonts w:ascii="Times New Roman" w:eastAsia="宋体" w:hAnsi="Times New Roman" w:cs="Times New Roman"/>
      <w:sz w:val="18"/>
      <w:szCs w:val="18"/>
    </w:rPr>
  </w:style>
  <w:style w:type="paragraph" w:styleId="a4">
    <w:name w:val="footer"/>
    <w:basedOn w:val="a"/>
    <w:link w:val="Char0"/>
    <w:uiPriority w:val="99"/>
    <w:unhideWhenUsed/>
    <w:rsid w:val="00E84811"/>
    <w:pPr>
      <w:tabs>
        <w:tab w:val="center" w:pos="4153"/>
        <w:tab w:val="right" w:pos="8306"/>
      </w:tabs>
      <w:snapToGrid w:val="0"/>
      <w:jc w:val="left"/>
    </w:pPr>
    <w:rPr>
      <w:sz w:val="18"/>
      <w:szCs w:val="18"/>
    </w:rPr>
  </w:style>
  <w:style w:type="character" w:customStyle="1" w:styleId="Char0">
    <w:name w:val="页脚 Char"/>
    <w:basedOn w:val="a0"/>
    <w:link w:val="a4"/>
    <w:uiPriority w:val="99"/>
    <w:rsid w:val="00E84811"/>
    <w:rPr>
      <w:rFonts w:ascii="Times New Roman" w:eastAsia="宋体" w:hAnsi="Times New Roman" w:cs="Times New Roman"/>
      <w:sz w:val="18"/>
      <w:szCs w:val="18"/>
    </w:rPr>
  </w:style>
  <w:style w:type="paragraph" w:styleId="a5">
    <w:name w:val="Normal (Web)"/>
    <w:basedOn w:val="a"/>
    <w:uiPriority w:val="99"/>
    <w:semiHidden/>
    <w:unhideWhenUsed/>
    <w:rsid w:val="00DA167E"/>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DA167E"/>
    <w:rPr>
      <w:sz w:val="18"/>
      <w:szCs w:val="18"/>
    </w:rPr>
  </w:style>
  <w:style w:type="character" w:customStyle="1" w:styleId="Char1">
    <w:name w:val="批注框文本 Char"/>
    <w:basedOn w:val="a0"/>
    <w:link w:val="a6"/>
    <w:uiPriority w:val="99"/>
    <w:semiHidden/>
    <w:rsid w:val="00DA167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8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811"/>
    <w:rPr>
      <w:rFonts w:ascii="Times New Roman" w:eastAsia="宋体" w:hAnsi="Times New Roman" w:cs="Times New Roman"/>
      <w:sz w:val="18"/>
      <w:szCs w:val="18"/>
    </w:rPr>
  </w:style>
  <w:style w:type="paragraph" w:styleId="a4">
    <w:name w:val="footer"/>
    <w:basedOn w:val="a"/>
    <w:link w:val="Char0"/>
    <w:uiPriority w:val="99"/>
    <w:unhideWhenUsed/>
    <w:rsid w:val="00E84811"/>
    <w:pPr>
      <w:tabs>
        <w:tab w:val="center" w:pos="4153"/>
        <w:tab w:val="right" w:pos="8306"/>
      </w:tabs>
      <w:snapToGrid w:val="0"/>
      <w:jc w:val="left"/>
    </w:pPr>
    <w:rPr>
      <w:sz w:val="18"/>
      <w:szCs w:val="18"/>
    </w:rPr>
  </w:style>
  <w:style w:type="character" w:customStyle="1" w:styleId="Char0">
    <w:name w:val="页脚 Char"/>
    <w:basedOn w:val="a0"/>
    <w:link w:val="a4"/>
    <w:uiPriority w:val="99"/>
    <w:rsid w:val="00E848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9020">
      <w:bodyDiv w:val="1"/>
      <w:marLeft w:val="0"/>
      <w:marRight w:val="0"/>
      <w:marTop w:val="0"/>
      <w:marBottom w:val="0"/>
      <w:divBdr>
        <w:top w:val="none" w:sz="0" w:space="0" w:color="auto"/>
        <w:left w:val="none" w:sz="0" w:space="0" w:color="auto"/>
        <w:bottom w:val="none" w:sz="0" w:space="0" w:color="auto"/>
        <w:right w:val="none" w:sz="0" w:space="0" w:color="auto"/>
      </w:divBdr>
    </w:div>
    <w:div w:id="821508456">
      <w:bodyDiv w:val="1"/>
      <w:marLeft w:val="0"/>
      <w:marRight w:val="0"/>
      <w:marTop w:val="0"/>
      <w:marBottom w:val="0"/>
      <w:divBdr>
        <w:top w:val="none" w:sz="0" w:space="0" w:color="auto"/>
        <w:left w:val="none" w:sz="0" w:space="0" w:color="auto"/>
        <w:bottom w:val="none" w:sz="0" w:space="0" w:color="auto"/>
        <w:right w:val="none" w:sz="0" w:space="0" w:color="auto"/>
      </w:divBdr>
    </w:div>
    <w:div w:id="14190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Pages>7</Pages>
  <Words>577</Words>
  <Characters>3294</Characters>
  <Application>Microsoft Office Word</Application>
  <DocSecurity>0</DocSecurity>
  <Lines>27</Lines>
  <Paragraphs>7</Paragraphs>
  <ScaleCrop>false</ScaleCrop>
  <Company>Chinese ORG</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徐圣荣</dc:creator>
  <cp:lastModifiedBy>null</cp:lastModifiedBy>
  <cp:revision>16</cp:revision>
  <cp:lastPrinted>2018-06-08T03:40:00Z</cp:lastPrinted>
  <dcterms:created xsi:type="dcterms:W3CDTF">2018-04-04T09:21:00Z</dcterms:created>
  <dcterms:modified xsi:type="dcterms:W3CDTF">2018-06-08T03:40:00Z</dcterms:modified>
</cp:coreProperties>
</file>