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42D" w:rsidRPr="003B305C" w:rsidRDefault="006A242D" w:rsidP="006A242D">
      <w:pPr>
        <w:spacing w:line="520" w:lineRule="exact"/>
        <w:ind w:firstLineChars="200" w:firstLine="480"/>
        <w:jc w:val="center"/>
        <w:rPr>
          <w:rFonts w:ascii="微软雅黑" w:eastAsia="微软雅黑" w:hAnsi="微软雅黑"/>
          <w:b/>
          <w:sz w:val="24"/>
        </w:rPr>
      </w:pPr>
      <w:r w:rsidRPr="003B305C">
        <w:rPr>
          <w:rFonts w:ascii="微软雅黑" w:eastAsia="微软雅黑" w:hAnsi="微软雅黑" w:hint="eastAsia"/>
          <w:b/>
          <w:sz w:val="24"/>
        </w:rPr>
        <w:t>深圳市房屋拆除工程管理办法</w:t>
      </w:r>
      <w:bookmarkStart w:id="0" w:name="_GoBack"/>
      <w:bookmarkEnd w:id="0"/>
    </w:p>
    <w:p w:rsidR="006A242D" w:rsidRPr="003B305C" w:rsidRDefault="006A242D" w:rsidP="006A242D">
      <w:pPr>
        <w:spacing w:line="520" w:lineRule="exact"/>
        <w:jc w:val="center"/>
        <w:rPr>
          <w:rFonts w:ascii="微软雅黑" w:eastAsia="微软雅黑" w:hAnsi="微软雅黑"/>
          <w:b/>
          <w:sz w:val="20"/>
          <w:szCs w:val="20"/>
        </w:rPr>
      </w:pPr>
      <w:r w:rsidRPr="003B305C">
        <w:rPr>
          <w:rFonts w:ascii="微软雅黑" w:eastAsia="微软雅黑" w:hAnsi="微软雅黑" w:hint="eastAsia"/>
          <w:b/>
          <w:sz w:val="20"/>
          <w:szCs w:val="20"/>
        </w:rPr>
        <w:t>第一章  总则</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b/>
          <w:sz w:val="20"/>
          <w:szCs w:val="20"/>
        </w:rPr>
        <w:t>第一条</w:t>
      </w:r>
      <w:r w:rsidRPr="003B305C">
        <w:rPr>
          <w:rFonts w:ascii="微软雅黑" w:eastAsia="微软雅黑" w:hAnsi="微软雅黑" w:hint="eastAsia"/>
          <w:sz w:val="20"/>
          <w:szCs w:val="20"/>
        </w:rPr>
        <w:t xml:space="preserve"> 为加强我市房屋拆除工程施工及建筑废弃物处置管理，保障城市公共安全，促进循环经济发展，根据《建设工程安全生产管理条例》、《深圳市建筑废弃物减排与利用条例》等规定，结合我市实际，制定本办法。</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b/>
          <w:sz w:val="20"/>
          <w:szCs w:val="20"/>
        </w:rPr>
        <w:t>第二条</w:t>
      </w:r>
      <w:r w:rsidRPr="003B305C">
        <w:rPr>
          <w:rFonts w:ascii="微软雅黑" w:eastAsia="微软雅黑" w:hAnsi="微软雅黑" w:hint="eastAsia"/>
          <w:sz w:val="20"/>
          <w:szCs w:val="20"/>
        </w:rPr>
        <w:t xml:space="preserve"> 本办法适用于本市行政区域内房屋拆除工程的监督管理。</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涉及保密、军用、抢险救灾、临时建筑，以及建筑面积5</w:t>
      </w:r>
      <w:r w:rsidRPr="003B305C">
        <w:rPr>
          <w:rFonts w:ascii="微软雅黑" w:eastAsia="微软雅黑" w:hAnsi="微软雅黑"/>
          <w:sz w:val="20"/>
          <w:szCs w:val="20"/>
        </w:rPr>
        <w:t>00</w:t>
      </w:r>
      <w:r w:rsidRPr="003B305C">
        <w:rPr>
          <w:rFonts w:ascii="微软雅黑" w:eastAsia="微软雅黑" w:hAnsi="微软雅黑" w:hint="eastAsia"/>
          <w:sz w:val="20"/>
          <w:szCs w:val="20"/>
        </w:rPr>
        <w:t>平方米以下小型房屋工程的拆除，不适用本办法。</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b/>
          <w:sz w:val="20"/>
          <w:szCs w:val="20"/>
        </w:rPr>
        <w:t>第三条</w:t>
      </w:r>
      <w:r w:rsidRPr="003B305C">
        <w:rPr>
          <w:rFonts w:ascii="微软雅黑" w:eastAsia="微软雅黑" w:hAnsi="微软雅黑" w:hint="eastAsia"/>
          <w:sz w:val="20"/>
          <w:szCs w:val="20"/>
        </w:rPr>
        <w:t xml:space="preserve"> 本办法所称房屋拆除工程，是指对全部或部分建成的房屋及其附属设施进行整体拆除的工程。</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 xml:space="preserve">本办法所称建筑废弃物，是指在房屋拆除工程中产生的废弃砖瓦、混凝土块、建筑余土，以及其他废弃物。  </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b/>
          <w:sz w:val="20"/>
          <w:szCs w:val="20"/>
        </w:rPr>
        <w:t>第四条</w:t>
      </w:r>
      <w:r w:rsidRPr="003B305C">
        <w:rPr>
          <w:rFonts w:ascii="微软雅黑" w:eastAsia="微软雅黑" w:hAnsi="微软雅黑" w:hint="eastAsia"/>
          <w:sz w:val="20"/>
          <w:szCs w:val="20"/>
        </w:rPr>
        <w:t xml:space="preserve"> 市建设行政主管部门对各区（含新区，下同）房屋拆除工程施工、建筑废弃物处置监督管理活动进行指导。</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各区建设行政主管部门按照属地管理原则，负责辖区房屋拆除工程备案和施工管理、建筑废弃物综合利用管理。督促房屋拆除实施主体安全文明施工，防治扬尘污染。各区建设行政主管部门可委托</w:t>
      </w:r>
      <w:proofErr w:type="gramStart"/>
      <w:r w:rsidRPr="003B305C">
        <w:rPr>
          <w:rFonts w:ascii="微软雅黑" w:eastAsia="微软雅黑" w:hAnsi="微软雅黑" w:hint="eastAsia"/>
          <w:sz w:val="20"/>
          <w:szCs w:val="20"/>
        </w:rPr>
        <w:t>区质量</w:t>
      </w:r>
      <w:proofErr w:type="gramEnd"/>
      <w:r w:rsidRPr="003B305C">
        <w:rPr>
          <w:rFonts w:ascii="微软雅黑" w:eastAsia="微软雅黑" w:hAnsi="微软雅黑" w:hint="eastAsia"/>
          <w:sz w:val="20"/>
          <w:szCs w:val="20"/>
        </w:rPr>
        <w:t>安全监督机构、街道办事处具体实施。</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各区安全生产监督管理部门负责指导协调、监督检查各区房屋拆除工程的安全施工，牵头对拆除过程中发生的安全事故进行调查处理。</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规划国土、城管、环保、交通运输、水务、公安等部门按照各自职责对房屋拆除工程实施监督管理。</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b/>
          <w:sz w:val="20"/>
          <w:szCs w:val="20"/>
        </w:rPr>
        <w:t xml:space="preserve">第五条 </w:t>
      </w:r>
      <w:r w:rsidRPr="003B305C">
        <w:rPr>
          <w:rFonts w:ascii="微软雅黑" w:eastAsia="微软雅黑" w:hAnsi="微软雅黑" w:hint="eastAsia"/>
          <w:sz w:val="20"/>
          <w:szCs w:val="20"/>
        </w:rPr>
        <w:t>各区建设行政主管部门应当建立房屋拆除工程信息统计报告制度，每月向市建设行政主管部门上报房屋拆除工程备案项目数量、拆除面积、建筑废弃物处理数量等信息。</w:t>
      </w:r>
    </w:p>
    <w:p w:rsidR="006A242D" w:rsidRPr="003B305C" w:rsidRDefault="006A242D" w:rsidP="006A242D">
      <w:pPr>
        <w:spacing w:line="520" w:lineRule="exact"/>
        <w:jc w:val="center"/>
        <w:rPr>
          <w:rFonts w:ascii="微软雅黑" w:eastAsia="微软雅黑" w:hAnsi="微软雅黑"/>
          <w:b/>
          <w:sz w:val="20"/>
          <w:szCs w:val="20"/>
        </w:rPr>
      </w:pPr>
      <w:r w:rsidRPr="003B305C">
        <w:rPr>
          <w:rFonts w:ascii="微软雅黑" w:eastAsia="微软雅黑" w:hAnsi="微软雅黑" w:hint="eastAsia"/>
          <w:b/>
          <w:sz w:val="20"/>
          <w:szCs w:val="20"/>
        </w:rPr>
        <w:t>第二章  房屋拆除工程备案管理</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b/>
          <w:sz w:val="20"/>
          <w:szCs w:val="20"/>
        </w:rPr>
        <w:t xml:space="preserve">第六条 </w:t>
      </w:r>
      <w:r w:rsidRPr="003B305C">
        <w:rPr>
          <w:rFonts w:ascii="微软雅黑" w:eastAsia="微软雅黑" w:hAnsi="微软雅黑" w:hint="eastAsia"/>
          <w:sz w:val="20"/>
          <w:szCs w:val="20"/>
        </w:rPr>
        <w:t>房屋拆除工程开工前，建设单位应取得相关主管部门出具的有关房屋拆除文件或拆除决定，并向区建设主管部门申请拆除备案。未在规定期限备案的，由区建设主管部门责令改正；拒不改正的，区建设主管部门可将其行为纳入建筑市场不良行为记录。</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土地整备、城市更新、违法建筑查处以及规划国土部门应督促建设单位办理房屋拆除备案手续。</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b/>
          <w:sz w:val="20"/>
          <w:szCs w:val="20"/>
        </w:rPr>
        <w:t xml:space="preserve">第七条 </w:t>
      </w:r>
      <w:r w:rsidRPr="003B305C">
        <w:rPr>
          <w:rFonts w:ascii="微软雅黑" w:eastAsia="微软雅黑" w:hAnsi="微软雅黑" w:hint="eastAsia"/>
          <w:sz w:val="20"/>
          <w:szCs w:val="20"/>
        </w:rPr>
        <w:t>房屋拆除备案应提交如下材料：</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lastRenderedPageBreak/>
        <w:t>（一）相关主管部门出具的房屋拆除文件或拆除决定。其中，城市更新所涉房屋拆除工程，应提供与各区城市更新部门签署项目实施监管协议；违法建筑、危险房屋及其他房屋拆除工程，应提供由违法建筑查处部门、规划国土等部门按规定</w:t>
      </w:r>
      <w:proofErr w:type="gramStart"/>
      <w:r w:rsidRPr="003B305C">
        <w:rPr>
          <w:rFonts w:ascii="微软雅黑" w:eastAsia="微软雅黑" w:hAnsi="微软雅黑" w:hint="eastAsia"/>
          <w:sz w:val="20"/>
          <w:szCs w:val="20"/>
        </w:rPr>
        <w:t>作出</w:t>
      </w:r>
      <w:proofErr w:type="gramEnd"/>
      <w:r w:rsidRPr="003B305C">
        <w:rPr>
          <w:rFonts w:ascii="微软雅黑" w:eastAsia="微软雅黑" w:hAnsi="微软雅黑" w:hint="eastAsia"/>
          <w:sz w:val="20"/>
          <w:szCs w:val="20"/>
        </w:rPr>
        <w:t>的拆除决定；</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（二）施工合同及建筑废弃物综合利用合同；</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（三）监理合同；</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（四）施工单位资质证书、安全生产许可证及项目经理、注册监理工程师资格证明文件；</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（五）经监理单位审核确认的《房屋拆除施工组织方案》；</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（六）现场施工人员意外伤害保险凭证；</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（七）《建筑废弃物减排及综合利用方案》；</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（八）需实施爆破作业的，应提交公安部门核发的《爆破作业单位许可证》及《爆破作业项目行政许可决定书》；</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（九）燃气或其他管线的三方监管协议；</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（十）</w:t>
      </w:r>
      <w:r w:rsidRPr="003B305C">
        <w:rPr>
          <w:rFonts w:ascii="微软雅黑" w:eastAsia="微软雅黑" w:hAnsi="微软雅黑"/>
          <w:sz w:val="20"/>
          <w:szCs w:val="20"/>
        </w:rPr>
        <w:t>法律</w:t>
      </w:r>
      <w:r w:rsidRPr="003B305C">
        <w:rPr>
          <w:rFonts w:ascii="微软雅黑" w:eastAsia="微软雅黑" w:hAnsi="微软雅黑" w:hint="eastAsia"/>
          <w:sz w:val="20"/>
          <w:szCs w:val="20"/>
        </w:rPr>
        <w:t>、</w:t>
      </w:r>
      <w:r w:rsidRPr="003B305C">
        <w:rPr>
          <w:rFonts w:ascii="微软雅黑" w:eastAsia="微软雅黑" w:hAnsi="微软雅黑"/>
          <w:sz w:val="20"/>
          <w:szCs w:val="20"/>
        </w:rPr>
        <w:t>法规规定的其他</w:t>
      </w:r>
      <w:r w:rsidRPr="003B305C">
        <w:rPr>
          <w:rFonts w:ascii="微软雅黑" w:eastAsia="微软雅黑" w:hAnsi="微软雅黑" w:hint="eastAsia"/>
          <w:sz w:val="20"/>
          <w:szCs w:val="20"/>
        </w:rPr>
        <w:t>材料。</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b/>
          <w:sz w:val="20"/>
          <w:szCs w:val="20"/>
        </w:rPr>
        <w:t>第八条</w:t>
      </w:r>
      <w:r w:rsidRPr="003B305C">
        <w:rPr>
          <w:rFonts w:ascii="微软雅黑" w:eastAsia="微软雅黑" w:hAnsi="微软雅黑" w:hint="eastAsia"/>
          <w:sz w:val="20"/>
          <w:szCs w:val="20"/>
        </w:rPr>
        <w:t xml:space="preserve"> 《房屋拆除施工组织方案》应包括以下主要内容：</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（一）拆除工程任务情况；</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（二）主要施工方法，施工进度计划，施工人员、机具及部署；</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（三）施工技术措施，包括安全保障、扬尘噪音污染控制、临时用电等各项技术措施，以及对拆除工程可能危及毗邻建（构）筑物、市政设施等的保护措施；</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（四）施工平面布置图；</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（五）实施方案，包括设置围护和各类警示标志等专项安全防护措施，施工人员安全防护措施，人员撤离、垃圾清运、消防安全、加固和拆除措施、安全事故应急预案等。</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（六）其他事项。</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b/>
          <w:sz w:val="20"/>
          <w:szCs w:val="20"/>
        </w:rPr>
        <w:t xml:space="preserve">第九条 </w:t>
      </w:r>
      <w:r w:rsidRPr="003B305C">
        <w:rPr>
          <w:rFonts w:ascii="微软雅黑" w:eastAsia="微软雅黑" w:hAnsi="微软雅黑" w:hint="eastAsia"/>
          <w:sz w:val="20"/>
          <w:szCs w:val="20"/>
        </w:rPr>
        <w:t>《建筑废弃物减排及综合利用方案》应包括以下主要内容：</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（一）建筑废弃物排放处置计划，包括工程任务情况、综合利用单位、建筑废弃物种类和数量、分类拆除的方法、综合利用方式，以及污染防治措施；</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（二）建筑废弃物现场专职管理人员、工作职责及分工；</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lastRenderedPageBreak/>
        <w:t>（三）现场处理利用的，应对建筑废弃物现场处理设备能力、建筑废弃物再生产品种类、数量及使用计划予以说明；</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（四）</w:t>
      </w:r>
      <w:proofErr w:type="gramStart"/>
      <w:r w:rsidRPr="003B305C">
        <w:rPr>
          <w:rFonts w:ascii="微软雅黑" w:eastAsia="微软雅黑" w:hAnsi="微软雅黑" w:hint="eastAsia"/>
          <w:sz w:val="20"/>
          <w:szCs w:val="20"/>
        </w:rPr>
        <w:t>固定厂</w:t>
      </w:r>
      <w:proofErr w:type="gramEnd"/>
      <w:r w:rsidRPr="003B305C">
        <w:rPr>
          <w:rFonts w:ascii="微软雅黑" w:eastAsia="微软雅黑" w:hAnsi="微软雅黑" w:hint="eastAsia"/>
          <w:sz w:val="20"/>
          <w:szCs w:val="20"/>
        </w:rPr>
        <w:t>综合利用或不能综合利用的废弃物，应对运往</w:t>
      </w:r>
      <w:proofErr w:type="gramStart"/>
      <w:r w:rsidRPr="003B305C">
        <w:rPr>
          <w:rFonts w:ascii="微软雅黑" w:eastAsia="微软雅黑" w:hAnsi="微软雅黑" w:hint="eastAsia"/>
          <w:sz w:val="20"/>
          <w:szCs w:val="20"/>
        </w:rPr>
        <w:t>固定厂</w:t>
      </w:r>
      <w:proofErr w:type="gramEnd"/>
      <w:r w:rsidRPr="003B305C">
        <w:rPr>
          <w:rFonts w:ascii="微软雅黑" w:eastAsia="微软雅黑" w:hAnsi="微软雅黑" w:hint="eastAsia"/>
          <w:sz w:val="20"/>
          <w:szCs w:val="20"/>
        </w:rPr>
        <w:t>或其他处置场所的运输路线、数量及处置地点予以说明；</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（五）建筑废弃物清理时间安排；</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（六）法律规定的其他内容。</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b/>
          <w:sz w:val="20"/>
          <w:szCs w:val="20"/>
        </w:rPr>
        <w:t>第十条</w:t>
      </w:r>
      <w:r w:rsidRPr="003B305C">
        <w:rPr>
          <w:rFonts w:ascii="微软雅黑" w:eastAsia="微软雅黑" w:hAnsi="微软雅黑" w:hint="eastAsia"/>
          <w:sz w:val="20"/>
          <w:szCs w:val="20"/>
        </w:rPr>
        <w:t xml:space="preserve"> 各区建设行政主管部门对申请人提交的拆除备案材料进行审核，材料齐全的，应在</w:t>
      </w:r>
      <w:r w:rsidRPr="003B305C">
        <w:rPr>
          <w:rFonts w:ascii="微软雅黑" w:eastAsia="微软雅黑" w:hAnsi="微软雅黑"/>
          <w:sz w:val="20"/>
          <w:szCs w:val="20"/>
        </w:rPr>
        <w:t>3</w:t>
      </w:r>
      <w:r w:rsidRPr="003B305C">
        <w:rPr>
          <w:rFonts w:ascii="微软雅黑" w:eastAsia="微软雅黑" w:hAnsi="微软雅黑" w:hint="eastAsia"/>
          <w:sz w:val="20"/>
          <w:szCs w:val="20"/>
        </w:rPr>
        <w:t>个工作日内予以备案；材料不齐全的，应当一次性告知建设单位需要补正的内容，并重新提交备案。</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各区建设行政主管部门应结合房屋拆除备案管理的需要和实际情况，编制备案指南，并向社会公布。</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各区建设行政主管部门完成备案手续后，应及时将备案回执分别抄送环保、规划国土、水务、城管、交通运输、安监、公安等相关职能部门和拆除工程所在街道办事处。相关职能部门和街道办事处收到备案材料后，应依据职责分工严格按照规定对房屋拆除工程进行监管。</w:t>
      </w:r>
    </w:p>
    <w:p w:rsidR="006A242D" w:rsidRPr="003B305C" w:rsidRDefault="006A242D" w:rsidP="006A242D">
      <w:pPr>
        <w:spacing w:line="520" w:lineRule="exact"/>
        <w:jc w:val="center"/>
        <w:rPr>
          <w:rFonts w:ascii="微软雅黑" w:eastAsia="微软雅黑" w:hAnsi="微软雅黑"/>
          <w:b/>
          <w:sz w:val="20"/>
          <w:szCs w:val="20"/>
        </w:rPr>
      </w:pPr>
      <w:r w:rsidRPr="003B305C">
        <w:rPr>
          <w:rFonts w:ascii="微软雅黑" w:eastAsia="微软雅黑" w:hAnsi="微软雅黑" w:hint="eastAsia"/>
          <w:b/>
          <w:sz w:val="20"/>
          <w:szCs w:val="20"/>
        </w:rPr>
        <w:t>第三章  房屋拆除作业管理</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b/>
          <w:sz w:val="20"/>
          <w:szCs w:val="20"/>
        </w:rPr>
        <w:t>第十一条</w:t>
      </w:r>
      <w:r w:rsidRPr="003B305C">
        <w:rPr>
          <w:rFonts w:ascii="微软雅黑" w:eastAsia="微软雅黑" w:hAnsi="微软雅黑" w:hint="eastAsia"/>
          <w:sz w:val="20"/>
          <w:szCs w:val="20"/>
        </w:rPr>
        <w:t xml:space="preserve"> 房屋拆除工程的建设单位是房屋拆除工程安全生产第一责任人，依法承担相应的责任和义务。</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b/>
          <w:sz w:val="20"/>
          <w:szCs w:val="20"/>
        </w:rPr>
        <w:t>第十二条</w:t>
      </w:r>
      <w:r w:rsidRPr="003B305C">
        <w:rPr>
          <w:rFonts w:ascii="微软雅黑" w:eastAsia="微软雅黑" w:hAnsi="微软雅黑"/>
          <w:sz w:val="20"/>
          <w:szCs w:val="20"/>
        </w:rPr>
        <w:t xml:space="preserve"> </w:t>
      </w:r>
      <w:r w:rsidRPr="003B305C">
        <w:rPr>
          <w:rFonts w:ascii="微软雅黑" w:eastAsia="微软雅黑" w:hAnsi="微软雅黑" w:hint="eastAsia"/>
          <w:sz w:val="20"/>
          <w:szCs w:val="20"/>
        </w:rPr>
        <w:t>建设单位应当按照规定委托具有相应资质的施工单位实施房屋拆除工程。</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按照规定需要进行监理的，建设单位应当委托具有相应资质的监理单位监理房屋拆除工程。</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b/>
          <w:sz w:val="20"/>
          <w:szCs w:val="20"/>
        </w:rPr>
        <w:t>第十三条</w:t>
      </w:r>
      <w:r w:rsidRPr="003B305C">
        <w:rPr>
          <w:rFonts w:ascii="微软雅黑" w:eastAsia="微软雅黑" w:hAnsi="微软雅黑" w:hint="eastAsia"/>
          <w:sz w:val="20"/>
          <w:szCs w:val="20"/>
        </w:rPr>
        <w:t xml:space="preserve"> 建设单位</w:t>
      </w:r>
      <w:r w:rsidRPr="003B305C">
        <w:rPr>
          <w:rFonts w:ascii="微软雅黑" w:eastAsia="微软雅黑" w:hAnsi="微软雅黑"/>
          <w:sz w:val="20"/>
          <w:szCs w:val="20"/>
        </w:rPr>
        <w:t>应当向施工单位提供施工现场及毗邻区域</w:t>
      </w:r>
      <w:r w:rsidRPr="003B305C">
        <w:rPr>
          <w:rFonts w:ascii="微软雅黑" w:eastAsia="微软雅黑" w:hAnsi="微软雅黑" w:hint="eastAsia"/>
          <w:sz w:val="20"/>
          <w:szCs w:val="20"/>
        </w:rPr>
        <w:t>的地上</w:t>
      </w:r>
      <w:r w:rsidRPr="003B305C">
        <w:rPr>
          <w:rFonts w:ascii="微软雅黑" w:eastAsia="微软雅黑" w:hAnsi="微软雅黑"/>
          <w:sz w:val="20"/>
          <w:szCs w:val="20"/>
        </w:rPr>
        <w:t>地下管线资料</w:t>
      </w:r>
      <w:r w:rsidRPr="003B305C">
        <w:rPr>
          <w:rFonts w:ascii="微软雅黑" w:eastAsia="微软雅黑" w:hAnsi="微软雅黑" w:hint="eastAsia"/>
          <w:sz w:val="20"/>
          <w:szCs w:val="20"/>
        </w:rPr>
        <w:t>、燃气管道等</w:t>
      </w:r>
      <w:r w:rsidRPr="003B305C">
        <w:rPr>
          <w:rFonts w:ascii="微软雅黑" w:eastAsia="微软雅黑" w:hAnsi="微软雅黑"/>
          <w:sz w:val="20"/>
          <w:szCs w:val="20"/>
        </w:rPr>
        <w:t>地下工程资料</w:t>
      </w:r>
      <w:r w:rsidRPr="003B305C">
        <w:rPr>
          <w:rFonts w:ascii="微软雅黑" w:eastAsia="微软雅黑" w:hAnsi="微软雅黑" w:hint="eastAsia"/>
          <w:sz w:val="20"/>
          <w:szCs w:val="20"/>
        </w:rPr>
        <w:t>、</w:t>
      </w:r>
      <w:r w:rsidRPr="003B305C">
        <w:rPr>
          <w:rFonts w:ascii="微软雅黑" w:eastAsia="微软雅黑" w:hAnsi="微软雅黑"/>
          <w:sz w:val="20"/>
          <w:szCs w:val="20"/>
        </w:rPr>
        <w:t>相邻建筑物</w:t>
      </w:r>
      <w:r w:rsidRPr="003B305C">
        <w:rPr>
          <w:rFonts w:ascii="微软雅黑" w:eastAsia="微软雅黑" w:hAnsi="微软雅黑" w:hint="eastAsia"/>
          <w:sz w:val="20"/>
          <w:szCs w:val="20"/>
        </w:rPr>
        <w:t>或</w:t>
      </w:r>
      <w:r w:rsidRPr="003B305C">
        <w:rPr>
          <w:rFonts w:ascii="微软雅黑" w:eastAsia="微软雅黑" w:hAnsi="微软雅黑"/>
          <w:sz w:val="20"/>
          <w:szCs w:val="20"/>
        </w:rPr>
        <w:t>构筑</w:t>
      </w:r>
      <w:r w:rsidRPr="003B305C">
        <w:rPr>
          <w:rFonts w:ascii="微软雅黑" w:eastAsia="微软雅黑" w:hAnsi="微软雅黑" w:hint="eastAsia"/>
          <w:sz w:val="20"/>
          <w:szCs w:val="20"/>
        </w:rPr>
        <w:t>物资料</w:t>
      </w:r>
      <w:r w:rsidRPr="003B305C">
        <w:rPr>
          <w:rFonts w:ascii="微软雅黑" w:eastAsia="微软雅黑" w:hAnsi="微软雅黑"/>
          <w:sz w:val="20"/>
          <w:szCs w:val="20"/>
        </w:rPr>
        <w:t>，</w:t>
      </w:r>
      <w:r w:rsidRPr="003B305C">
        <w:rPr>
          <w:rFonts w:ascii="微软雅黑" w:eastAsia="微软雅黑" w:hAnsi="微软雅黑" w:hint="eastAsia"/>
          <w:sz w:val="20"/>
          <w:szCs w:val="20"/>
        </w:rPr>
        <w:t>并保证所提供资料的真实、准确、完整。</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建设单位应当督促施工单位安全文明施工，做好建筑废弃物运输与综合利用工作；协助施工单位做好相关管线的迁移和保护工作。</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b/>
          <w:sz w:val="20"/>
          <w:szCs w:val="20"/>
        </w:rPr>
        <w:t xml:space="preserve">第十四条 </w:t>
      </w:r>
      <w:r w:rsidRPr="003B305C">
        <w:rPr>
          <w:rFonts w:ascii="微软雅黑" w:eastAsia="微软雅黑" w:hAnsi="微软雅黑" w:hint="eastAsia"/>
          <w:sz w:val="20"/>
          <w:szCs w:val="20"/>
        </w:rPr>
        <w:t>施工单位应当依法施工，承担房屋拆除工程安全生产主体责任。</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施工单位应按规定编制、报审安全专项方案，并落实各项安全技术措施。超过一定规模的、危险性较大的分部分项工程安全专项方案，应组织专家进行论证，并取得认可意见。</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b/>
          <w:sz w:val="20"/>
          <w:szCs w:val="20"/>
        </w:rPr>
        <w:t xml:space="preserve">第十五条 </w:t>
      </w:r>
      <w:r w:rsidRPr="003B305C">
        <w:rPr>
          <w:rFonts w:ascii="微软雅黑" w:eastAsia="微软雅黑" w:hAnsi="微软雅黑" w:hint="eastAsia"/>
          <w:sz w:val="20"/>
          <w:szCs w:val="20"/>
        </w:rPr>
        <w:t>施工单位应设立安全生产管理机构，并配备安全生产专职管理人员。</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安全生产专职管理人员负责现场安全生产管理，按规定对作业人员进行安全教育培训及安全技术交底，及时组织排除事故隐患，制止违章指挥和违章操作行为，报告重大事故隐患。</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b/>
          <w:sz w:val="20"/>
          <w:szCs w:val="20"/>
        </w:rPr>
        <w:lastRenderedPageBreak/>
        <w:t xml:space="preserve">第十六条 </w:t>
      </w:r>
      <w:r w:rsidRPr="003B305C">
        <w:rPr>
          <w:rFonts w:ascii="微软雅黑" w:eastAsia="微软雅黑" w:hAnsi="微软雅黑" w:hint="eastAsia"/>
          <w:sz w:val="20"/>
          <w:szCs w:val="20"/>
        </w:rPr>
        <w:t>施工单位应按规定编制应急救援预案，在房屋拆除工程施工中发生重大险情或安全事故时，及时启动应急救援预案，排除险情、组织抢救、保护事故现场，并向有关部门报告。</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b/>
          <w:sz w:val="20"/>
          <w:szCs w:val="20"/>
        </w:rPr>
        <w:t>第十七条</w:t>
      </w:r>
      <w:r w:rsidRPr="003B305C">
        <w:rPr>
          <w:rFonts w:ascii="微软雅黑" w:eastAsia="微软雅黑" w:hAnsi="微软雅黑" w:hint="eastAsia"/>
          <w:sz w:val="20"/>
          <w:szCs w:val="20"/>
        </w:rPr>
        <w:t xml:space="preserve"> 房屋拆除施工现场应按照规定进行围挡，对毗邻建筑物、构筑物、地下管线等设施采取专项防护措施。房屋拆除施工危及周边安全的，应立即停工；采取相应整改措施并确认安全后，方可恢复施工。</w:t>
      </w:r>
    </w:p>
    <w:p w:rsidR="006A242D"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b/>
          <w:sz w:val="20"/>
          <w:szCs w:val="20"/>
        </w:rPr>
        <w:t xml:space="preserve">第十八条 </w:t>
      </w:r>
      <w:r w:rsidRPr="003B305C">
        <w:rPr>
          <w:rFonts w:ascii="微软雅黑" w:eastAsia="微软雅黑" w:hAnsi="微软雅黑" w:hint="eastAsia"/>
          <w:sz w:val="20"/>
          <w:szCs w:val="20"/>
        </w:rPr>
        <w:t>施工单位应按规定编制环境污染防治实施方案，切实做好房屋拆除作业现场扬尘、噪声等污染的防控，并接受建设行政主管部门及环保部门的监督管理。</w:t>
      </w:r>
    </w:p>
    <w:p w:rsidR="006A242D"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b/>
          <w:sz w:val="20"/>
          <w:szCs w:val="20"/>
        </w:rPr>
        <w:t>第十九条</w:t>
      </w:r>
      <w:r w:rsidRPr="003B305C">
        <w:rPr>
          <w:rFonts w:ascii="微软雅黑" w:eastAsia="微软雅黑" w:hAnsi="微软雅黑" w:hint="eastAsia"/>
          <w:sz w:val="20"/>
          <w:szCs w:val="20"/>
        </w:rPr>
        <w:t xml:space="preserve"> 监理单位应依法实施监理，并对房屋拆除工程安全生产承担监理责任。</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b/>
          <w:sz w:val="20"/>
          <w:szCs w:val="20"/>
        </w:rPr>
        <w:t xml:space="preserve">第二十条 </w:t>
      </w:r>
      <w:r w:rsidRPr="003B305C">
        <w:rPr>
          <w:rFonts w:ascii="微软雅黑" w:eastAsia="微软雅黑" w:hAnsi="微软雅黑" w:hint="eastAsia"/>
          <w:sz w:val="20"/>
          <w:szCs w:val="20"/>
        </w:rPr>
        <w:t>监理单位应对《房屋拆除施工组织方案》及《建筑废弃物减排及综合利用方案》进行审查，并督促施工单位按照方案实施。</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b/>
          <w:sz w:val="20"/>
          <w:szCs w:val="20"/>
        </w:rPr>
        <w:t xml:space="preserve">第二十一条 </w:t>
      </w:r>
      <w:r w:rsidRPr="003B305C">
        <w:rPr>
          <w:rFonts w:ascii="微软雅黑" w:eastAsia="微软雅黑" w:hAnsi="微软雅黑" w:hint="eastAsia"/>
          <w:sz w:val="20"/>
          <w:szCs w:val="20"/>
        </w:rPr>
        <w:t>监理应制定监理方案，对房屋拆除工程实施旁站监理。</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b/>
          <w:sz w:val="20"/>
          <w:szCs w:val="20"/>
        </w:rPr>
        <w:t>第二十二条</w:t>
      </w:r>
      <w:r w:rsidRPr="003B305C">
        <w:rPr>
          <w:rFonts w:ascii="微软雅黑" w:eastAsia="微软雅黑" w:hAnsi="微软雅黑"/>
          <w:sz w:val="20"/>
          <w:szCs w:val="20"/>
        </w:rPr>
        <w:t xml:space="preserve"> </w:t>
      </w:r>
      <w:r w:rsidRPr="003B305C">
        <w:rPr>
          <w:rFonts w:ascii="微软雅黑" w:eastAsia="微软雅黑" w:hAnsi="微软雅黑" w:hint="eastAsia"/>
          <w:sz w:val="20"/>
          <w:szCs w:val="20"/>
        </w:rPr>
        <w:t>监理过程中发现存在安全隐患的，监理单位应要求施工单位整改或停止施工，施工单位拒不整改或停止施工的，监理单位应及时向区建设行政主管部门报告。</w:t>
      </w:r>
    </w:p>
    <w:p w:rsidR="006A242D" w:rsidRPr="003B305C" w:rsidRDefault="006A242D" w:rsidP="006A242D">
      <w:pPr>
        <w:spacing w:line="520" w:lineRule="exact"/>
        <w:jc w:val="center"/>
        <w:rPr>
          <w:rFonts w:ascii="微软雅黑" w:eastAsia="微软雅黑" w:hAnsi="微软雅黑"/>
          <w:b/>
          <w:sz w:val="20"/>
          <w:szCs w:val="20"/>
        </w:rPr>
      </w:pPr>
      <w:r w:rsidRPr="003B305C">
        <w:rPr>
          <w:rFonts w:ascii="微软雅黑" w:eastAsia="微软雅黑" w:hAnsi="微软雅黑" w:hint="eastAsia"/>
          <w:b/>
          <w:sz w:val="20"/>
          <w:szCs w:val="20"/>
        </w:rPr>
        <w:t>第四章 建筑废弃物综合利用管理</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b/>
          <w:sz w:val="20"/>
          <w:szCs w:val="20"/>
        </w:rPr>
        <w:t>第二十三条</w:t>
      </w:r>
      <w:r w:rsidRPr="003B305C">
        <w:rPr>
          <w:rFonts w:ascii="微软雅黑" w:eastAsia="微软雅黑" w:hAnsi="微软雅黑" w:hint="eastAsia"/>
          <w:sz w:val="20"/>
          <w:szCs w:val="20"/>
        </w:rPr>
        <w:t xml:space="preserve"> 实行房屋拆除、建筑废弃物综合利用及清运一体化管理。房屋拆除工程承包单位应具有相应施工资质及建筑废弃物综合利用能力。不具备建筑废弃物综合利用能力的施工企业，应与具备</w:t>
      </w:r>
      <w:proofErr w:type="gramStart"/>
      <w:r w:rsidRPr="003B305C">
        <w:rPr>
          <w:rFonts w:ascii="微软雅黑" w:eastAsia="微软雅黑" w:hAnsi="微软雅黑" w:hint="eastAsia"/>
          <w:sz w:val="20"/>
          <w:szCs w:val="20"/>
        </w:rPr>
        <w:t>该能力</w:t>
      </w:r>
      <w:proofErr w:type="gramEnd"/>
      <w:r w:rsidRPr="003B305C">
        <w:rPr>
          <w:rFonts w:ascii="微软雅黑" w:eastAsia="微软雅黑" w:hAnsi="微软雅黑" w:hint="eastAsia"/>
          <w:sz w:val="20"/>
          <w:szCs w:val="20"/>
        </w:rPr>
        <w:t>的企业联合承包房屋拆除工程。</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建设单位应对承包单位的建筑废弃物综合利用业绩、设备和人员等情况进行核实。</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b/>
          <w:sz w:val="20"/>
          <w:szCs w:val="20"/>
        </w:rPr>
        <w:t>第二十四条</w:t>
      </w:r>
      <w:r w:rsidRPr="003B305C">
        <w:rPr>
          <w:rFonts w:ascii="微软雅黑" w:eastAsia="微软雅黑" w:hAnsi="微软雅黑" w:hint="eastAsia"/>
          <w:sz w:val="20"/>
          <w:szCs w:val="20"/>
        </w:rPr>
        <w:t xml:space="preserve"> 鼓励建筑废弃物现场处理利用。现场无法处理利用的，应运至建筑废弃物综合利用厂进行集中处理利用。</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无法再利用或再生利用的生活垃圾、工业垃圾、危险废弃物、有毒有害废弃物等，应按照相关法律的规定妥善处置。</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b/>
          <w:sz w:val="20"/>
          <w:szCs w:val="20"/>
        </w:rPr>
        <w:t>第二十五条</w:t>
      </w:r>
      <w:r w:rsidRPr="003B305C">
        <w:rPr>
          <w:rFonts w:ascii="微软雅黑" w:eastAsia="微软雅黑" w:hAnsi="微软雅黑" w:hint="eastAsia"/>
          <w:sz w:val="20"/>
          <w:szCs w:val="20"/>
        </w:rPr>
        <w:t xml:space="preserve"> 建筑废弃物的处理利用，应采取安全防护措施和环境污染防护措施。</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sz w:val="20"/>
          <w:szCs w:val="20"/>
        </w:rPr>
        <w:t>现场处理利用的，移动式现场处理设备应具有分拣、破碎、筛分、除尘等功能。处理能力应不小于</w:t>
      </w:r>
      <w:r w:rsidRPr="003B305C">
        <w:rPr>
          <w:rFonts w:ascii="微软雅黑" w:eastAsia="微软雅黑" w:hAnsi="微软雅黑"/>
          <w:sz w:val="20"/>
          <w:szCs w:val="20"/>
        </w:rPr>
        <w:t>1000</w:t>
      </w:r>
      <w:r w:rsidRPr="003B305C">
        <w:rPr>
          <w:rFonts w:ascii="微软雅黑" w:eastAsia="微软雅黑" w:hAnsi="微软雅黑" w:hint="eastAsia"/>
          <w:sz w:val="20"/>
          <w:szCs w:val="20"/>
        </w:rPr>
        <w:t>吨</w:t>
      </w:r>
      <w:r w:rsidRPr="003B305C">
        <w:rPr>
          <w:rFonts w:ascii="微软雅黑" w:eastAsia="微软雅黑" w:hAnsi="微软雅黑"/>
          <w:sz w:val="20"/>
          <w:szCs w:val="20"/>
        </w:rPr>
        <w:t>/</w:t>
      </w:r>
      <w:r w:rsidRPr="003B305C">
        <w:rPr>
          <w:rFonts w:ascii="微软雅黑" w:eastAsia="微软雅黑" w:hAnsi="微软雅黑" w:hint="eastAsia"/>
          <w:sz w:val="20"/>
          <w:szCs w:val="20"/>
        </w:rPr>
        <w:t>天，资源化利用率≥</w:t>
      </w:r>
      <w:r w:rsidRPr="003B305C">
        <w:rPr>
          <w:rFonts w:ascii="微软雅黑" w:eastAsia="微软雅黑" w:hAnsi="微软雅黑"/>
          <w:sz w:val="20"/>
          <w:szCs w:val="20"/>
        </w:rPr>
        <w:t>95%</w:t>
      </w:r>
      <w:r w:rsidRPr="003B305C">
        <w:rPr>
          <w:rFonts w:ascii="微软雅黑" w:eastAsia="微软雅黑" w:hAnsi="微软雅黑" w:hint="eastAsia"/>
          <w:sz w:val="20"/>
          <w:szCs w:val="20"/>
        </w:rPr>
        <w:t>。</w:t>
      </w:r>
    </w:p>
    <w:p w:rsidR="006A242D" w:rsidRPr="003B305C" w:rsidRDefault="006A242D" w:rsidP="006A242D">
      <w:pPr>
        <w:spacing w:line="520" w:lineRule="exact"/>
        <w:ind w:firstLineChars="200" w:firstLine="400"/>
        <w:rPr>
          <w:rFonts w:ascii="微软雅黑" w:eastAsia="微软雅黑" w:hAnsi="微软雅黑"/>
          <w:sz w:val="20"/>
          <w:szCs w:val="20"/>
        </w:rPr>
      </w:pPr>
      <w:proofErr w:type="gramStart"/>
      <w:r w:rsidRPr="003B305C">
        <w:rPr>
          <w:rFonts w:ascii="微软雅黑" w:eastAsia="微软雅黑" w:hAnsi="微软雅黑" w:hint="eastAsia"/>
          <w:sz w:val="20"/>
          <w:szCs w:val="20"/>
        </w:rPr>
        <w:t>固定厂</w:t>
      </w:r>
      <w:proofErr w:type="gramEnd"/>
      <w:r w:rsidRPr="003B305C">
        <w:rPr>
          <w:rFonts w:ascii="微软雅黑" w:eastAsia="微软雅黑" w:hAnsi="微软雅黑" w:hint="eastAsia"/>
          <w:sz w:val="20"/>
          <w:szCs w:val="20"/>
        </w:rPr>
        <w:t>处理利用的，处理能力应不小于100万吨/年，资源化利用率≥95%。</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b/>
          <w:sz w:val="20"/>
          <w:szCs w:val="20"/>
        </w:rPr>
        <w:t>第二十六条</w:t>
      </w:r>
      <w:r w:rsidRPr="003B305C">
        <w:rPr>
          <w:rFonts w:ascii="微软雅黑" w:eastAsia="微软雅黑" w:hAnsi="微软雅黑" w:hint="eastAsia"/>
          <w:sz w:val="20"/>
          <w:szCs w:val="20"/>
        </w:rPr>
        <w:t xml:space="preserve"> 建筑废弃物的运输应遵守相关运输法律规定。</w:t>
      </w:r>
    </w:p>
    <w:p w:rsidR="006A242D" w:rsidRPr="003B305C" w:rsidRDefault="006A242D" w:rsidP="006A242D">
      <w:pPr>
        <w:spacing w:line="520" w:lineRule="exact"/>
        <w:jc w:val="center"/>
        <w:rPr>
          <w:rFonts w:ascii="微软雅黑" w:eastAsia="微软雅黑" w:hAnsi="微软雅黑"/>
          <w:b/>
          <w:sz w:val="20"/>
          <w:szCs w:val="20"/>
        </w:rPr>
      </w:pPr>
      <w:r w:rsidRPr="003B305C">
        <w:rPr>
          <w:rFonts w:ascii="微软雅黑" w:eastAsia="微软雅黑" w:hAnsi="微软雅黑" w:hint="eastAsia"/>
          <w:b/>
          <w:sz w:val="20"/>
          <w:szCs w:val="20"/>
        </w:rPr>
        <w:lastRenderedPageBreak/>
        <w:t>第五章  附则</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b/>
          <w:sz w:val="20"/>
          <w:szCs w:val="20"/>
        </w:rPr>
        <w:t>第二十七条</w:t>
      </w:r>
      <w:r w:rsidRPr="003B305C">
        <w:rPr>
          <w:rFonts w:ascii="微软雅黑" w:eastAsia="微软雅黑" w:hAnsi="微软雅黑" w:hint="eastAsia"/>
          <w:sz w:val="20"/>
          <w:szCs w:val="20"/>
        </w:rPr>
        <w:t xml:space="preserve"> 各区建设行政主管部门、规划国土、环保、城管、交通运输等部门应对房屋拆除活动及其建筑废弃物综合利用情况进行监督检查，发现违法行为的，按照有关规定进行查处。</w:t>
      </w:r>
    </w:p>
    <w:p w:rsidR="006A242D" w:rsidRPr="003B305C"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b/>
          <w:sz w:val="20"/>
          <w:szCs w:val="20"/>
        </w:rPr>
        <w:t>第二十八条</w:t>
      </w:r>
      <w:r w:rsidRPr="003B305C">
        <w:rPr>
          <w:rFonts w:ascii="微软雅黑" w:eastAsia="微软雅黑" w:hAnsi="微软雅黑" w:hint="eastAsia"/>
          <w:sz w:val="20"/>
          <w:szCs w:val="20"/>
        </w:rPr>
        <w:t xml:space="preserve"> 各区可结合工作实际，制定本区房屋拆除工程管理的实施细则。</w:t>
      </w:r>
    </w:p>
    <w:p w:rsidR="002953FC" w:rsidRPr="00201385" w:rsidRDefault="006A242D" w:rsidP="006A242D">
      <w:pPr>
        <w:spacing w:line="520" w:lineRule="exact"/>
        <w:ind w:firstLineChars="200" w:firstLine="400"/>
        <w:rPr>
          <w:rFonts w:ascii="微软雅黑" w:eastAsia="微软雅黑" w:hAnsi="微软雅黑"/>
          <w:sz w:val="20"/>
          <w:szCs w:val="20"/>
        </w:rPr>
      </w:pPr>
      <w:r w:rsidRPr="003B305C">
        <w:rPr>
          <w:rFonts w:ascii="微软雅黑" w:eastAsia="微软雅黑" w:hAnsi="微软雅黑" w:hint="eastAsia"/>
          <w:b/>
          <w:sz w:val="20"/>
          <w:szCs w:val="20"/>
        </w:rPr>
        <w:t xml:space="preserve">第二十九条 </w:t>
      </w:r>
      <w:r w:rsidRPr="003B305C">
        <w:rPr>
          <w:rFonts w:ascii="微软雅黑" w:eastAsia="微软雅黑" w:hAnsi="微软雅黑" w:hint="eastAsia"/>
          <w:sz w:val="20"/>
          <w:szCs w:val="20"/>
        </w:rPr>
        <w:t>本办法自公布之日起施行，有效期5年。</w:t>
      </w:r>
      <w:r w:rsidR="000A0486">
        <w:rPr>
          <w:rFonts w:ascii="微软雅黑" w:eastAsia="微软雅黑" w:hAnsi="微软雅黑" w:hint="eastAsia"/>
          <w:sz w:val="20"/>
          <w:szCs w:val="20"/>
        </w:rPr>
        <w:t xml:space="preserve"> </w:t>
      </w:r>
    </w:p>
    <w:sectPr w:rsidR="002953FC" w:rsidRPr="00201385" w:rsidSect="00670E97">
      <w:headerReference w:type="default" r:id="rId10"/>
      <w:footerReference w:type="default" r:id="rId11"/>
      <w:pgSz w:w="11906" w:h="16838"/>
      <w:pgMar w:top="1134" w:right="1134" w:bottom="1134" w:left="1134" w:header="56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32F" w:rsidRDefault="0017632F" w:rsidP="0082787A">
      <w:r>
        <w:separator/>
      </w:r>
    </w:p>
  </w:endnote>
  <w:endnote w:type="continuationSeparator" w:id="0">
    <w:p w:rsidR="0017632F" w:rsidRDefault="0017632F" w:rsidP="0082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C28" w:rsidRDefault="00C43C28" w:rsidP="00C43C28">
    <w:pPr>
      <w:pStyle w:val="a6"/>
      <w:ind w:firstLineChars="3600" w:firstLine="6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32F" w:rsidRDefault="0017632F" w:rsidP="0082787A">
      <w:r>
        <w:separator/>
      </w:r>
    </w:p>
  </w:footnote>
  <w:footnote w:type="continuationSeparator" w:id="0">
    <w:p w:rsidR="0017632F" w:rsidRDefault="0017632F" w:rsidP="00827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E97" w:rsidRDefault="00670E97" w:rsidP="00670E97">
    <w:pPr>
      <w:pStyle w:val="a5"/>
      <w:jc w:val="left"/>
    </w:pPr>
    <w:r>
      <w:rPr>
        <w:noProof/>
      </w:rPr>
      <w:drawing>
        <wp:inline distT="0" distB="0" distL="0" distR="0" wp14:anchorId="76C7C327" wp14:editId="6896967E">
          <wp:extent cx="574040" cy="361315"/>
          <wp:effectExtent l="0" t="0" r="0" b="635"/>
          <wp:docPr id="3" name="图片 3" descr="汇编 版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汇编 版头"/>
                  <pic:cNvPicPr>
                    <a:picLocks noChangeAspect="1" noChangeArrowheads="1"/>
                  </pic:cNvPicPr>
                </pic:nvPicPr>
                <pic:blipFill>
                  <a:blip r:embed="rId1">
                    <a:extLst>
                      <a:ext uri="{28A0092B-C50C-407E-A947-70E740481C1C}">
                        <a14:useLocalDpi xmlns:a14="http://schemas.microsoft.com/office/drawing/2010/main" val="0"/>
                      </a:ext>
                    </a:extLst>
                  </a:blip>
                  <a:srcRect l="26666" t="41537"/>
                  <a:stretch>
                    <a:fillRect/>
                  </a:stretch>
                </pic:blipFill>
                <pic:spPr bwMode="auto">
                  <a:xfrm>
                    <a:off x="0" y="0"/>
                    <a:ext cx="574040" cy="361315"/>
                  </a:xfrm>
                  <a:prstGeom prst="rect">
                    <a:avLst/>
                  </a:prstGeom>
                  <a:noFill/>
                  <a:ln>
                    <a:noFill/>
                  </a:ln>
                </pic:spPr>
              </pic:pic>
            </a:graphicData>
          </a:graphic>
        </wp:inline>
      </w:drawing>
    </w:r>
  </w:p>
  <w:p w:rsidR="00670E97" w:rsidRDefault="00670E97" w:rsidP="00670E97">
    <w:pPr>
      <w:pStyle w:val="a5"/>
      <w:wordWrap w:val="0"/>
      <w:jc w:val="right"/>
    </w:pPr>
    <w:r>
      <w:rPr>
        <w:rFonts w:ascii="微软雅黑" w:eastAsia="微软雅黑" w:hAnsi="微软雅黑" w:hint="eastAsia"/>
        <w:color w:val="595959" w:themeColor="text1" w:themeTint="A6"/>
        <w:sz w:val="15"/>
        <w:szCs w:val="15"/>
      </w:rPr>
      <w:t>第二篇 城市更新操作流程</w:t>
    </w:r>
  </w:p>
  <w:p w:rsidR="004D7B69" w:rsidRPr="00670E97" w:rsidRDefault="004D7B69" w:rsidP="00670E9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ind w:left="391" w:hanging="420"/>
      </w:pPr>
    </w:lvl>
    <w:lvl w:ilvl="1">
      <w:start w:val="1"/>
      <w:numFmt w:val="lowerLetter"/>
      <w:lvlText w:val="%2)"/>
      <w:lvlJc w:val="left"/>
      <w:pPr>
        <w:ind w:left="811" w:hanging="420"/>
      </w:pPr>
    </w:lvl>
    <w:lvl w:ilvl="2">
      <w:start w:val="1"/>
      <w:numFmt w:val="lowerRoman"/>
      <w:lvlText w:val="%3."/>
      <w:lvlJc w:val="right"/>
      <w:pPr>
        <w:ind w:left="1231" w:hanging="420"/>
      </w:pPr>
    </w:lvl>
    <w:lvl w:ilvl="3">
      <w:start w:val="1"/>
      <w:numFmt w:val="decimal"/>
      <w:lvlText w:val="%4."/>
      <w:lvlJc w:val="left"/>
      <w:pPr>
        <w:ind w:left="1651" w:hanging="420"/>
      </w:pPr>
    </w:lvl>
    <w:lvl w:ilvl="4">
      <w:start w:val="1"/>
      <w:numFmt w:val="lowerLetter"/>
      <w:lvlText w:val="%5)"/>
      <w:lvlJc w:val="left"/>
      <w:pPr>
        <w:ind w:left="2071" w:hanging="420"/>
      </w:pPr>
    </w:lvl>
    <w:lvl w:ilvl="5">
      <w:start w:val="1"/>
      <w:numFmt w:val="lowerRoman"/>
      <w:lvlText w:val="%6."/>
      <w:lvlJc w:val="right"/>
      <w:pPr>
        <w:ind w:left="2491" w:hanging="420"/>
      </w:pPr>
    </w:lvl>
    <w:lvl w:ilvl="6">
      <w:start w:val="1"/>
      <w:numFmt w:val="decimal"/>
      <w:lvlText w:val="%7."/>
      <w:lvlJc w:val="left"/>
      <w:pPr>
        <w:ind w:left="2911" w:hanging="420"/>
      </w:pPr>
    </w:lvl>
    <w:lvl w:ilvl="7">
      <w:start w:val="1"/>
      <w:numFmt w:val="lowerLetter"/>
      <w:lvlText w:val="%8)"/>
      <w:lvlJc w:val="left"/>
      <w:pPr>
        <w:ind w:left="3331" w:hanging="420"/>
      </w:pPr>
    </w:lvl>
    <w:lvl w:ilvl="8">
      <w:start w:val="1"/>
      <w:numFmt w:val="lowerRoman"/>
      <w:lvlText w:val="%9."/>
      <w:lvlJc w:val="right"/>
      <w:pPr>
        <w:ind w:left="3751" w:hanging="420"/>
      </w:pPr>
    </w:lvl>
  </w:abstractNum>
  <w:abstractNum w:abstractNumId="1">
    <w:nsid w:val="00000004"/>
    <w:multiLevelType w:val="multilevel"/>
    <w:tmpl w:val="00000004"/>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780"/>
        </w:tabs>
        <w:ind w:left="780" w:hanging="360"/>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0000005"/>
    <w:multiLevelType w:val="multilevel"/>
    <w:tmpl w:val="00000005"/>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hint="default"/>
      </w:rPr>
    </w:lvl>
    <w:lvl w:ilvl="2">
      <w:start w:val="1"/>
      <w:numFmt w:val="decimal"/>
      <w:lvlText w:val="%3）"/>
      <w:lvlJc w:val="left"/>
      <w:pPr>
        <w:tabs>
          <w:tab w:val="num" w:pos="1200"/>
        </w:tabs>
        <w:ind w:left="1200" w:hanging="360"/>
      </w:pPr>
      <w:rPr>
        <w:rFonts w:hint="default"/>
      </w:rPr>
    </w:lvl>
    <w:lvl w:ilvl="3">
      <w:start w:val="2"/>
      <w:numFmt w:val="japaneseCounting"/>
      <w:lvlText w:val="%4、"/>
      <w:lvlJc w:val="left"/>
      <w:pPr>
        <w:ind w:left="1710" w:hanging="450"/>
      </w:pPr>
      <w:rPr>
        <w:rFonts w:cs="Times New Roman"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2"/>
    <w:multiLevelType w:val="multilevel"/>
    <w:tmpl w:val="00000012"/>
    <w:lvl w:ilvl="0">
      <w:start w:val="1"/>
      <w:numFmt w:val="decimal"/>
      <w:lvlText w:val="%1）"/>
      <w:lvlJc w:val="left"/>
      <w:pPr>
        <w:tabs>
          <w:tab w:val="num" w:pos="420"/>
        </w:tabs>
        <w:ind w:left="420" w:hanging="420"/>
      </w:pPr>
      <w:rPr>
        <w:rFonts w:ascii="宋体" w:eastAsia="宋体" w:hAnsi="宋体"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5"/>
    <w:multiLevelType w:val="multilevel"/>
    <w:tmpl w:val="00000015"/>
    <w:lvl w:ilvl="0">
      <w:start w:val="1"/>
      <w:numFmt w:val="decimal"/>
      <w:lvlText w:val="%1．"/>
      <w:lvlJc w:val="left"/>
      <w:pPr>
        <w:tabs>
          <w:tab w:val="num" w:pos="0"/>
        </w:tabs>
        <w:ind w:left="0" w:hanging="360"/>
      </w:pPr>
      <w:rPr>
        <w:rFonts w:hint="default"/>
      </w:rPr>
    </w:lvl>
    <w:lvl w:ilvl="1">
      <w:start w:val="1"/>
      <w:numFmt w:val="lowerLetter"/>
      <w:lvlText w:val="%2)"/>
      <w:lvlJc w:val="left"/>
      <w:pPr>
        <w:tabs>
          <w:tab w:val="num" w:pos="480"/>
        </w:tabs>
        <w:ind w:left="480" w:hanging="420"/>
      </w:pPr>
    </w:lvl>
    <w:lvl w:ilvl="2">
      <w:start w:val="1"/>
      <w:numFmt w:val="lowerRoman"/>
      <w:lvlText w:val="%3."/>
      <w:lvlJc w:val="right"/>
      <w:pPr>
        <w:tabs>
          <w:tab w:val="num" w:pos="900"/>
        </w:tabs>
        <w:ind w:left="900" w:hanging="420"/>
      </w:pPr>
    </w:lvl>
    <w:lvl w:ilvl="3">
      <w:start w:val="1"/>
      <w:numFmt w:val="decimal"/>
      <w:lvlText w:val="%4."/>
      <w:lvlJc w:val="left"/>
      <w:pPr>
        <w:tabs>
          <w:tab w:val="num" w:pos="1320"/>
        </w:tabs>
        <w:ind w:left="1320" w:hanging="420"/>
      </w:pPr>
    </w:lvl>
    <w:lvl w:ilvl="4">
      <w:start w:val="1"/>
      <w:numFmt w:val="lowerLetter"/>
      <w:lvlText w:val="%5)"/>
      <w:lvlJc w:val="left"/>
      <w:pPr>
        <w:tabs>
          <w:tab w:val="num" w:pos="1740"/>
        </w:tabs>
        <w:ind w:left="1740" w:hanging="420"/>
      </w:pPr>
    </w:lvl>
    <w:lvl w:ilvl="5">
      <w:start w:val="1"/>
      <w:numFmt w:val="lowerRoman"/>
      <w:lvlText w:val="%6."/>
      <w:lvlJc w:val="right"/>
      <w:pPr>
        <w:tabs>
          <w:tab w:val="num" w:pos="2160"/>
        </w:tabs>
        <w:ind w:left="2160" w:hanging="420"/>
      </w:pPr>
    </w:lvl>
    <w:lvl w:ilvl="6">
      <w:start w:val="1"/>
      <w:numFmt w:val="decimal"/>
      <w:lvlText w:val="%7."/>
      <w:lvlJc w:val="left"/>
      <w:pPr>
        <w:tabs>
          <w:tab w:val="num" w:pos="2580"/>
        </w:tabs>
        <w:ind w:left="2580" w:hanging="420"/>
      </w:pPr>
    </w:lvl>
    <w:lvl w:ilvl="7">
      <w:start w:val="1"/>
      <w:numFmt w:val="lowerLetter"/>
      <w:lvlText w:val="%8)"/>
      <w:lvlJc w:val="left"/>
      <w:pPr>
        <w:tabs>
          <w:tab w:val="num" w:pos="3000"/>
        </w:tabs>
        <w:ind w:left="3000" w:hanging="420"/>
      </w:pPr>
    </w:lvl>
    <w:lvl w:ilvl="8">
      <w:start w:val="1"/>
      <w:numFmt w:val="lowerRoman"/>
      <w:lvlText w:val="%9."/>
      <w:lvlJc w:val="right"/>
      <w:pPr>
        <w:tabs>
          <w:tab w:val="num" w:pos="3420"/>
        </w:tabs>
        <w:ind w:left="3420" w:hanging="420"/>
      </w:pPr>
    </w:lvl>
  </w:abstractNum>
  <w:abstractNum w:abstractNumId="5">
    <w:nsid w:val="038A6208"/>
    <w:multiLevelType w:val="hybridMultilevel"/>
    <w:tmpl w:val="E27A0B62"/>
    <w:lvl w:ilvl="0" w:tplc="AE78E48E">
      <w:start w:val="1"/>
      <w:numFmt w:val="japaneseCounting"/>
      <w:lvlText w:val="（%1）"/>
      <w:lvlJc w:val="left"/>
      <w:pPr>
        <w:ind w:left="2235" w:hanging="159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09040130"/>
    <w:multiLevelType w:val="hybridMultilevel"/>
    <w:tmpl w:val="DD42D452"/>
    <w:lvl w:ilvl="0" w:tplc="27486980">
      <w:start w:val="1"/>
      <w:numFmt w:val="decimal"/>
      <w:lvlText w:val="（%1）"/>
      <w:lvlJc w:val="left"/>
      <w:pPr>
        <w:ind w:left="1560" w:hanging="108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C4975D4"/>
    <w:multiLevelType w:val="hybridMultilevel"/>
    <w:tmpl w:val="686EA15E"/>
    <w:lvl w:ilvl="0" w:tplc="C07C0BD6">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07D4AAA"/>
    <w:multiLevelType w:val="hybridMultilevel"/>
    <w:tmpl w:val="C0ECB676"/>
    <w:lvl w:ilvl="0" w:tplc="7402CB0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4C337B1"/>
    <w:multiLevelType w:val="hybridMultilevel"/>
    <w:tmpl w:val="2990E5D4"/>
    <w:lvl w:ilvl="0" w:tplc="AE8CA83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4FD5278"/>
    <w:multiLevelType w:val="hybridMultilevel"/>
    <w:tmpl w:val="269C8A8A"/>
    <w:lvl w:ilvl="0" w:tplc="D6E469C4">
      <w:start w:val="1"/>
      <w:numFmt w:val="japaneseCounting"/>
      <w:lvlText w:val="（%1）"/>
      <w:lvlJc w:val="left"/>
      <w:pPr>
        <w:ind w:left="1110" w:hanging="72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1">
    <w:nsid w:val="21F902AD"/>
    <w:multiLevelType w:val="hybridMultilevel"/>
    <w:tmpl w:val="65CA8D7E"/>
    <w:lvl w:ilvl="0" w:tplc="0D72169A">
      <w:start w:val="1"/>
      <w:numFmt w:val="decimal"/>
      <w:lvlText w:val="%1）"/>
      <w:lvlJc w:val="left"/>
      <w:pPr>
        <w:ind w:left="360" w:hanging="360"/>
      </w:pPr>
      <w:rPr>
        <w:rFonts w:ascii="宋体" w:eastAsia="Times New Roman" w:hAnsi="宋体" w:hint="eastAsia"/>
        <w:b/>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2731423C"/>
    <w:multiLevelType w:val="hybridMultilevel"/>
    <w:tmpl w:val="6F163BAA"/>
    <w:lvl w:ilvl="0" w:tplc="5E44B07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2E471981"/>
    <w:multiLevelType w:val="hybridMultilevel"/>
    <w:tmpl w:val="26BC7480"/>
    <w:lvl w:ilvl="0" w:tplc="66368022">
      <w:start w:val="1"/>
      <w:numFmt w:val="japaneseCounting"/>
      <w:lvlText w:val="（%1）"/>
      <w:lvlJc w:val="left"/>
      <w:pPr>
        <w:ind w:left="2235" w:hanging="159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4">
    <w:nsid w:val="39CC7641"/>
    <w:multiLevelType w:val="hybridMultilevel"/>
    <w:tmpl w:val="388E11E8"/>
    <w:lvl w:ilvl="0" w:tplc="EBD4D56C">
      <w:start w:val="1"/>
      <w:numFmt w:val="japaneseCounting"/>
      <w:lvlText w:val="第%1章"/>
      <w:lvlJc w:val="left"/>
      <w:pPr>
        <w:ind w:left="1485" w:hanging="1485"/>
      </w:pPr>
      <w:rPr>
        <w:rFonts w:hint="default"/>
        <w:b/>
        <w:i w:val="0"/>
        <w:sz w:val="3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18779B3"/>
    <w:multiLevelType w:val="hybridMultilevel"/>
    <w:tmpl w:val="7ECE2FCE"/>
    <w:lvl w:ilvl="0" w:tplc="B672E9D6">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6">
    <w:nsid w:val="52C77404"/>
    <w:multiLevelType w:val="hybridMultilevel"/>
    <w:tmpl w:val="B18E2916"/>
    <w:lvl w:ilvl="0" w:tplc="F7BC78D2">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54F78C7"/>
    <w:multiLevelType w:val="hybridMultilevel"/>
    <w:tmpl w:val="A0E62D48"/>
    <w:lvl w:ilvl="0" w:tplc="70329F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FF453EE"/>
    <w:multiLevelType w:val="hybridMultilevel"/>
    <w:tmpl w:val="1C2E574E"/>
    <w:lvl w:ilvl="0" w:tplc="46F0DF4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4A43039"/>
    <w:multiLevelType w:val="hybridMultilevel"/>
    <w:tmpl w:val="4FAC0BE8"/>
    <w:lvl w:ilvl="0" w:tplc="FE5E21C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6EF873AC"/>
    <w:multiLevelType w:val="hybridMultilevel"/>
    <w:tmpl w:val="F07E9E36"/>
    <w:lvl w:ilvl="0" w:tplc="8F369D0E">
      <w:start w:val="1"/>
      <w:numFmt w:val="decimalEnclosedCircle"/>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5411407"/>
    <w:multiLevelType w:val="hybridMultilevel"/>
    <w:tmpl w:val="2248A87E"/>
    <w:lvl w:ilvl="0" w:tplc="68F8723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AAF62C6"/>
    <w:multiLevelType w:val="hybridMultilevel"/>
    <w:tmpl w:val="C4627BA4"/>
    <w:lvl w:ilvl="0" w:tplc="B6685888">
      <w:start w:val="1"/>
      <w:numFmt w:val="japaneseCounting"/>
      <w:lvlText w:val="第%1章"/>
      <w:lvlJc w:val="left"/>
      <w:pPr>
        <w:ind w:left="1929" w:hanging="795"/>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num w:numId="1">
    <w:abstractNumId w:val="17"/>
  </w:num>
  <w:num w:numId="2">
    <w:abstractNumId w:val="1"/>
  </w:num>
  <w:num w:numId="3">
    <w:abstractNumId w:val="2"/>
  </w:num>
  <w:num w:numId="4">
    <w:abstractNumId w:val="4"/>
  </w:num>
  <w:num w:numId="5">
    <w:abstractNumId w:val="3"/>
  </w:num>
  <w:num w:numId="6">
    <w:abstractNumId w:val="0"/>
  </w:num>
  <w:num w:numId="7">
    <w:abstractNumId w:val="18"/>
  </w:num>
  <w:num w:numId="8">
    <w:abstractNumId w:val="7"/>
  </w:num>
  <w:num w:numId="9">
    <w:abstractNumId w:val="19"/>
  </w:num>
  <w:num w:numId="10">
    <w:abstractNumId w:val="16"/>
  </w:num>
  <w:num w:numId="11">
    <w:abstractNumId w:val="21"/>
  </w:num>
  <w:num w:numId="12">
    <w:abstractNumId w:val="12"/>
  </w:num>
  <w:num w:numId="13">
    <w:abstractNumId w:val="6"/>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5"/>
  </w:num>
  <w:num w:numId="18">
    <w:abstractNumId w:val="5"/>
  </w:num>
  <w:num w:numId="19">
    <w:abstractNumId w:val="13"/>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04F82"/>
    <w:rsid w:val="00021A87"/>
    <w:rsid w:val="00080FE1"/>
    <w:rsid w:val="000A0486"/>
    <w:rsid w:val="000B478B"/>
    <w:rsid w:val="00125082"/>
    <w:rsid w:val="0014354E"/>
    <w:rsid w:val="001555DB"/>
    <w:rsid w:val="0017632F"/>
    <w:rsid w:val="00186459"/>
    <w:rsid w:val="001A2CE0"/>
    <w:rsid w:val="001A5BA5"/>
    <w:rsid w:val="001B25E1"/>
    <w:rsid w:val="00201385"/>
    <w:rsid w:val="00231138"/>
    <w:rsid w:val="002953FC"/>
    <w:rsid w:val="002A20E2"/>
    <w:rsid w:val="002D6CA0"/>
    <w:rsid w:val="003656F0"/>
    <w:rsid w:val="003F1245"/>
    <w:rsid w:val="0048555E"/>
    <w:rsid w:val="004D7B69"/>
    <w:rsid w:val="005305BA"/>
    <w:rsid w:val="005A6DB4"/>
    <w:rsid w:val="005C7C12"/>
    <w:rsid w:val="005D62A8"/>
    <w:rsid w:val="00644100"/>
    <w:rsid w:val="00670E97"/>
    <w:rsid w:val="006A242D"/>
    <w:rsid w:val="006D62B0"/>
    <w:rsid w:val="00741E37"/>
    <w:rsid w:val="00747468"/>
    <w:rsid w:val="00750387"/>
    <w:rsid w:val="007B7DE8"/>
    <w:rsid w:val="007D292E"/>
    <w:rsid w:val="007E10E3"/>
    <w:rsid w:val="0082787A"/>
    <w:rsid w:val="008306ED"/>
    <w:rsid w:val="00834074"/>
    <w:rsid w:val="00876E95"/>
    <w:rsid w:val="008E29B9"/>
    <w:rsid w:val="008E7367"/>
    <w:rsid w:val="00922831"/>
    <w:rsid w:val="009C3BBC"/>
    <w:rsid w:val="009D3553"/>
    <w:rsid w:val="00A2308B"/>
    <w:rsid w:val="00A625A1"/>
    <w:rsid w:val="00AA57E8"/>
    <w:rsid w:val="00AC3379"/>
    <w:rsid w:val="00AC4F1F"/>
    <w:rsid w:val="00AD6AA5"/>
    <w:rsid w:val="00B01CC5"/>
    <w:rsid w:val="00BD02E0"/>
    <w:rsid w:val="00C43C28"/>
    <w:rsid w:val="00C66CF9"/>
    <w:rsid w:val="00C6704B"/>
    <w:rsid w:val="00CF4BF3"/>
    <w:rsid w:val="00D83410"/>
    <w:rsid w:val="00D940FA"/>
    <w:rsid w:val="00D96622"/>
    <w:rsid w:val="00E12F4E"/>
    <w:rsid w:val="00F15316"/>
    <w:rsid w:val="00F87F63"/>
    <w:rsid w:val="00FA528A"/>
    <w:rsid w:val="00FB3FEC"/>
    <w:rsid w:val="00FC177A"/>
    <w:rsid w:val="201E1886"/>
    <w:rsid w:val="35B04F82"/>
    <w:rsid w:val="3DFE1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3656F0"/>
    <w:pPr>
      <w:keepNext/>
      <w:keepLines/>
      <w:tabs>
        <w:tab w:val="left" w:pos="480"/>
      </w:tabs>
      <w:spacing w:beforeLines="100" w:before="312" w:afterLines="50" w:after="156" w:line="360" w:lineRule="auto"/>
      <w:ind w:firstLineChars="200" w:firstLine="200"/>
      <w:jc w:val="left"/>
      <w:outlineLvl w:val="0"/>
    </w:pPr>
    <w:rPr>
      <w:rFonts w:ascii="Calibri" w:eastAsia="黑体" w:hAnsi="Calibri" w:cs="Times New Roman"/>
      <w:b/>
      <w:bCs/>
      <w:kern w:val="44"/>
      <w:sz w:val="30"/>
      <w:szCs w:val="44"/>
      <w:lang w:val="x-none" w:eastAsia="x-none"/>
    </w:rPr>
  </w:style>
  <w:style w:type="paragraph" w:styleId="2">
    <w:name w:val="heading 2"/>
    <w:basedOn w:val="a"/>
    <w:next w:val="a"/>
    <w:link w:val="2Char"/>
    <w:uiPriority w:val="9"/>
    <w:qFormat/>
    <w:rsid w:val="003656F0"/>
    <w:pPr>
      <w:keepNext/>
      <w:keepLines/>
      <w:spacing w:beforeLines="50" w:before="156" w:afterLines="50" w:after="156" w:line="400" w:lineRule="atLeast"/>
      <w:ind w:firstLineChars="200" w:firstLine="200"/>
      <w:outlineLvl w:val="1"/>
    </w:pPr>
    <w:rPr>
      <w:rFonts w:ascii="Arial" w:eastAsia="宋体" w:hAnsi="Arial" w:cs="Times New Roman"/>
      <w:b/>
      <w:bCs/>
      <w:kern w:val="0"/>
      <w:sz w:val="24"/>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8278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2787A"/>
    <w:rPr>
      <w:rFonts w:asciiTheme="minorHAnsi" w:eastAsiaTheme="minorEastAsia" w:hAnsiTheme="minorHAnsi" w:cstheme="minorBidi"/>
      <w:kern w:val="2"/>
      <w:sz w:val="18"/>
      <w:szCs w:val="18"/>
    </w:rPr>
  </w:style>
  <w:style w:type="paragraph" w:styleId="a6">
    <w:name w:val="footer"/>
    <w:basedOn w:val="a"/>
    <w:link w:val="Char0"/>
    <w:uiPriority w:val="99"/>
    <w:rsid w:val="0082787A"/>
    <w:pPr>
      <w:tabs>
        <w:tab w:val="center" w:pos="4153"/>
        <w:tab w:val="right" w:pos="8306"/>
      </w:tabs>
      <w:snapToGrid w:val="0"/>
      <w:jc w:val="left"/>
    </w:pPr>
    <w:rPr>
      <w:sz w:val="18"/>
      <w:szCs w:val="18"/>
    </w:rPr>
  </w:style>
  <w:style w:type="character" w:customStyle="1" w:styleId="Char0">
    <w:name w:val="页脚 Char"/>
    <w:basedOn w:val="a0"/>
    <w:link w:val="a6"/>
    <w:uiPriority w:val="99"/>
    <w:rsid w:val="0082787A"/>
    <w:rPr>
      <w:rFonts w:asciiTheme="minorHAnsi" w:eastAsiaTheme="minorEastAsia" w:hAnsiTheme="minorHAnsi" w:cstheme="minorBidi"/>
      <w:kern w:val="2"/>
      <w:sz w:val="18"/>
      <w:szCs w:val="18"/>
    </w:rPr>
  </w:style>
  <w:style w:type="paragraph" w:styleId="a7">
    <w:name w:val="Balloon Text"/>
    <w:basedOn w:val="a"/>
    <w:link w:val="Char1"/>
    <w:uiPriority w:val="99"/>
    <w:rsid w:val="004D7B69"/>
    <w:rPr>
      <w:sz w:val="18"/>
      <w:szCs w:val="18"/>
    </w:rPr>
  </w:style>
  <w:style w:type="character" w:customStyle="1" w:styleId="Char1">
    <w:name w:val="批注框文本 Char"/>
    <w:basedOn w:val="a0"/>
    <w:link w:val="a7"/>
    <w:uiPriority w:val="99"/>
    <w:rsid w:val="004D7B69"/>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3656F0"/>
    <w:rPr>
      <w:rFonts w:ascii="Calibri" w:eastAsia="黑体" w:hAnsi="Calibri"/>
      <w:b/>
      <w:bCs/>
      <w:kern w:val="44"/>
      <w:sz w:val="30"/>
      <w:szCs w:val="44"/>
      <w:lang w:val="x-none" w:eastAsia="x-none"/>
    </w:rPr>
  </w:style>
  <w:style w:type="character" w:customStyle="1" w:styleId="2Char">
    <w:name w:val="标题 2 Char"/>
    <w:basedOn w:val="a0"/>
    <w:link w:val="2"/>
    <w:uiPriority w:val="9"/>
    <w:rsid w:val="003656F0"/>
    <w:rPr>
      <w:rFonts w:ascii="Arial" w:hAnsi="Arial"/>
      <w:b/>
      <w:bCs/>
      <w:sz w:val="24"/>
      <w:szCs w:val="32"/>
      <w:lang w:val="x-none" w:eastAsia="x-none"/>
    </w:rPr>
  </w:style>
  <w:style w:type="character" w:styleId="a8">
    <w:name w:val="annotation reference"/>
    <w:rsid w:val="003656F0"/>
    <w:rPr>
      <w:sz w:val="21"/>
      <w:szCs w:val="21"/>
    </w:rPr>
  </w:style>
  <w:style w:type="character" w:styleId="a9">
    <w:name w:val="endnote reference"/>
    <w:rsid w:val="003656F0"/>
    <w:rPr>
      <w:vertAlign w:val="superscript"/>
    </w:rPr>
  </w:style>
  <w:style w:type="character" w:styleId="aa">
    <w:name w:val="page number"/>
    <w:basedOn w:val="a0"/>
    <w:rsid w:val="003656F0"/>
  </w:style>
  <w:style w:type="character" w:customStyle="1" w:styleId="Char2">
    <w:name w:val="标题 Char"/>
    <w:link w:val="ab"/>
    <w:rsid w:val="003656F0"/>
    <w:rPr>
      <w:rFonts w:ascii="Cambria" w:hAnsi="Cambria"/>
      <w:b/>
      <w:bCs/>
      <w:sz w:val="32"/>
      <w:szCs w:val="32"/>
    </w:rPr>
  </w:style>
  <w:style w:type="character" w:customStyle="1" w:styleId="Char3">
    <w:name w:val="脚注文本 Char"/>
    <w:link w:val="ac"/>
    <w:rsid w:val="003656F0"/>
    <w:rPr>
      <w:rFonts w:ascii="Calibri" w:hAnsi="Calibri"/>
      <w:sz w:val="18"/>
      <w:szCs w:val="18"/>
    </w:rPr>
  </w:style>
  <w:style w:type="character" w:customStyle="1" w:styleId="Char4">
    <w:name w:val="尾注文本 Char"/>
    <w:link w:val="ad"/>
    <w:rsid w:val="003656F0"/>
    <w:rPr>
      <w:rFonts w:ascii="Calibri" w:hAnsi="Calibri"/>
    </w:rPr>
  </w:style>
  <w:style w:type="character" w:customStyle="1" w:styleId="Char5">
    <w:name w:val="批注文字 Char"/>
    <w:link w:val="ae"/>
    <w:rsid w:val="003656F0"/>
    <w:rPr>
      <w:rFonts w:ascii="Calibri" w:hAnsi="Calibri"/>
    </w:rPr>
  </w:style>
  <w:style w:type="character" w:customStyle="1" w:styleId="Char6">
    <w:name w:val="批注主题 Char"/>
    <w:link w:val="af"/>
    <w:rsid w:val="003656F0"/>
    <w:rPr>
      <w:rFonts w:ascii="Calibri" w:hAnsi="Calibri"/>
      <w:b/>
      <w:bCs/>
    </w:rPr>
  </w:style>
  <w:style w:type="character" w:customStyle="1" w:styleId="Char7">
    <w:name w:val="文档结构图 Char"/>
    <w:link w:val="af0"/>
    <w:uiPriority w:val="99"/>
    <w:rsid w:val="003656F0"/>
    <w:rPr>
      <w:rFonts w:ascii="宋体" w:hAnsi="Calibri"/>
      <w:sz w:val="18"/>
      <w:szCs w:val="18"/>
    </w:rPr>
  </w:style>
  <w:style w:type="character" w:customStyle="1" w:styleId="Char10">
    <w:name w:val="页眉 Char1"/>
    <w:uiPriority w:val="99"/>
    <w:semiHidden/>
    <w:rsid w:val="003656F0"/>
    <w:rPr>
      <w:rFonts w:ascii="Calibri" w:eastAsia="宋体" w:hAnsi="Calibri" w:cs="Times New Roman"/>
      <w:sz w:val="18"/>
      <w:szCs w:val="18"/>
    </w:rPr>
  </w:style>
  <w:style w:type="paragraph" w:styleId="af0">
    <w:name w:val="Document Map"/>
    <w:basedOn w:val="a"/>
    <w:link w:val="Char7"/>
    <w:uiPriority w:val="99"/>
    <w:rsid w:val="003656F0"/>
    <w:pPr>
      <w:spacing w:beforeLines="50" w:before="156" w:afterLines="50" w:after="156" w:line="340" w:lineRule="exact"/>
      <w:ind w:firstLineChars="200" w:firstLine="200"/>
    </w:pPr>
    <w:rPr>
      <w:rFonts w:ascii="宋体" w:eastAsia="宋体" w:hAnsi="Calibri" w:cs="Times New Roman"/>
      <w:kern w:val="0"/>
      <w:sz w:val="18"/>
      <w:szCs w:val="18"/>
    </w:rPr>
  </w:style>
  <w:style w:type="character" w:customStyle="1" w:styleId="Char11">
    <w:name w:val="文档结构图 Char1"/>
    <w:basedOn w:val="a0"/>
    <w:uiPriority w:val="99"/>
    <w:semiHidden/>
    <w:rsid w:val="003656F0"/>
    <w:rPr>
      <w:rFonts w:ascii="宋体" w:hAnsiTheme="minorHAnsi" w:cstheme="minorBidi"/>
      <w:kern w:val="2"/>
      <w:sz w:val="18"/>
      <w:szCs w:val="18"/>
    </w:rPr>
  </w:style>
  <w:style w:type="paragraph" w:styleId="ab">
    <w:name w:val="Title"/>
    <w:basedOn w:val="a"/>
    <w:next w:val="a"/>
    <w:link w:val="Char2"/>
    <w:qFormat/>
    <w:rsid w:val="003656F0"/>
    <w:pPr>
      <w:spacing w:before="240" w:after="60" w:line="340" w:lineRule="exact"/>
      <w:ind w:firstLineChars="200" w:firstLine="200"/>
      <w:jc w:val="center"/>
      <w:outlineLvl w:val="0"/>
    </w:pPr>
    <w:rPr>
      <w:rFonts w:ascii="Cambria" w:eastAsia="宋体" w:hAnsi="Cambria" w:cs="Times New Roman"/>
      <w:b/>
      <w:bCs/>
      <w:kern w:val="0"/>
      <w:sz w:val="32"/>
      <w:szCs w:val="32"/>
    </w:rPr>
  </w:style>
  <w:style w:type="character" w:customStyle="1" w:styleId="Char12">
    <w:name w:val="标题 Char1"/>
    <w:basedOn w:val="a0"/>
    <w:uiPriority w:val="10"/>
    <w:rsid w:val="003656F0"/>
    <w:rPr>
      <w:rFonts w:asciiTheme="majorHAnsi" w:hAnsiTheme="majorHAnsi" w:cstheme="majorBidi"/>
      <w:b/>
      <w:bCs/>
      <w:kern w:val="2"/>
      <w:sz w:val="32"/>
      <w:szCs w:val="32"/>
    </w:rPr>
  </w:style>
  <w:style w:type="paragraph" w:styleId="ae">
    <w:name w:val="annotation text"/>
    <w:basedOn w:val="a"/>
    <w:link w:val="Char5"/>
    <w:rsid w:val="003656F0"/>
    <w:pPr>
      <w:spacing w:beforeLines="50" w:before="156" w:afterLines="50" w:after="156" w:line="340" w:lineRule="exact"/>
      <w:ind w:firstLineChars="200" w:firstLine="200"/>
      <w:jc w:val="left"/>
    </w:pPr>
    <w:rPr>
      <w:rFonts w:ascii="Calibri" w:eastAsia="宋体" w:hAnsi="Calibri" w:cs="Times New Roman"/>
      <w:kern w:val="0"/>
      <w:sz w:val="20"/>
      <w:szCs w:val="20"/>
    </w:rPr>
  </w:style>
  <w:style w:type="character" w:customStyle="1" w:styleId="Char13">
    <w:name w:val="批注文字 Char1"/>
    <w:basedOn w:val="a0"/>
    <w:uiPriority w:val="99"/>
    <w:semiHidden/>
    <w:rsid w:val="003656F0"/>
    <w:rPr>
      <w:rFonts w:asciiTheme="minorHAnsi" w:eastAsiaTheme="minorEastAsia" w:hAnsiTheme="minorHAnsi" w:cstheme="minorBidi"/>
      <w:kern w:val="2"/>
      <w:sz w:val="21"/>
      <w:szCs w:val="24"/>
    </w:rPr>
  </w:style>
  <w:style w:type="paragraph" w:styleId="ad">
    <w:name w:val="endnote text"/>
    <w:basedOn w:val="a"/>
    <w:link w:val="Char4"/>
    <w:rsid w:val="003656F0"/>
    <w:pPr>
      <w:snapToGrid w:val="0"/>
      <w:spacing w:beforeLines="50" w:before="156" w:afterLines="50" w:after="156" w:line="340" w:lineRule="exact"/>
      <w:ind w:firstLineChars="200" w:firstLine="200"/>
      <w:jc w:val="left"/>
    </w:pPr>
    <w:rPr>
      <w:rFonts w:ascii="Calibri" w:eastAsia="宋体" w:hAnsi="Calibri" w:cs="Times New Roman"/>
      <w:kern w:val="0"/>
      <w:sz w:val="20"/>
      <w:szCs w:val="20"/>
    </w:rPr>
  </w:style>
  <w:style w:type="character" w:customStyle="1" w:styleId="Char14">
    <w:name w:val="尾注文本 Char1"/>
    <w:basedOn w:val="a0"/>
    <w:uiPriority w:val="99"/>
    <w:semiHidden/>
    <w:rsid w:val="003656F0"/>
    <w:rPr>
      <w:rFonts w:asciiTheme="minorHAnsi" w:eastAsiaTheme="minorEastAsia" w:hAnsiTheme="minorHAnsi" w:cstheme="minorBidi"/>
      <w:kern w:val="2"/>
      <w:sz w:val="21"/>
      <w:szCs w:val="24"/>
    </w:rPr>
  </w:style>
  <w:style w:type="paragraph" w:styleId="af">
    <w:name w:val="annotation subject"/>
    <w:basedOn w:val="ae"/>
    <w:next w:val="ae"/>
    <w:link w:val="Char6"/>
    <w:rsid w:val="003656F0"/>
    <w:rPr>
      <w:b/>
      <w:bCs/>
    </w:rPr>
  </w:style>
  <w:style w:type="character" w:customStyle="1" w:styleId="Char15">
    <w:name w:val="批注主题 Char1"/>
    <w:basedOn w:val="Char13"/>
    <w:uiPriority w:val="99"/>
    <w:semiHidden/>
    <w:rsid w:val="003656F0"/>
    <w:rPr>
      <w:rFonts w:asciiTheme="minorHAnsi" w:eastAsiaTheme="minorEastAsia" w:hAnsiTheme="minorHAnsi" w:cstheme="minorBidi"/>
      <w:b/>
      <w:bCs/>
      <w:kern w:val="2"/>
      <w:sz w:val="21"/>
      <w:szCs w:val="24"/>
    </w:rPr>
  </w:style>
  <w:style w:type="character" w:customStyle="1" w:styleId="Char16">
    <w:name w:val="页脚 Char1"/>
    <w:uiPriority w:val="99"/>
    <w:semiHidden/>
    <w:rsid w:val="003656F0"/>
    <w:rPr>
      <w:rFonts w:ascii="Calibri" w:eastAsia="宋体" w:hAnsi="Calibri" w:cs="Times New Roman"/>
      <w:sz w:val="18"/>
      <w:szCs w:val="18"/>
    </w:rPr>
  </w:style>
  <w:style w:type="character" w:customStyle="1" w:styleId="Char17">
    <w:name w:val="批注框文本 Char1"/>
    <w:uiPriority w:val="99"/>
    <w:semiHidden/>
    <w:rsid w:val="003656F0"/>
    <w:rPr>
      <w:rFonts w:ascii="Calibri" w:eastAsia="宋体" w:hAnsi="Calibri" w:cs="Times New Roman"/>
      <w:sz w:val="18"/>
      <w:szCs w:val="18"/>
    </w:rPr>
  </w:style>
  <w:style w:type="paragraph" w:styleId="ac">
    <w:name w:val="footnote text"/>
    <w:basedOn w:val="a"/>
    <w:link w:val="Char3"/>
    <w:rsid w:val="003656F0"/>
    <w:pPr>
      <w:snapToGrid w:val="0"/>
      <w:spacing w:beforeLines="50" w:before="156" w:afterLines="50" w:after="156" w:line="340" w:lineRule="exact"/>
      <w:ind w:firstLineChars="200" w:firstLine="200"/>
      <w:jc w:val="left"/>
    </w:pPr>
    <w:rPr>
      <w:rFonts w:ascii="Calibri" w:eastAsia="宋体" w:hAnsi="Calibri" w:cs="Times New Roman"/>
      <w:kern w:val="0"/>
      <w:sz w:val="18"/>
      <w:szCs w:val="18"/>
    </w:rPr>
  </w:style>
  <w:style w:type="character" w:customStyle="1" w:styleId="Char18">
    <w:name w:val="脚注文本 Char1"/>
    <w:basedOn w:val="a0"/>
    <w:uiPriority w:val="99"/>
    <w:semiHidden/>
    <w:rsid w:val="003656F0"/>
    <w:rPr>
      <w:rFonts w:asciiTheme="minorHAnsi" w:eastAsiaTheme="minorEastAsia" w:hAnsiTheme="minorHAnsi" w:cstheme="minorBidi"/>
      <w:kern w:val="2"/>
      <w:sz w:val="18"/>
      <w:szCs w:val="18"/>
    </w:rPr>
  </w:style>
  <w:style w:type="paragraph" w:styleId="af1">
    <w:name w:val="List Paragraph"/>
    <w:basedOn w:val="a"/>
    <w:uiPriority w:val="99"/>
    <w:qFormat/>
    <w:rsid w:val="003656F0"/>
    <w:pPr>
      <w:spacing w:beforeLines="50" w:before="156" w:afterLines="50" w:after="156" w:line="340" w:lineRule="exact"/>
      <w:ind w:firstLineChars="200" w:firstLine="420"/>
    </w:pPr>
    <w:rPr>
      <w:rFonts w:ascii="Calibri" w:eastAsia="宋体" w:hAnsi="Calibri" w:cs="Times New Roman"/>
      <w:sz w:val="24"/>
      <w:szCs w:val="22"/>
    </w:rPr>
  </w:style>
  <w:style w:type="character" w:styleId="af2">
    <w:name w:val="footnote reference"/>
    <w:uiPriority w:val="99"/>
    <w:semiHidden/>
    <w:unhideWhenUsed/>
    <w:rsid w:val="003656F0"/>
    <w:rPr>
      <w:vertAlign w:val="superscript"/>
    </w:rPr>
  </w:style>
  <w:style w:type="table" w:styleId="af3">
    <w:name w:val="Table Grid"/>
    <w:basedOn w:val="a1"/>
    <w:uiPriority w:val="59"/>
    <w:rsid w:val="003656F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3656F0"/>
    <w:rPr>
      <w:rFonts w:ascii="Calibri" w:hAnsi="Calibri"/>
      <w:kern w:val="2"/>
      <w:sz w:val="24"/>
      <w:szCs w:val="22"/>
    </w:rPr>
  </w:style>
  <w:style w:type="character" w:styleId="af5">
    <w:name w:val="Hyperlink"/>
    <w:basedOn w:val="a0"/>
    <w:rsid w:val="002013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3656F0"/>
    <w:pPr>
      <w:keepNext/>
      <w:keepLines/>
      <w:tabs>
        <w:tab w:val="left" w:pos="480"/>
      </w:tabs>
      <w:spacing w:beforeLines="100" w:before="312" w:afterLines="50" w:after="156" w:line="360" w:lineRule="auto"/>
      <w:ind w:firstLineChars="200" w:firstLine="200"/>
      <w:jc w:val="left"/>
      <w:outlineLvl w:val="0"/>
    </w:pPr>
    <w:rPr>
      <w:rFonts w:ascii="Calibri" w:eastAsia="黑体" w:hAnsi="Calibri" w:cs="Times New Roman"/>
      <w:b/>
      <w:bCs/>
      <w:kern w:val="44"/>
      <w:sz w:val="30"/>
      <w:szCs w:val="44"/>
      <w:lang w:val="x-none" w:eastAsia="x-none"/>
    </w:rPr>
  </w:style>
  <w:style w:type="paragraph" w:styleId="2">
    <w:name w:val="heading 2"/>
    <w:basedOn w:val="a"/>
    <w:next w:val="a"/>
    <w:link w:val="2Char"/>
    <w:uiPriority w:val="9"/>
    <w:qFormat/>
    <w:rsid w:val="003656F0"/>
    <w:pPr>
      <w:keepNext/>
      <w:keepLines/>
      <w:spacing w:beforeLines="50" w:before="156" w:afterLines="50" w:after="156" w:line="400" w:lineRule="atLeast"/>
      <w:ind w:firstLineChars="200" w:firstLine="200"/>
      <w:outlineLvl w:val="1"/>
    </w:pPr>
    <w:rPr>
      <w:rFonts w:ascii="Arial" w:eastAsia="宋体" w:hAnsi="Arial" w:cs="Times New Roman"/>
      <w:b/>
      <w:bCs/>
      <w:kern w:val="0"/>
      <w:sz w:val="24"/>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8278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2787A"/>
    <w:rPr>
      <w:rFonts w:asciiTheme="minorHAnsi" w:eastAsiaTheme="minorEastAsia" w:hAnsiTheme="minorHAnsi" w:cstheme="minorBidi"/>
      <w:kern w:val="2"/>
      <w:sz w:val="18"/>
      <w:szCs w:val="18"/>
    </w:rPr>
  </w:style>
  <w:style w:type="paragraph" w:styleId="a6">
    <w:name w:val="footer"/>
    <w:basedOn w:val="a"/>
    <w:link w:val="Char0"/>
    <w:uiPriority w:val="99"/>
    <w:rsid w:val="0082787A"/>
    <w:pPr>
      <w:tabs>
        <w:tab w:val="center" w:pos="4153"/>
        <w:tab w:val="right" w:pos="8306"/>
      </w:tabs>
      <w:snapToGrid w:val="0"/>
      <w:jc w:val="left"/>
    </w:pPr>
    <w:rPr>
      <w:sz w:val="18"/>
      <w:szCs w:val="18"/>
    </w:rPr>
  </w:style>
  <w:style w:type="character" w:customStyle="1" w:styleId="Char0">
    <w:name w:val="页脚 Char"/>
    <w:basedOn w:val="a0"/>
    <w:link w:val="a6"/>
    <w:uiPriority w:val="99"/>
    <w:rsid w:val="0082787A"/>
    <w:rPr>
      <w:rFonts w:asciiTheme="minorHAnsi" w:eastAsiaTheme="minorEastAsia" w:hAnsiTheme="minorHAnsi" w:cstheme="minorBidi"/>
      <w:kern w:val="2"/>
      <w:sz w:val="18"/>
      <w:szCs w:val="18"/>
    </w:rPr>
  </w:style>
  <w:style w:type="paragraph" w:styleId="a7">
    <w:name w:val="Balloon Text"/>
    <w:basedOn w:val="a"/>
    <w:link w:val="Char1"/>
    <w:uiPriority w:val="99"/>
    <w:rsid w:val="004D7B69"/>
    <w:rPr>
      <w:sz w:val="18"/>
      <w:szCs w:val="18"/>
    </w:rPr>
  </w:style>
  <w:style w:type="character" w:customStyle="1" w:styleId="Char1">
    <w:name w:val="批注框文本 Char"/>
    <w:basedOn w:val="a0"/>
    <w:link w:val="a7"/>
    <w:uiPriority w:val="99"/>
    <w:rsid w:val="004D7B69"/>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3656F0"/>
    <w:rPr>
      <w:rFonts w:ascii="Calibri" w:eastAsia="黑体" w:hAnsi="Calibri"/>
      <w:b/>
      <w:bCs/>
      <w:kern w:val="44"/>
      <w:sz w:val="30"/>
      <w:szCs w:val="44"/>
      <w:lang w:val="x-none" w:eastAsia="x-none"/>
    </w:rPr>
  </w:style>
  <w:style w:type="character" w:customStyle="1" w:styleId="2Char">
    <w:name w:val="标题 2 Char"/>
    <w:basedOn w:val="a0"/>
    <w:link w:val="2"/>
    <w:uiPriority w:val="9"/>
    <w:rsid w:val="003656F0"/>
    <w:rPr>
      <w:rFonts w:ascii="Arial" w:hAnsi="Arial"/>
      <w:b/>
      <w:bCs/>
      <w:sz w:val="24"/>
      <w:szCs w:val="32"/>
      <w:lang w:val="x-none" w:eastAsia="x-none"/>
    </w:rPr>
  </w:style>
  <w:style w:type="character" w:styleId="a8">
    <w:name w:val="annotation reference"/>
    <w:rsid w:val="003656F0"/>
    <w:rPr>
      <w:sz w:val="21"/>
      <w:szCs w:val="21"/>
    </w:rPr>
  </w:style>
  <w:style w:type="character" w:styleId="a9">
    <w:name w:val="endnote reference"/>
    <w:rsid w:val="003656F0"/>
    <w:rPr>
      <w:vertAlign w:val="superscript"/>
    </w:rPr>
  </w:style>
  <w:style w:type="character" w:styleId="aa">
    <w:name w:val="page number"/>
    <w:basedOn w:val="a0"/>
    <w:rsid w:val="003656F0"/>
  </w:style>
  <w:style w:type="character" w:customStyle="1" w:styleId="Char2">
    <w:name w:val="标题 Char"/>
    <w:link w:val="ab"/>
    <w:rsid w:val="003656F0"/>
    <w:rPr>
      <w:rFonts w:ascii="Cambria" w:hAnsi="Cambria"/>
      <w:b/>
      <w:bCs/>
      <w:sz w:val="32"/>
      <w:szCs w:val="32"/>
    </w:rPr>
  </w:style>
  <w:style w:type="character" w:customStyle="1" w:styleId="Char3">
    <w:name w:val="脚注文本 Char"/>
    <w:link w:val="ac"/>
    <w:rsid w:val="003656F0"/>
    <w:rPr>
      <w:rFonts w:ascii="Calibri" w:hAnsi="Calibri"/>
      <w:sz w:val="18"/>
      <w:szCs w:val="18"/>
    </w:rPr>
  </w:style>
  <w:style w:type="character" w:customStyle="1" w:styleId="Char4">
    <w:name w:val="尾注文本 Char"/>
    <w:link w:val="ad"/>
    <w:rsid w:val="003656F0"/>
    <w:rPr>
      <w:rFonts w:ascii="Calibri" w:hAnsi="Calibri"/>
    </w:rPr>
  </w:style>
  <w:style w:type="character" w:customStyle="1" w:styleId="Char5">
    <w:name w:val="批注文字 Char"/>
    <w:link w:val="ae"/>
    <w:rsid w:val="003656F0"/>
    <w:rPr>
      <w:rFonts w:ascii="Calibri" w:hAnsi="Calibri"/>
    </w:rPr>
  </w:style>
  <w:style w:type="character" w:customStyle="1" w:styleId="Char6">
    <w:name w:val="批注主题 Char"/>
    <w:link w:val="af"/>
    <w:rsid w:val="003656F0"/>
    <w:rPr>
      <w:rFonts w:ascii="Calibri" w:hAnsi="Calibri"/>
      <w:b/>
      <w:bCs/>
    </w:rPr>
  </w:style>
  <w:style w:type="character" w:customStyle="1" w:styleId="Char7">
    <w:name w:val="文档结构图 Char"/>
    <w:link w:val="af0"/>
    <w:uiPriority w:val="99"/>
    <w:rsid w:val="003656F0"/>
    <w:rPr>
      <w:rFonts w:ascii="宋体" w:hAnsi="Calibri"/>
      <w:sz w:val="18"/>
      <w:szCs w:val="18"/>
    </w:rPr>
  </w:style>
  <w:style w:type="character" w:customStyle="1" w:styleId="Char10">
    <w:name w:val="页眉 Char1"/>
    <w:uiPriority w:val="99"/>
    <w:semiHidden/>
    <w:rsid w:val="003656F0"/>
    <w:rPr>
      <w:rFonts w:ascii="Calibri" w:eastAsia="宋体" w:hAnsi="Calibri" w:cs="Times New Roman"/>
      <w:sz w:val="18"/>
      <w:szCs w:val="18"/>
    </w:rPr>
  </w:style>
  <w:style w:type="paragraph" w:styleId="af0">
    <w:name w:val="Document Map"/>
    <w:basedOn w:val="a"/>
    <w:link w:val="Char7"/>
    <w:uiPriority w:val="99"/>
    <w:rsid w:val="003656F0"/>
    <w:pPr>
      <w:spacing w:beforeLines="50" w:before="156" w:afterLines="50" w:after="156" w:line="340" w:lineRule="exact"/>
      <w:ind w:firstLineChars="200" w:firstLine="200"/>
    </w:pPr>
    <w:rPr>
      <w:rFonts w:ascii="宋体" w:eastAsia="宋体" w:hAnsi="Calibri" w:cs="Times New Roman"/>
      <w:kern w:val="0"/>
      <w:sz w:val="18"/>
      <w:szCs w:val="18"/>
    </w:rPr>
  </w:style>
  <w:style w:type="character" w:customStyle="1" w:styleId="Char11">
    <w:name w:val="文档结构图 Char1"/>
    <w:basedOn w:val="a0"/>
    <w:uiPriority w:val="99"/>
    <w:semiHidden/>
    <w:rsid w:val="003656F0"/>
    <w:rPr>
      <w:rFonts w:ascii="宋体" w:hAnsiTheme="minorHAnsi" w:cstheme="minorBidi"/>
      <w:kern w:val="2"/>
      <w:sz w:val="18"/>
      <w:szCs w:val="18"/>
    </w:rPr>
  </w:style>
  <w:style w:type="paragraph" w:styleId="ab">
    <w:name w:val="Title"/>
    <w:basedOn w:val="a"/>
    <w:next w:val="a"/>
    <w:link w:val="Char2"/>
    <w:qFormat/>
    <w:rsid w:val="003656F0"/>
    <w:pPr>
      <w:spacing w:before="240" w:after="60" w:line="340" w:lineRule="exact"/>
      <w:ind w:firstLineChars="200" w:firstLine="200"/>
      <w:jc w:val="center"/>
      <w:outlineLvl w:val="0"/>
    </w:pPr>
    <w:rPr>
      <w:rFonts w:ascii="Cambria" w:eastAsia="宋体" w:hAnsi="Cambria" w:cs="Times New Roman"/>
      <w:b/>
      <w:bCs/>
      <w:kern w:val="0"/>
      <w:sz w:val="32"/>
      <w:szCs w:val="32"/>
    </w:rPr>
  </w:style>
  <w:style w:type="character" w:customStyle="1" w:styleId="Char12">
    <w:name w:val="标题 Char1"/>
    <w:basedOn w:val="a0"/>
    <w:uiPriority w:val="10"/>
    <w:rsid w:val="003656F0"/>
    <w:rPr>
      <w:rFonts w:asciiTheme="majorHAnsi" w:hAnsiTheme="majorHAnsi" w:cstheme="majorBidi"/>
      <w:b/>
      <w:bCs/>
      <w:kern w:val="2"/>
      <w:sz w:val="32"/>
      <w:szCs w:val="32"/>
    </w:rPr>
  </w:style>
  <w:style w:type="paragraph" w:styleId="ae">
    <w:name w:val="annotation text"/>
    <w:basedOn w:val="a"/>
    <w:link w:val="Char5"/>
    <w:rsid w:val="003656F0"/>
    <w:pPr>
      <w:spacing w:beforeLines="50" w:before="156" w:afterLines="50" w:after="156" w:line="340" w:lineRule="exact"/>
      <w:ind w:firstLineChars="200" w:firstLine="200"/>
      <w:jc w:val="left"/>
    </w:pPr>
    <w:rPr>
      <w:rFonts w:ascii="Calibri" w:eastAsia="宋体" w:hAnsi="Calibri" w:cs="Times New Roman"/>
      <w:kern w:val="0"/>
      <w:sz w:val="20"/>
      <w:szCs w:val="20"/>
    </w:rPr>
  </w:style>
  <w:style w:type="character" w:customStyle="1" w:styleId="Char13">
    <w:name w:val="批注文字 Char1"/>
    <w:basedOn w:val="a0"/>
    <w:uiPriority w:val="99"/>
    <w:semiHidden/>
    <w:rsid w:val="003656F0"/>
    <w:rPr>
      <w:rFonts w:asciiTheme="minorHAnsi" w:eastAsiaTheme="minorEastAsia" w:hAnsiTheme="minorHAnsi" w:cstheme="minorBidi"/>
      <w:kern w:val="2"/>
      <w:sz w:val="21"/>
      <w:szCs w:val="24"/>
    </w:rPr>
  </w:style>
  <w:style w:type="paragraph" w:styleId="ad">
    <w:name w:val="endnote text"/>
    <w:basedOn w:val="a"/>
    <w:link w:val="Char4"/>
    <w:rsid w:val="003656F0"/>
    <w:pPr>
      <w:snapToGrid w:val="0"/>
      <w:spacing w:beforeLines="50" w:before="156" w:afterLines="50" w:after="156" w:line="340" w:lineRule="exact"/>
      <w:ind w:firstLineChars="200" w:firstLine="200"/>
      <w:jc w:val="left"/>
    </w:pPr>
    <w:rPr>
      <w:rFonts w:ascii="Calibri" w:eastAsia="宋体" w:hAnsi="Calibri" w:cs="Times New Roman"/>
      <w:kern w:val="0"/>
      <w:sz w:val="20"/>
      <w:szCs w:val="20"/>
    </w:rPr>
  </w:style>
  <w:style w:type="character" w:customStyle="1" w:styleId="Char14">
    <w:name w:val="尾注文本 Char1"/>
    <w:basedOn w:val="a0"/>
    <w:uiPriority w:val="99"/>
    <w:semiHidden/>
    <w:rsid w:val="003656F0"/>
    <w:rPr>
      <w:rFonts w:asciiTheme="minorHAnsi" w:eastAsiaTheme="minorEastAsia" w:hAnsiTheme="minorHAnsi" w:cstheme="minorBidi"/>
      <w:kern w:val="2"/>
      <w:sz w:val="21"/>
      <w:szCs w:val="24"/>
    </w:rPr>
  </w:style>
  <w:style w:type="paragraph" w:styleId="af">
    <w:name w:val="annotation subject"/>
    <w:basedOn w:val="ae"/>
    <w:next w:val="ae"/>
    <w:link w:val="Char6"/>
    <w:rsid w:val="003656F0"/>
    <w:rPr>
      <w:b/>
      <w:bCs/>
    </w:rPr>
  </w:style>
  <w:style w:type="character" w:customStyle="1" w:styleId="Char15">
    <w:name w:val="批注主题 Char1"/>
    <w:basedOn w:val="Char13"/>
    <w:uiPriority w:val="99"/>
    <w:semiHidden/>
    <w:rsid w:val="003656F0"/>
    <w:rPr>
      <w:rFonts w:asciiTheme="minorHAnsi" w:eastAsiaTheme="minorEastAsia" w:hAnsiTheme="minorHAnsi" w:cstheme="minorBidi"/>
      <w:b/>
      <w:bCs/>
      <w:kern w:val="2"/>
      <w:sz w:val="21"/>
      <w:szCs w:val="24"/>
    </w:rPr>
  </w:style>
  <w:style w:type="character" w:customStyle="1" w:styleId="Char16">
    <w:name w:val="页脚 Char1"/>
    <w:uiPriority w:val="99"/>
    <w:semiHidden/>
    <w:rsid w:val="003656F0"/>
    <w:rPr>
      <w:rFonts w:ascii="Calibri" w:eastAsia="宋体" w:hAnsi="Calibri" w:cs="Times New Roman"/>
      <w:sz w:val="18"/>
      <w:szCs w:val="18"/>
    </w:rPr>
  </w:style>
  <w:style w:type="character" w:customStyle="1" w:styleId="Char17">
    <w:name w:val="批注框文本 Char1"/>
    <w:uiPriority w:val="99"/>
    <w:semiHidden/>
    <w:rsid w:val="003656F0"/>
    <w:rPr>
      <w:rFonts w:ascii="Calibri" w:eastAsia="宋体" w:hAnsi="Calibri" w:cs="Times New Roman"/>
      <w:sz w:val="18"/>
      <w:szCs w:val="18"/>
    </w:rPr>
  </w:style>
  <w:style w:type="paragraph" w:styleId="ac">
    <w:name w:val="footnote text"/>
    <w:basedOn w:val="a"/>
    <w:link w:val="Char3"/>
    <w:rsid w:val="003656F0"/>
    <w:pPr>
      <w:snapToGrid w:val="0"/>
      <w:spacing w:beforeLines="50" w:before="156" w:afterLines="50" w:after="156" w:line="340" w:lineRule="exact"/>
      <w:ind w:firstLineChars="200" w:firstLine="200"/>
      <w:jc w:val="left"/>
    </w:pPr>
    <w:rPr>
      <w:rFonts w:ascii="Calibri" w:eastAsia="宋体" w:hAnsi="Calibri" w:cs="Times New Roman"/>
      <w:kern w:val="0"/>
      <w:sz w:val="18"/>
      <w:szCs w:val="18"/>
    </w:rPr>
  </w:style>
  <w:style w:type="character" w:customStyle="1" w:styleId="Char18">
    <w:name w:val="脚注文本 Char1"/>
    <w:basedOn w:val="a0"/>
    <w:uiPriority w:val="99"/>
    <w:semiHidden/>
    <w:rsid w:val="003656F0"/>
    <w:rPr>
      <w:rFonts w:asciiTheme="minorHAnsi" w:eastAsiaTheme="minorEastAsia" w:hAnsiTheme="minorHAnsi" w:cstheme="minorBidi"/>
      <w:kern w:val="2"/>
      <w:sz w:val="18"/>
      <w:szCs w:val="18"/>
    </w:rPr>
  </w:style>
  <w:style w:type="paragraph" w:styleId="af1">
    <w:name w:val="List Paragraph"/>
    <w:basedOn w:val="a"/>
    <w:uiPriority w:val="99"/>
    <w:qFormat/>
    <w:rsid w:val="003656F0"/>
    <w:pPr>
      <w:spacing w:beforeLines="50" w:before="156" w:afterLines="50" w:after="156" w:line="340" w:lineRule="exact"/>
      <w:ind w:firstLineChars="200" w:firstLine="420"/>
    </w:pPr>
    <w:rPr>
      <w:rFonts w:ascii="Calibri" w:eastAsia="宋体" w:hAnsi="Calibri" w:cs="Times New Roman"/>
      <w:sz w:val="24"/>
      <w:szCs w:val="22"/>
    </w:rPr>
  </w:style>
  <w:style w:type="character" w:styleId="af2">
    <w:name w:val="footnote reference"/>
    <w:uiPriority w:val="99"/>
    <w:semiHidden/>
    <w:unhideWhenUsed/>
    <w:rsid w:val="003656F0"/>
    <w:rPr>
      <w:vertAlign w:val="superscript"/>
    </w:rPr>
  </w:style>
  <w:style w:type="table" w:styleId="af3">
    <w:name w:val="Table Grid"/>
    <w:basedOn w:val="a1"/>
    <w:uiPriority w:val="59"/>
    <w:rsid w:val="003656F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3656F0"/>
    <w:rPr>
      <w:rFonts w:ascii="Calibri" w:hAnsi="Calibri"/>
      <w:kern w:val="2"/>
      <w:sz w:val="24"/>
      <w:szCs w:val="22"/>
    </w:rPr>
  </w:style>
  <w:style w:type="character" w:styleId="af5">
    <w:name w:val="Hyperlink"/>
    <w:basedOn w:val="a0"/>
    <w:rsid w:val="002013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898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2EAEBE-189B-4CB6-8C87-AC1CB9911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515</Words>
  <Characters>2941</Characters>
  <Application>Microsoft Office Word</Application>
  <DocSecurity>0</DocSecurity>
  <Lines>24</Lines>
  <Paragraphs>6</Paragraphs>
  <ScaleCrop>false</ScaleCrop>
  <Company>Microsoft</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yujing</dc:creator>
  <cp:lastModifiedBy>Administrator</cp:lastModifiedBy>
  <cp:revision>3</cp:revision>
  <cp:lastPrinted>2018-08-13T01:53:00Z</cp:lastPrinted>
  <dcterms:created xsi:type="dcterms:W3CDTF">2018-08-14T12:39:00Z</dcterms:created>
  <dcterms:modified xsi:type="dcterms:W3CDTF">2018-08-16T06:47:00Z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