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24604356" w:displacedByCustomXml="next"/>
    <w:bookmarkStart w:id="1" w:name="_Toc389234766" w:displacedByCustomXml="next"/>
    <w:bookmarkStart w:id="2" w:name="_Toc328652922" w:displacedByCustomXml="next"/>
    <w:bookmarkStart w:id="3" w:name="_Toc326828106" w:displacedByCustomXml="next"/>
    <w:bookmarkStart w:id="4" w:name="_Toc326828105" w:displacedByCustomXml="next"/>
    <w:bookmarkStart w:id="5" w:name="_Toc326827005" w:displacedByCustomXml="next"/>
    <w:bookmarkStart w:id="6" w:name="_Toc324249459" w:displacedByCustomXml="next"/>
    <w:sdt>
      <w:sdtPr>
        <w:id w:val="-718751231"/>
        <w:docPartObj>
          <w:docPartGallery w:val="Cover Pages"/>
          <w:docPartUnique/>
        </w:docPartObj>
      </w:sdtPr>
      <w:sdtEndPr>
        <w:rPr>
          <w:lang w:val="zh-CN"/>
        </w:rPr>
      </w:sdtEndPr>
      <w:sdtContent>
        <w:p w14:paraId="2A455F65" w14:textId="139F6CF1" w:rsidR="00E957B8" w:rsidRDefault="00E957B8" w:rsidP="00E957B8"/>
        <w:p w14:paraId="5020D0A8" w14:textId="7C5F8139" w:rsidR="00E957B8" w:rsidRDefault="00E957B8" w:rsidP="00E957B8"/>
        <w:p w14:paraId="76ED6E33" w14:textId="365CE5F2" w:rsidR="00E957B8" w:rsidRDefault="00E957B8" w:rsidP="00E957B8"/>
        <w:p w14:paraId="24EE4803" w14:textId="644D5F6C" w:rsidR="00E957B8" w:rsidRDefault="00E957B8" w:rsidP="00E957B8"/>
        <w:p w14:paraId="0752A541" w14:textId="77777777" w:rsidR="00E957B8" w:rsidRDefault="00E957B8" w:rsidP="00E957B8"/>
        <w:p w14:paraId="426960E3" w14:textId="4864C5E7" w:rsidR="00E957B8" w:rsidRPr="006826B6" w:rsidRDefault="00E957B8" w:rsidP="00E957B8">
          <w:pPr>
            <w:jc w:val="center"/>
            <w:rPr>
              <w:rFonts w:eastAsia="黑体"/>
              <w:b/>
              <w:kern w:val="0"/>
              <w:sz w:val="48"/>
              <w:szCs w:val="44"/>
              <w:lang w:val="zh-CN"/>
            </w:rPr>
          </w:pPr>
          <w:r w:rsidRPr="006826B6">
            <w:rPr>
              <w:rFonts w:eastAsia="黑体" w:hint="eastAsia"/>
              <w:b/>
              <w:kern w:val="0"/>
              <w:sz w:val="48"/>
              <w:szCs w:val="44"/>
              <w:lang w:val="zh-CN"/>
            </w:rPr>
            <w:t>钢</w:t>
          </w:r>
          <w:r w:rsidRPr="006826B6">
            <w:rPr>
              <w:rFonts w:eastAsia="黑体" w:hint="eastAsia"/>
              <w:b/>
              <w:kern w:val="0"/>
              <w:sz w:val="48"/>
              <w:szCs w:val="44"/>
              <w:lang w:val="zh-CN"/>
            </w:rPr>
            <w:t xml:space="preserve"> </w:t>
          </w:r>
          <w:r w:rsidRPr="006826B6">
            <w:rPr>
              <w:rFonts w:eastAsia="黑体" w:hint="eastAsia"/>
              <w:b/>
              <w:kern w:val="0"/>
              <w:sz w:val="48"/>
              <w:szCs w:val="44"/>
              <w:lang w:val="zh-CN"/>
            </w:rPr>
            <w:t>结</w:t>
          </w:r>
          <w:r w:rsidRPr="006826B6">
            <w:rPr>
              <w:rFonts w:eastAsia="黑体" w:hint="eastAsia"/>
              <w:b/>
              <w:kern w:val="0"/>
              <w:sz w:val="48"/>
              <w:szCs w:val="44"/>
              <w:lang w:val="zh-CN"/>
            </w:rPr>
            <w:t xml:space="preserve"> </w:t>
          </w:r>
          <w:r w:rsidRPr="006826B6">
            <w:rPr>
              <w:rFonts w:eastAsia="黑体" w:hint="eastAsia"/>
              <w:b/>
              <w:kern w:val="0"/>
              <w:sz w:val="48"/>
              <w:szCs w:val="44"/>
              <w:lang w:val="zh-CN"/>
            </w:rPr>
            <w:t>构</w:t>
          </w:r>
          <w:r w:rsidRPr="006826B6">
            <w:rPr>
              <w:rFonts w:eastAsia="黑体" w:hint="eastAsia"/>
              <w:b/>
              <w:kern w:val="0"/>
              <w:sz w:val="48"/>
              <w:szCs w:val="44"/>
              <w:lang w:val="zh-CN"/>
            </w:rPr>
            <w:t xml:space="preserve"> </w:t>
          </w:r>
          <w:r w:rsidRPr="006826B6">
            <w:rPr>
              <w:rFonts w:eastAsia="黑体" w:hint="eastAsia"/>
              <w:b/>
              <w:kern w:val="0"/>
              <w:sz w:val="48"/>
              <w:szCs w:val="44"/>
              <w:lang w:val="zh-CN"/>
            </w:rPr>
            <w:t>通</w:t>
          </w:r>
          <w:r w:rsidRPr="006826B6">
            <w:rPr>
              <w:rFonts w:eastAsia="黑体" w:hint="eastAsia"/>
              <w:b/>
              <w:kern w:val="0"/>
              <w:sz w:val="48"/>
              <w:szCs w:val="44"/>
              <w:lang w:val="zh-CN"/>
            </w:rPr>
            <w:t xml:space="preserve"> </w:t>
          </w:r>
          <w:r w:rsidRPr="006826B6">
            <w:rPr>
              <w:rFonts w:eastAsia="黑体" w:hint="eastAsia"/>
              <w:b/>
              <w:kern w:val="0"/>
              <w:sz w:val="48"/>
              <w:szCs w:val="44"/>
              <w:lang w:val="zh-CN"/>
            </w:rPr>
            <w:t>用</w:t>
          </w:r>
          <w:r w:rsidRPr="006826B6">
            <w:rPr>
              <w:rFonts w:eastAsia="黑体" w:hint="eastAsia"/>
              <w:b/>
              <w:kern w:val="0"/>
              <w:sz w:val="48"/>
              <w:szCs w:val="44"/>
              <w:lang w:val="zh-CN"/>
            </w:rPr>
            <w:t xml:space="preserve"> </w:t>
          </w:r>
          <w:proofErr w:type="gramStart"/>
          <w:r w:rsidRPr="006826B6">
            <w:rPr>
              <w:rFonts w:eastAsia="黑体" w:hint="eastAsia"/>
              <w:b/>
              <w:kern w:val="0"/>
              <w:sz w:val="48"/>
              <w:szCs w:val="44"/>
              <w:lang w:val="zh-CN"/>
            </w:rPr>
            <w:t>规</w:t>
          </w:r>
          <w:proofErr w:type="gramEnd"/>
          <w:r w:rsidRPr="006826B6">
            <w:rPr>
              <w:rFonts w:eastAsia="黑体" w:hint="eastAsia"/>
              <w:b/>
              <w:kern w:val="0"/>
              <w:sz w:val="48"/>
              <w:szCs w:val="44"/>
              <w:lang w:val="zh-CN"/>
            </w:rPr>
            <w:t xml:space="preserve"> </w:t>
          </w:r>
          <w:proofErr w:type="gramStart"/>
          <w:r w:rsidRPr="006826B6">
            <w:rPr>
              <w:rFonts w:eastAsia="黑体" w:hint="eastAsia"/>
              <w:b/>
              <w:kern w:val="0"/>
              <w:sz w:val="48"/>
              <w:szCs w:val="44"/>
              <w:lang w:val="zh-CN"/>
            </w:rPr>
            <w:t>范</w:t>
          </w:r>
          <w:proofErr w:type="gramEnd"/>
        </w:p>
        <w:p w14:paraId="5FB6AAF9" w14:textId="77777777" w:rsidR="00E957B8" w:rsidRPr="006826B6" w:rsidRDefault="00E957B8" w:rsidP="00E957B8">
          <w:pPr>
            <w:jc w:val="center"/>
            <w:rPr>
              <w:rFonts w:eastAsia="黑体"/>
              <w:b/>
              <w:kern w:val="0"/>
              <w:sz w:val="48"/>
              <w:szCs w:val="44"/>
              <w:lang w:val="zh-CN"/>
            </w:rPr>
          </w:pPr>
        </w:p>
        <w:p w14:paraId="7DC9E95F" w14:textId="21A87E6E" w:rsidR="00E957B8" w:rsidRPr="00321813" w:rsidRDefault="006946B6" w:rsidP="00E957B8">
          <w:pPr>
            <w:jc w:val="center"/>
            <w:rPr>
              <w:rFonts w:ascii="宋体" w:hAnsi="宋体"/>
              <w:kern w:val="0"/>
              <w:sz w:val="32"/>
              <w:szCs w:val="32"/>
              <w:lang w:val="zh-CN"/>
            </w:rPr>
          </w:pPr>
          <w:r w:rsidRPr="00321813">
            <w:rPr>
              <w:rFonts w:ascii="宋体" w:hAnsi="宋体" w:hint="eastAsia"/>
              <w:b/>
              <w:kern w:val="0"/>
              <w:sz w:val="32"/>
              <w:szCs w:val="32"/>
              <w:lang w:val="zh-CN"/>
            </w:rPr>
            <w:t>（</w:t>
          </w:r>
          <w:r w:rsidR="00321813" w:rsidRPr="00321813">
            <w:rPr>
              <w:rFonts w:ascii="宋体" w:hAnsi="宋体" w:hint="eastAsia"/>
              <w:b/>
              <w:kern w:val="0"/>
              <w:sz w:val="32"/>
              <w:szCs w:val="32"/>
              <w:lang w:val="zh-CN"/>
            </w:rPr>
            <w:t>征求意见稿</w:t>
          </w:r>
          <w:r w:rsidRPr="00321813">
            <w:rPr>
              <w:rFonts w:ascii="宋体" w:hAnsi="宋体" w:hint="eastAsia"/>
              <w:b/>
              <w:kern w:val="0"/>
              <w:sz w:val="32"/>
              <w:szCs w:val="32"/>
              <w:lang w:val="zh-CN"/>
            </w:rPr>
            <w:t>）</w:t>
          </w:r>
        </w:p>
        <w:p w14:paraId="460AD653" w14:textId="77777777" w:rsidR="00E957B8" w:rsidRPr="008D7C4B" w:rsidRDefault="00E957B8" w:rsidP="00E957B8">
          <w:pPr>
            <w:spacing w:beforeLines="50" w:before="156"/>
            <w:jc w:val="center"/>
            <w:rPr>
              <w:b/>
              <w:kern w:val="0"/>
              <w:sz w:val="36"/>
              <w:szCs w:val="44"/>
              <w:lang w:val="zh-CN"/>
            </w:rPr>
          </w:pPr>
        </w:p>
        <w:p w14:paraId="28CD0EE3" w14:textId="77777777" w:rsidR="00E957B8" w:rsidRPr="008D7C4B" w:rsidRDefault="00E957B8" w:rsidP="00E957B8">
          <w:pPr>
            <w:spacing w:beforeLines="50" w:before="156"/>
            <w:jc w:val="center"/>
            <w:rPr>
              <w:b/>
              <w:kern w:val="0"/>
              <w:sz w:val="44"/>
              <w:szCs w:val="44"/>
              <w:lang w:val="zh-CN"/>
            </w:rPr>
          </w:pPr>
        </w:p>
        <w:p w14:paraId="5DC0E10C" w14:textId="77777777" w:rsidR="00E957B8" w:rsidRDefault="00E957B8" w:rsidP="00E957B8">
          <w:pPr>
            <w:jc w:val="center"/>
            <w:rPr>
              <w:b/>
              <w:kern w:val="0"/>
              <w:sz w:val="44"/>
              <w:szCs w:val="44"/>
              <w:lang w:val="zh-CN"/>
            </w:rPr>
          </w:pPr>
        </w:p>
        <w:p w14:paraId="4B86673F" w14:textId="77777777" w:rsidR="00E957B8" w:rsidRPr="008D7C4B" w:rsidRDefault="00E957B8" w:rsidP="00E957B8">
          <w:pPr>
            <w:jc w:val="center"/>
            <w:rPr>
              <w:b/>
              <w:kern w:val="0"/>
              <w:sz w:val="44"/>
              <w:szCs w:val="44"/>
              <w:lang w:val="zh-CN"/>
            </w:rPr>
          </w:pPr>
        </w:p>
        <w:p w14:paraId="7E33A636" w14:textId="77777777" w:rsidR="00E957B8" w:rsidRDefault="00E957B8" w:rsidP="00E957B8">
          <w:pPr>
            <w:jc w:val="center"/>
            <w:rPr>
              <w:b/>
              <w:kern w:val="0"/>
              <w:sz w:val="44"/>
              <w:szCs w:val="44"/>
              <w:lang w:val="zh-CN"/>
            </w:rPr>
          </w:pPr>
        </w:p>
        <w:p w14:paraId="1E7C6D04" w14:textId="1F445DA2" w:rsidR="00E957B8" w:rsidRPr="0006440A" w:rsidRDefault="000D254F" w:rsidP="00E957B8">
          <w:pPr>
            <w:ind w:firstLineChars="506" w:firstLine="1417"/>
            <w:jc w:val="left"/>
            <w:rPr>
              <w:rFonts w:eastAsia="仿宋"/>
              <w:kern w:val="0"/>
              <w:sz w:val="28"/>
              <w:szCs w:val="28"/>
              <w:lang w:val="zh-CN"/>
            </w:rPr>
          </w:pPr>
          <w:r>
            <w:rPr>
              <w:rFonts w:eastAsia="仿宋" w:hint="eastAsia"/>
              <w:kern w:val="0"/>
              <w:sz w:val="28"/>
              <w:szCs w:val="28"/>
              <w:lang w:val="zh-CN"/>
            </w:rPr>
            <w:t xml:space="preserve"> </w:t>
          </w:r>
          <w:r>
            <w:rPr>
              <w:rFonts w:eastAsia="仿宋"/>
              <w:kern w:val="0"/>
              <w:sz w:val="28"/>
              <w:szCs w:val="28"/>
              <w:lang w:val="zh-CN"/>
            </w:rPr>
            <w:t xml:space="preserve">                     </w:t>
          </w:r>
        </w:p>
        <w:p w14:paraId="266EEE9F" w14:textId="3B7902D5" w:rsidR="00E957B8" w:rsidRDefault="000D254F" w:rsidP="00E957B8">
          <w:pPr>
            <w:ind w:firstLineChars="506" w:firstLine="1417"/>
            <w:jc w:val="left"/>
            <w:rPr>
              <w:rFonts w:eastAsia="仿宋"/>
              <w:kern w:val="0"/>
              <w:sz w:val="28"/>
              <w:szCs w:val="28"/>
              <w:lang w:val="zh-CN"/>
            </w:rPr>
          </w:pPr>
          <w:r>
            <w:rPr>
              <w:rFonts w:eastAsia="仿宋" w:hint="eastAsia"/>
              <w:kern w:val="0"/>
              <w:sz w:val="28"/>
              <w:szCs w:val="28"/>
              <w:lang w:val="zh-CN"/>
            </w:rPr>
            <w:t xml:space="preserve"> </w:t>
          </w:r>
          <w:r>
            <w:rPr>
              <w:rFonts w:eastAsia="仿宋"/>
              <w:kern w:val="0"/>
              <w:sz w:val="28"/>
              <w:szCs w:val="28"/>
              <w:lang w:val="zh-CN"/>
            </w:rPr>
            <w:t xml:space="preserve">                     </w:t>
          </w:r>
        </w:p>
        <w:p w14:paraId="20C9F96C" w14:textId="53ECA1E0" w:rsidR="006946B6" w:rsidRDefault="000D254F" w:rsidP="00E957B8">
          <w:pPr>
            <w:ind w:firstLineChars="506" w:firstLine="1417"/>
            <w:jc w:val="left"/>
            <w:rPr>
              <w:rFonts w:eastAsia="仿宋"/>
              <w:kern w:val="0"/>
              <w:sz w:val="28"/>
              <w:szCs w:val="28"/>
              <w:lang w:val="zh-CN"/>
            </w:rPr>
          </w:pPr>
          <w:r>
            <w:rPr>
              <w:rFonts w:eastAsia="仿宋" w:hint="eastAsia"/>
              <w:kern w:val="0"/>
              <w:sz w:val="28"/>
              <w:szCs w:val="28"/>
              <w:lang w:val="zh-CN"/>
            </w:rPr>
            <w:t xml:space="preserve"> </w:t>
          </w:r>
          <w:r>
            <w:rPr>
              <w:rFonts w:eastAsia="仿宋"/>
              <w:kern w:val="0"/>
              <w:sz w:val="28"/>
              <w:szCs w:val="28"/>
              <w:lang w:val="zh-CN"/>
            </w:rPr>
            <w:t xml:space="preserve">                     </w:t>
          </w:r>
        </w:p>
        <w:p w14:paraId="0D21C610" w14:textId="4F43F824" w:rsidR="00E957B8" w:rsidRPr="0006440A" w:rsidRDefault="000D254F" w:rsidP="00E957B8">
          <w:pPr>
            <w:ind w:firstLineChars="506" w:firstLine="1417"/>
            <w:jc w:val="left"/>
            <w:rPr>
              <w:rFonts w:eastAsia="仿宋"/>
              <w:kern w:val="0"/>
              <w:sz w:val="28"/>
              <w:szCs w:val="28"/>
              <w:lang w:val="zh-CN"/>
            </w:rPr>
          </w:pPr>
          <w:r>
            <w:rPr>
              <w:rFonts w:eastAsia="仿宋" w:hint="eastAsia"/>
              <w:kern w:val="0"/>
              <w:sz w:val="28"/>
              <w:szCs w:val="28"/>
              <w:lang w:val="zh-CN"/>
            </w:rPr>
            <w:t xml:space="preserve"> </w:t>
          </w:r>
          <w:r>
            <w:rPr>
              <w:rFonts w:eastAsia="仿宋"/>
              <w:kern w:val="0"/>
              <w:sz w:val="28"/>
              <w:szCs w:val="28"/>
              <w:lang w:val="zh-CN"/>
            </w:rPr>
            <w:t xml:space="preserve">                     </w:t>
          </w:r>
        </w:p>
        <w:p w14:paraId="63B800C5" w14:textId="77777777" w:rsidR="00E957B8" w:rsidRDefault="00E957B8" w:rsidP="00E957B8">
          <w:pPr>
            <w:jc w:val="center"/>
            <w:rPr>
              <w:rFonts w:eastAsia="黑体"/>
              <w:kern w:val="0"/>
              <w:sz w:val="44"/>
              <w:szCs w:val="44"/>
              <w:lang w:val="zh-CN"/>
            </w:rPr>
          </w:pPr>
        </w:p>
        <w:p w14:paraId="25025ECF" w14:textId="77777777" w:rsidR="00E957B8" w:rsidRDefault="00E957B8" w:rsidP="00E957B8">
          <w:pPr>
            <w:jc w:val="center"/>
            <w:rPr>
              <w:rFonts w:eastAsia="黑体"/>
              <w:kern w:val="0"/>
              <w:sz w:val="36"/>
              <w:szCs w:val="44"/>
              <w:lang w:val="zh-CN"/>
            </w:rPr>
          </w:pPr>
        </w:p>
        <w:p w14:paraId="66FBEB7C" w14:textId="77777777" w:rsidR="00E957B8" w:rsidRDefault="00E957B8" w:rsidP="00E957B8">
          <w:pPr>
            <w:jc w:val="center"/>
            <w:rPr>
              <w:rFonts w:eastAsia="黑体"/>
              <w:kern w:val="0"/>
              <w:sz w:val="36"/>
              <w:szCs w:val="44"/>
              <w:lang w:val="zh-CN"/>
            </w:rPr>
          </w:pPr>
        </w:p>
        <w:p w14:paraId="6985EE67" w14:textId="77777777" w:rsidR="00E957B8" w:rsidRDefault="00E957B8" w:rsidP="00E957B8">
          <w:pPr>
            <w:jc w:val="center"/>
            <w:rPr>
              <w:rFonts w:eastAsia="黑体"/>
              <w:kern w:val="0"/>
              <w:sz w:val="36"/>
              <w:szCs w:val="44"/>
              <w:lang w:val="zh-CN"/>
            </w:rPr>
          </w:pPr>
        </w:p>
        <w:p w14:paraId="4971D39D" w14:textId="786E5E27" w:rsidR="00E957B8" w:rsidRDefault="00E957B8" w:rsidP="009D76BF">
          <w:pPr>
            <w:spacing w:line="240" w:lineRule="auto"/>
            <w:rPr>
              <w:rFonts w:eastAsia="黑体"/>
              <w:b/>
              <w:kern w:val="0"/>
              <w:sz w:val="28"/>
              <w:szCs w:val="28"/>
              <w:lang w:val="zh-CN"/>
            </w:rPr>
            <w:sectPr w:rsidR="00E957B8" w:rsidSect="00917AEC">
              <w:footerReference w:type="default" r:id="rId8"/>
              <w:pgSz w:w="11906" w:h="16838" w:code="9"/>
              <w:pgMar w:top="1418" w:right="1134" w:bottom="1418" w:left="1701" w:header="851" w:footer="992" w:gutter="0"/>
              <w:pgNumType w:start="1"/>
              <w:cols w:space="720"/>
              <w:docGrid w:type="lines" w:linePitch="312"/>
            </w:sectPr>
          </w:pPr>
        </w:p>
        <w:sdt>
          <w:sdtPr>
            <w:rPr>
              <w:rFonts w:ascii="Times New Roman" w:eastAsia="宋体" w:hAnsi="Times New Roman" w:cs="Times New Roman"/>
              <w:color w:val="auto"/>
              <w:kern w:val="2"/>
              <w:sz w:val="21"/>
              <w:szCs w:val="22"/>
              <w:lang w:val="zh-CN"/>
            </w:rPr>
            <w:id w:val="-1042365452"/>
            <w:docPartObj>
              <w:docPartGallery w:val="Table of Contents"/>
              <w:docPartUnique/>
            </w:docPartObj>
          </w:sdtPr>
          <w:sdtEndPr>
            <w:rPr>
              <w:b/>
              <w:bCs/>
            </w:rPr>
          </w:sdtEndPr>
          <w:sdtContent>
            <w:p w14:paraId="31E2111E" w14:textId="05DE294C" w:rsidR="009D76BF" w:rsidRPr="009D76BF" w:rsidRDefault="009D76BF" w:rsidP="006C2C4F">
              <w:pPr>
                <w:pStyle w:val="TOC"/>
                <w:jc w:val="center"/>
                <w:rPr>
                  <w:lang w:val="zh-CN"/>
                </w:rPr>
              </w:pPr>
              <w:r w:rsidRPr="006C2C4F">
                <w:rPr>
                  <w:rFonts w:ascii="宋体" w:eastAsia="宋体" w:hAnsi="宋体"/>
                  <w:b/>
                  <w:color w:val="auto"/>
                  <w:lang w:val="zh-CN"/>
                </w:rPr>
                <w:t>目</w:t>
              </w:r>
              <w:r w:rsidR="006C2C4F">
                <w:rPr>
                  <w:rFonts w:ascii="宋体" w:eastAsia="宋体" w:hAnsi="宋体" w:hint="eastAsia"/>
                  <w:b/>
                  <w:color w:val="auto"/>
                  <w:lang w:val="zh-CN"/>
                </w:rPr>
                <w:t>次</w:t>
              </w:r>
            </w:p>
            <w:p w14:paraId="5B4B3825" w14:textId="1A969D82" w:rsidR="006C2C4F" w:rsidRDefault="009D76BF">
              <w:pPr>
                <w:pStyle w:val="15"/>
                <w:rPr>
                  <w:rFonts w:asciiTheme="minorHAnsi" w:eastAsiaTheme="minorEastAsia" w:hAnsiTheme="minorHAnsi" w:cstheme="minorBidi"/>
                  <w:kern w:val="2"/>
                  <w:sz w:val="21"/>
                  <w:szCs w:val="22"/>
                </w:rPr>
              </w:pPr>
              <w:r>
                <w:rPr>
                  <w:b/>
                  <w:bCs/>
                  <w:lang w:val="zh-CN"/>
                </w:rPr>
                <w:fldChar w:fldCharType="begin"/>
              </w:r>
              <w:r>
                <w:rPr>
                  <w:b/>
                  <w:bCs/>
                  <w:lang w:val="zh-CN"/>
                </w:rPr>
                <w:instrText xml:space="preserve"> TOC \o "1-3" \h \z \u </w:instrText>
              </w:r>
              <w:r>
                <w:rPr>
                  <w:b/>
                  <w:bCs/>
                  <w:lang w:val="zh-CN"/>
                </w:rPr>
                <w:fldChar w:fldCharType="separate"/>
              </w:r>
              <w:hyperlink w:anchor="_Toc533706202" w:history="1">
                <w:r w:rsidR="006C2C4F" w:rsidRPr="006C2C4F">
                  <w:rPr>
                    <w:rStyle w:val="a5"/>
                    <w:b/>
                  </w:rPr>
                  <w:t xml:space="preserve">1 </w:t>
                </w:r>
                <w:r w:rsidR="006C2C4F" w:rsidRPr="006C2C4F">
                  <w:rPr>
                    <w:rStyle w:val="a5"/>
                    <w:b/>
                  </w:rPr>
                  <w:t>总则</w:t>
                </w:r>
                <w:r w:rsidR="006C2C4F">
                  <w:rPr>
                    <w:webHidden/>
                  </w:rPr>
                  <w:tab/>
                </w:r>
                <w:r w:rsidR="006C2C4F">
                  <w:rPr>
                    <w:webHidden/>
                  </w:rPr>
                  <w:fldChar w:fldCharType="begin"/>
                </w:r>
                <w:r w:rsidR="006C2C4F">
                  <w:rPr>
                    <w:webHidden/>
                  </w:rPr>
                  <w:instrText xml:space="preserve"> PAGEREF _Toc533706202 \h </w:instrText>
                </w:r>
                <w:r w:rsidR="006C2C4F">
                  <w:rPr>
                    <w:webHidden/>
                  </w:rPr>
                </w:r>
                <w:r w:rsidR="006C2C4F">
                  <w:rPr>
                    <w:webHidden/>
                  </w:rPr>
                  <w:fldChar w:fldCharType="separate"/>
                </w:r>
                <w:r w:rsidR="006C2C4F">
                  <w:rPr>
                    <w:webHidden/>
                  </w:rPr>
                  <w:t>1</w:t>
                </w:r>
                <w:r w:rsidR="006C2C4F">
                  <w:rPr>
                    <w:webHidden/>
                  </w:rPr>
                  <w:fldChar w:fldCharType="end"/>
                </w:r>
              </w:hyperlink>
            </w:p>
            <w:p w14:paraId="6FB5D46E" w14:textId="09612609" w:rsidR="006C2C4F" w:rsidRDefault="00321813">
              <w:pPr>
                <w:pStyle w:val="15"/>
                <w:rPr>
                  <w:rFonts w:asciiTheme="minorHAnsi" w:eastAsiaTheme="minorEastAsia" w:hAnsiTheme="minorHAnsi" w:cstheme="minorBidi"/>
                  <w:kern w:val="2"/>
                  <w:sz w:val="21"/>
                  <w:szCs w:val="22"/>
                </w:rPr>
              </w:pPr>
              <w:hyperlink w:anchor="_Toc533706203" w:history="1">
                <w:r w:rsidR="006C2C4F" w:rsidRPr="006C2C4F">
                  <w:rPr>
                    <w:rStyle w:val="a5"/>
                    <w:b/>
                  </w:rPr>
                  <w:t xml:space="preserve">2 </w:t>
                </w:r>
                <w:r w:rsidR="006C2C4F" w:rsidRPr="006C2C4F">
                  <w:rPr>
                    <w:rStyle w:val="a5"/>
                    <w:b/>
                  </w:rPr>
                  <w:t>基本规定</w:t>
                </w:r>
                <w:r w:rsidR="006C2C4F">
                  <w:rPr>
                    <w:webHidden/>
                  </w:rPr>
                  <w:tab/>
                </w:r>
                <w:r w:rsidR="006C2C4F">
                  <w:rPr>
                    <w:webHidden/>
                  </w:rPr>
                  <w:fldChar w:fldCharType="begin"/>
                </w:r>
                <w:r w:rsidR="006C2C4F">
                  <w:rPr>
                    <w:webHidden/>
                  </w:rPr>
                  <w:instrText xml:space="preserve"> PAGEREF _Toc533706203 \h </w:instrText>
                </w:r>
                <w:r w:rsidR="006C2C4F">
                  <w:rPr>
                    <w:webHidden/>
                  </w:rPr>
                </w:r>
                <w:r w:rsidR="006C2C4F">
                  <w:rPr>
                    <w:webHidden/>
                  </w:rPr>
                  <w:fldChar w:fldCharType="separate"/>
                </w:r>
                <w:r w:rsidR="006C2C4F">
                  <w:rPr>
                    <w:webHidden/>
                  </w:rPr>
                  <w:t>2</w:t>
                </w:r>
                <w:r w:rsidR="006C2C4F">
                  <w:rPr>
                    <w:webHidden/>
                  </w:rPr>
                  <w:fldChar w:fldCharType="end"/>
                </w:r>
              </w:hyperlink>
            </w:p>
            <w:p w14:paraId="2DA37CDE" w14:textId="3B28EBF7" w:rsidR="006C2C4F" w:rsidRDefault="00321813">
              <w:pPr>
                <w:pStyle w:val="15"/>
                <w:rPr>
                  <w:rFonts w:asciiTheme="minorHAnsi" w:eastAsiaTheme="minorEastAsia" w:hAnsiTheme="minorHAnsi" w:cstheme="minorBidi"/>
                  <w:kern w:val="2"/>
                  <w:sz w:val="21"/>
                  <w:szCs w:val="22"/>
                </w:rPr>
              </w:pPr>
              <w:hyperlink w:anchor="_Toc533706204" w:history="1">
                <w:r w:rsidR="006C2C4F" w:rsidRPr="006C2C4F">
                  <w:rPr>
                    <w:rStyle w:val="a5"/>
                    <w:b/>
                  </w:rPr>
                  <w:t xml:space="preserve">3 </w:t>
                </w:r>
                <w:r w:rsidR="006C2C4F" w:rsidRPr="006C2C4F">
                  <w:rPr>
                    <w:rStyle w:val="a5"/>
                    <w:b/>
                  </w:rPr>
                  <w:t>材料</w:t>
                </w:r>
                <w:r w:rsidR="006C2C4F">
                  <w:rPr>
                    <w:webHidden/>
                  </w:rPr>
                  <w:tab/>
                </w:r>
                <w:r w:rsidR="006C2C4F">
                  <w:rPr>
                    <w:webHidden/>
                  </w:rPr>
                  <w:fldChar w:fldCharType="begin"/>
                </w:r>
                <w:r w:rsidR="006C2C4F">
                  <w:rPr>
                    <w:webHidden/>
                  </w:rPr>
                  <w:instrText xml:space="preserve"> PAGEREF _Toc533706204 \h </w:instrText>
                </w:r>
                <w:r w:rsidR="006C2C4F">
                  <w:rPr>
                    <w:webHidden/>
                  </w:rPr>
                </w:r>
                <w:r w:rsidR="006C2C4F">
                  <w:rPr>
                    <w:webHidden/>
                  </w:rPr>
                  <w:fldChar w:fldCharType="separate"/>
                </w:r>
                <w:r w:rsidR="006C2C4F">
                  <w:rPr>
                    <w:webHidden/>
                  </w:rPr>
                  <w:t>4</w:t>
                </w:r>
                <w:r w:rsidR="006C2C4F">
                  <w:rPr>
                    <w:webHidden/>
                  </w:rPr>
                  <w:fldChar w:fldCharType="end"/>
                </w:r>
              </w:hyperlink>
            </w:p>
            <w:p w14:paraId="73FA22B1" w14:textId="0B6FD826" w:rsidR="006C2C4F" w:rsidRDefault="00321813">
              <w:pPr>
                <w:pStyle w:val="15"/>
                <w:rPr>
                  <w:rFonts w:asciiTheme="minorHAnsi" w:eastAsiaTheme="minorEastAsia" w:hAnsiTheme="minorHAnsi" w:cstheme="minorBidi"/>
                  <w:kern w:val="2"/>
                  <w:sz w:val="21"/>
                  <w:szCs w:val="22"/>
                </w:rPr>
              </w:pPr>
              <w:hyperlink w:anchor="_Toc533706205" w:history="1">
                <w:r w:rsidR="006C2C4F" w:rsidRPr="006C2C4F">
                  <w:rPr>
                    <w:rStyle w:val="a5"/>
                    <w:b/>
                  </w:rPr>
                  <w:t xml:space="preserve">4 </w:t>
                </w:r>
                <w:r w:rsidR="006C2C4F" w:rsidRPr="006C2C4F">
                  <w:rPr>
                    <w:rStyle w:val="a5"/>
                    <w:b/>
                  </w:rPr>
                  <w:t>构件及连接设计</w:t>
                </w:r>
                <w:r w:rsidR="006C2C4F">
                  <w:rPr>
                    <w:webHidden/>
                  </w:rPr>
                  <w:tab/>
                </w:r>
                <w:r w:rsidR="006C2C4F">
                  <w:rPr>
                    <w:webHidden/>
                  </w:rPr>
                  <w:fldChar w:fldCharType="begin"/>
                </w:r>
                <w:r w:rsidR="006C2C4F">
                  <w:rPr>
                    <w:webHidden/>
                  </w:rPr>
                  <w:instrText xml:space="preserve"> PAGEREF _Toc533706205 \h </w:instrText>
                </w:r>
                <w:r w:rsidR="006C2C4F">
                  <w:rPr>
                    <w:webHidden/>
                  </w:rPr>
                </w:r>
                <w:r w:rsidR="006C2C4F">
                  <w:rPr>
                    <w:webHidden/>
                  </w:rPr>
                  <w:fldChar w:fldCharType="separate"/>
                </w:r>
                <w:r w:rsidR="006C2C4F">
                  <w:rPr>
                    <w:webHidden/>
                  </w:rPr>
                  <w:t>5</w:t>
                </w:r>
                <w:r w:rsidR="006C2C4F">
                  <w:rPr>
                    <w:webHidden/>
                  </w:rPr>
                  <w:fldChar w:fldCharType="end"/>
                </w:r>
              </w:hyperlink>
            </w:p>
            <w:p w14:paraId="5E11DC88" w14:textId="01F05D39" w:rsidR="006C2C4F" w:rsidRDefault="00321813">
              <w:pPr>
                <w:pStyle w:val="25"/>
                <w:rPr>
                  <w:rFonts w:asciiTheme="minorHAnsi" w:eastAsiaTheme="minorEastAsia" w:hAnsiTheme="minorHAnsi" w:cstheme="minorBidi"/>
                  <w:kern w:val="2"/>
                  <w:szCs w:val="22"/>
                </w:rPr>
              </w:pPr>
              <w:hyperlink w:anchor="_Toc533706206" w:history="1">
                <w:r w:rsidR="006C2C4F" w:rsidRPr="00C87747">
                  <w:rPr>
                    <w:rStyle w:val="a5"/>
                  </w:rPr>
                  <w:t xml:space="preserve">4.1 </w:t>
                </w:r>
                <w:r w:rsidR="006C2C4F" w:rsidRPr="00C87747">
                  <w:rPr>
                    <w:rStyle w:val="a5"/>
                  </w:rPr>
                  <w:t>普通钢构件</w:t>
                </w:r>
                <w:r w:rsidR="006C2C4F">
                  <w:rPr>
                    <w:webHidden/>
                  </w:rPr>
                  <w:tab/>
                </w:r>
                <w:r w:rsidR="006C2C4F">
                  <w:rPr>
                    <w:webHidden/>
                  </w:rPr>
                  <w:fldChar w:fldCharType="begin"/>
                </w:r>
                <w:r w:rsidR="006C2C4F">
                  <w:rPr>
                    <w:webHidden/>
                  </w:rPr>
                  <w:instrText xml:space="preserve"> PAGEREF _Toc533706206 \h </w:instrText>
                </w:r>
                <w:r w:rsidR="006C2C4F">
                  <w:rPr>
                    <w:webHidden/>
                  </w:rPr>
                </w:r>
                <w:r w:rsidR="006C2C4F">
                  <w:rPr>
                    <w:webHidden/>
                  </w:rPr>
                  <w:fldChar w:fldCharType="separate"/>
                </w:r>
                <w:r w:rsidR="006C2C4F">
                  <w:rPr>
                    <w:webHidden/>
                  </w:rPr>
                  <w:t>5</w:t>
                </w:r>
                <w:r w:rsidR="006C2C4F">
                  <w:rPr>
                    <w:webHidden/>
                  </w:rPr>
                  <w:fldChar w:fldCharType="end"/>
                </w:r>
              </w:hyperlink>
            </w:p>
            <w:p w14:paraId="6E462D89" w14:textId="55B95791" w:rsidR="006C2C4F" w:rsidRDefault="00321813">
              <w:pPr>
                <w:pStyle w:val="25"/>
                <w:rPr>
                  <w:rFonts w:asciiTheme="minorHAnsi" w:eastAsiaTheme="minorEastAsia" w:hAnsiTheme="minorHAnsi" w:cstheme="minorBidi"/>
                  <w:kern w:val="2"/>
                  <w:szCs w:val="22"/>
                </w:rPr>
              </w:pPr>
              <w:hyperlink w:anchor="_Toc533706207" w:history="1">
                <w:r w:rsidR="006C2C4F" w:rsidRPr="00C87747">
                  <w:rPr>
                    <w:rStyle w:val="a5"/>
                  </w:rPr>
                  <w:t xml:space="preserve">4.2 </w:t>
                </w:r>
                <w:r w:rsidR="006C2C4F" w:rsidRPr="00C87747">
                  <w:rPr>
                    <w:rStyle w:val="a5"/>
                  </w:rPr>
                  <w:t>冷弯钢构件</w:t>
                </w:r>
                <w:r w:rsidR="006C2C4F">
                  <w:rPr>
                    <w:webHidden/>
                  </w:rPr>
                  <w:tab/>
                </w:r>
                <w:r w:rsidR="006C2C4F">
                  <w:rPr>
                    <w:webHidden/>
                  </w:rPr>
                  <w:fldChar w:fldCharType="begin"/>
                </w:r>
                <w:r w:rsidR="006C2C4F">
                  <w:rPr>
                    <w:webHidden/>
                  </w:rPr>
                  <w:instrText xml:space="preserve"> PAGEREF _Toc533706207 \h </w:instrText>
                </w:r>
                <w:r w:rsidR="006C2C4F">
                  <w:rPr>
                    <w:webHidden/>
                  </w:rPr>
                </w:r>
                <w:r w:rsidR="006C2C4F">
                  <w:rPr>
                    <w:webHidden/>
                  </w:rPr>
                  <w:fldChar w:fldCharType="separate"/>
                </w:r>
                <w:r w:rsidR="006C2C4F">
                  <w:rPr>
                    <w:webHidden/>
                  </w:rPr>
                  <w:t>7</w:t>
                </w:r>
                <w:r w:rsidR="006C2C4F">
                  <w:rPr>
                    <w:webHidden/>
                  </w:rPr>
                  <w:fldChar w:fldCharType="end"/>
                </w:r>
              </w:hyperlink>
            </w:p>
            <w:p w14:paraId="154DE2B3" w14:textId="2B81ABDD" w:rsidR="006C2C4F" w:rsidRDefault="00321813">
              <w:pPr>
                <w:pStyle w:val="25"/>
                <w:rPr>
                  <w:rFonts w:asciiTheme="minorHAnsi" w:eastAsiaTheme="minorEastAsia" w:hAnsiTheme="minorHAnsi" w:cstheme="minorBidi"/>
                  <w:kern w:val="2"/>
                  <w:szCs w:val="22"/>
                </w:rPr>
              </w:pPr>
              <w:hyperlink w:anchor="_Toc533706208" w:history="1">
                <w:r w:rsidR="006C2C4F" w:rsidRPr="00C87747">
                  <w:rPr>
                    <w:rStyle w:val="a5"/>
                  </w:rPr>
                  <w:t xml:space="preserve">4.3 </w:t>
                </w:r>
                <w:r w:rsidR="006C2C4F" w:rsidRPr="00C87747">
                  <w:rPr>
                    <w:rStyle w:val="a5"/>
                  </w:rPr>
                  <w:t>不锈钢构件</w:t>
                </w:r>
                <w:r w:rsidR="006C2C4F">
                  <w:rPr>
                    <w:webHidden/>
                  </w:rPr>
                  <w:tab/>
                </w:r>
                <w:r w:rsidR="006C2C4F">
                  <w:rPr>
                    <w:webHidden/>
                  </w:rPr>
                  <w:fldChar w:fldCharType="begin"/>
                </w:r>
                <w:r w:rsidR="006C2C4F">
                  <w:rPr>
                    <w:webHidden/>
                  </w:rPr>
                  <w:instrText xml:space="preserve"> PAGEREF _Toc533706208 \h </w:instrText>
                </w:r>
                <w:r w:rsidR="006C2C4F">
                  <w:rPr>
                    <w:webHidden/>
                  </w:rPr>
                </w:r>
                <w:r w:rsidR="006C2C4F">
                  <w:rPr>
                    <w:webHidden/>
                  </w:rPr>
                  <w:fldChar w:fldCharType="separate"/>
                </w:r>
                <w:r w:rsidR="006C2C4F">
                  <w:rPr>
                    <w:webHidden/>
                  </w:rPr>
                  <w:t>8</w:t>
                </w:r>
                <w:r w:rsidR="006C2C4F">
                  <w:rPr>
                    <w:webHidden/>
                  </w:rPr>
                  <w:fldChar w:fldCharType="end"/>
                </w:r>
              </w:hyperlink>
            </w:p>
            <w:p w14:paraId="67FE9F4D" w14:textId="416053A3" w:rsidR="006C2C4F" w:rsidRDefault="00321813">
              <w:pPr>
                <w:pStyle w:val="25"/>
                <w:rPr>
                  <w:rFonts w:asciiTheme="minorHAnsi" w:eastAsiaTheme="minorEastAsia" w:hAnsiTheme="minorHAnsi" w:cstheme="minorBidi"/>
                  <w:kern w:val="2"/>
                  <w:szCs w:val="22"/>
                </w:rPr>
              </w:pPr>
              <w:hyperlink w:anchor="_Toc533706209" w:history="1">
                <w:r w:rsidR="006C2C4F" w:rsidRPr="00C87747">
                  <w:rPr>
                    <w:rStyle w:val="a5"/>
                  </w:rPr>
                  <w:t xml:space="preserve">4.4 </w:t>
                </w:r>
                <w:r w:rsidR="006C2C4F" w:rsidRPr="00C87747">
                  <w:rPr>
                    <w:rStyle w:val="a5"/>
                  </w:rPr>
                  <w:t>钢结构连接</w:t>
                </w:r>
                <w:r w:rsidR="006C2C4F">
                  <w:rPr>
                    <w:webHidden/>
                  </w:rPr>
                  <w:tab/>
                </w:r>
                <w:r w:rsidR="006C2C4F">
                  <w:rPr>
                    <w:webHidden/>
                  </w:rPr>
                  <w:fldChar w:fldCharType="begin"/>
                </w:r>
                <w:r w:rsidR="006C2C4F">
                  <w:rPr>
                    <w:webHidden/>
                  </w:rPr>
                  <w:instrText xml:space="preserve"> PAGEREF _Toc533706209 \h </w:instrText>
                </w:r>
                <w:r w:rsidR="006C2C4F">
                  <w:rPr>
                    <w:webHidden/>
                  </w:rPr>
                </w:r>
                <w:r w:rsidR="006C2C4F">
                  <w:rPr>
                    <w:webHidden/>
                  </w:rPr>
                  <w:fldChar w:fldCharType="separate"/>
                </w:r>
                <w:r w:rsidR="006C2C4F">
                  <w:rPr>
                    <w:webHidden/>
                  </w:rPr>
                  <w:t>9</w:t>
                </w:r>
                <w:r w:rsidR="006C2C4F">
                  <w:rPr>
                    <w:webHidden/>
                  </w:rPr>
                  <w:fldChar w:fldCharType="end"/>
                </w:r>
              </w:hyperlink>
            </w:p>
            <w:p w14:paraId="2E32489B" w14:textId="5770A1BE" w:rsidR="006C2C4F" w:rsidRDefault="00321813">
              <w:pPr>
                <w:pStyle w:val="25"/>
                <w:rPr>
                  <w:rFonts w:asciiTheme="minorHAnsi" w:eastAsiaTheme="minorEastAsia" w:hAnsiTheme="minorHAnsi" w:cstheme="minorBidi"/>
                  <w:kern w:val="2"/>
                  <w:szCs w:val="22"/>
                </w:rPr>
              </w:pPr>
              <w:hyperlink w:anchor="_Toc533706210" w:history="1">
                <w:r w:rsidR="006C2C4F" w:rsidRPr="00C87747">
                  <w:rPr>
                    <w:rStyle w:val="a5"/>
                  </w:rPr>
                  <w:t xml:space="preserve">4.5 </w:t>
                </w:r>
                <w:r w:rsidR="006C2C4F" w:rsidRPr="00C87747">
                  <w:rPr>
                    <w:rStyle w:val="a5"/>
                  </w:rPr>
                  <w:t>疲劳</w:t>
                </w:r>
                <w:r w:rsidR="006C2C4F">
                  <w:rPr>
                    <w:webHidden/>
                  </w:rPr>
                  <w:tab/>
                </w:r>
                <w:r w:rsidR="006C2C4F">
                  <w:rPr>
                    <w:webHidden/>
                  </w:rPr>
                  <w:fldChar w:fldCharType="begin"/>
                </w:r>
                <w:r w:rsidR="006C2C4F">
                  <w:rPr>
                    <w:webHidden/>
                  </w:rPr>
                  <w:instrText xml:space="preserve"> PAGEREF _Toc533706210 \h </w:instrText>
                </w:r>
                <w:r w:rsidR="006C2C4F">
                  <w:rPr>
                    <w:webHidden/>
                  </w:rPr>
                </w:r>
                <w:r w:rsidR="006C2C4F">
                  <w:rPr>
                    <w:webHidden/>
                  </w:rPr>
                  <w:fldChar w:fldCharType="separate"/>
                </w:r>
                <w:r w:rsidR="006C2C4F">
                  <w:rPr>
                    <w:webHidden/>
                  </w:rPr>
                  <w:t>10</w:t>
                </w:r>
                <w:r w:rsidR="006C2C4F">
                  <w:rPr>
                    <w:webHidden/>
                  </w:rPr>
                  <w:fldChar w:fldCharType="end"/>
                </w:r>
              </w:hyperlink>
            </w:p>
            <w:p w14:paraId="5A1830E8" w14:textId="05DA7FF1" w:rsidR="006C2C4F" w:rsidRDefault="00321813">
              <w:pPr>
                <w:pStyle w:val="25"/>
                <w:rPr>
                  <w:rFonts w:asciiTheme="minorHAnsi" w:eastAsiaTheme="minorEastAsia" w:hAnsiTheme="minorHAnsi" w:cstheme="minorBidi"/>
                  <w:kern w:val="2"/>
                  <w:szCs w:val="22"/>
                </w:rPr>
              </w:pPr>
              <w:hyperlink w:anchor="_Toc533706211" w:history="1">
                <w:r w:rsidR="006C2C4F" w:rsidRPr="00C87747">
                  <w:rPr>
                    <w:rStyle w:val="a5"/>
                  </w:rPr>
                  <w:t xml:space="preserve">4.6 </w:t>
                </w:r>
                <w:r w:rsidR="006C2C4F" w:rsidRPr="00C87747">
                  <w:rPr>
                    <w:rStyle w:val="a5"/>
                  </w:rPr>
                  <w:t>构造要求</w:t>
                </w:r>
                <w:r w:rsidR="006C2C4F">
                  <w:rPr>
                    <w:webHidden/>
                  </w:rPr>
                  <w:tab/>
                </w:r>
                <w:r w:rsidR="006C2C4F">
                  <w:rPr>
                    <w:webHidden/>
                  </w:rPr>
                  <w:fldChar w:fldCharType="begin"/>
                </w:r>
                <w:r w:rsidR="006C2C4F">
                  <w:rPr>
                    <w:webHidden/>
                  </w:rPr>
                  <w:instrText xml:space="preserve"> PAGEREF _Toc533706211 \h </w:instrText>
                </w:r>
                <w:r w:rsidR="006C2C4F">
                  <w:rPr>
                    <w:webHidden/>
                  </w:rPr>
                </w:r>
                <w:r w:rsidR="006C2C4F">
                  <w:rPr>
                    <w:webHidden/>
                  </w:rPr>
                  <w:fldChar w:fldCharType="separate"/>
                </w:r>
                <w:r w:rsidR="006C2C4F">
                  <w:rPr>
                    <w:webHidden/>
                  </w:rPr>
                  <w:t>11</w:t>
                </w:r>
                <w:r w:rsidR="006C2C4F">
                  <w:rPr>
                    <w:webHidden/>
                  </w:rPr>
                  <w:fldChar w:fldCharType="end"/>
                </w:r>
              </w:hyperlink>
            </w:p>
            <w:p w14:paraId="6D1922DF" w14:textId="2BABDFC5" w:rsidR="006C2C4F" w:rsidRDefault="00321813">
              <w:pPr>
                <w:pStyle w:val="15"/>
                <w:rPr>
                  <w:rFonts w:asciiTheme="minorHAnsi" w:eastAsiaTheme="minorEastAsia" w:hAnsiTheme="minorHAnsi" w:cstheme="minorBidi"/>
                  <w:kern w:val="2"/>
                  <w:sz w:val="21"/>
                  <w:szCs w:val="22"/>
                </w:rPr>
              </w:pPr>
              <w:hyperlink w:anchor="_Toc533706212" w:history="1">
                <w:r w:rsidR="006C2C4F" w:rsidRPr="006C2C4F">
                  <w:rPr>
                    <w:rStyle w:val="a5"/>
                    <w:b/>
                  </w:rPr>
                  <w:t xml:space="preserve">5 </w:t>
                </w:r>
                <w:r w:rsidR="006C2C4F" w:rsidRPr="006C2C4F">
                  <w:rPr>
                    <w:rStyle w:val="a5"/>
                    <w:b/>
                  </w:rPr>
                  <w:t>结构体系设计</w:t>
                </w:r>
                <w:r w:rsidR="006C2C4F">
                  <w:rPr>
                    <w:webHidden/>
                  </w:rPr>
                  <w:tab/>
                </w:r>
                <w:r w:rsidR="006C2C4F">
                  <w:rPr>
                    <w:webHidden/>
                  </w:rPr>
                  <w:fldChar w:fldCharType="begin"/>
                </w:r>
                <w:r w:rsidR="006C2C4F">
                  <w:rPr>
                    <w:webHidden/>
                  </w:rPr>
                  <w:instrText xml:space="preserve"> PAGEREF _Toc533706212 \h </w:instrText>
                </w:r>
                <w:r w:rsidR="006C2C4F">
                  <w:rPr>
                    <w:webHidden/>
                  </w:rPr>
                </w:r>
                <w:r w:rsidR="006C2C4F">
                  <w:rPr>
                    <w:webHidden/>
                  </w:rPr>
                  <w:fldChar w:fldCharType="separate"/>
                </w:r>
                <w:r w:rsidR="006C2C4F">
                  <w:rPr>
                    <w:webHidden/>
                  </w:rPr>
                  <w:t>12</w:t>
                </w:r>
                <w:r w:rsidR="006C2C4F">
                  <w:rPr>
                    <w:webHidden/>
                  </w:rPr>
                  <w:fldChar w:fldCharType="end"/>
                </w:r>
              </w:hyperlink>
            </w:p>
            <w:p w14:paraId="785BC91B" w14:textId="22B9C55D" w:rsidR="006C2C4F" w:rsidRDefault="00321813">
              <w:pPr>
                <w:pStyle w:val="25"/>
                <w:rPr>
                  <w:rFonts w:asciiTheme="minorHAnsi" w:eastAsiaTheme="minorEastAsia" w:hAnsiTheme="minorHAnsi" w:cstheme="minorBidi"/>
                  <w:kern w:val="2"/>
                  <w:szCs w:val="22"/>
                </w:rPr>
              </w:pPr>
              <w:hyperlink w:anchor="_Toc533706213" w:history="1">
                <w:r w:rsidR="006C2C4F" w:rsidRPr="00C87747">
                  <w:rPr>
                    <w:rStyle w:val="a5"/>
                  </w:rPr>
                  <w:t xml:space="preserve">5.1 </w:t>
                </w:r>
                <w:r w:rsidR="006C2C4F" w:rsidRPr="00C87747">
                  <w:rPr>
                    <w:rStyle w:val="a5"/>
                  </w:rPr>
                  <w:t>门式刚架轻型房屋钢结构</w:t>
                </w:r>
                <w:r w:rsidR="006C2C4F">
                  <w:rPr>
                    <w:webHidden/>
                  </w:rPr>
                  <w:tab/>
                </w:r>
                <w:r w:rsidR="006C2C4F">
                  <w:rPr>
                    <w:webHidden/>
                  </w:rPr>
                  <w:fldChar w:fldCharType="begin"/>
                </w:r>
                <w:r w:rsidR="006C2C4F">
                  <w:rPr>
                    <w:webHidden/>
                  </w:rPr>
                  <w:instrText xml:space="preserve"> PAGEREF _Toc533706213 \h </w:instrText>
                </w:r>
                <w:r w:rsidR="006C2C4F">
                  <w:rPr>
                    <w:webHidden/>
                  </w:rPr>
                </w:r>
                <w:r w:rsidR="006C2C4F">
                  <w:rPr>
                    <w:webHidden/>
                  </w:rPr>
                  <w:fldChar w:fldCharType="separate"/>
                </w:r>
                <w:r w:rsidR="006C2C4F">
                  <w:rPr>
                    <w:webHidden/>
                  </w:rPr>
                  <w:t>12</w:t>
                </w:r>
                <w:r w:rsidR="006C2C4F">
                  <w:rPr>
                    <w:webHidden/>
                  </w:rPr>
                  <w:fldChar w:fldCharType="end"/>
                </w:r>
              </w:hyperlink>
            </w:p>
            <w:p w14:paraId="743F1A00" w14:textId="09D75517" w:rsidR="006C2C4F" w:rsidRDefault="00321813">
              <w:pPr>
                <w:pStyle w:val="25"/>
                <w:rPr>
                  <w:rFonts w:asciiTheme="minorHAnsi" w:eastAsiaTheme="minorEastAsia" w:hAnsiTheme="minorHAnsi" w:cstheme="minorBidi"/>
                  <w:kern w:val="2"/>
                  <w:szCs w:val="22"/>
                </w:rPr>
              </w:pPr>
              <w:hyperlink w:anchor="_Toc533706214" w:history="1">
                <w:r w:rsidR="006C2C4F" w:rsidRPr="00C87747">
                  <w:rPr>
                    <w:rStyle w:val="a5"/>
                  </w:rPr>
                  <w:t xml:space="preserve">5.2 </w:t>
                </w:r>
                <w:r w:rsidR="006C2C4F" w:rsidRPr="00C87747">
                  <w:rPr>
                    <w:rStyle w:val="a5"/>
                  </w:rPr>
                  <w:t>多高层钢结构</w:t>
                </w:r>
                <w:r w:rsidR="006C2C4F">
                  <w:rPr>
                    <w:webHidden/>
                  </w:rPr>
                  <w:tab/>
                </w:r>
                <w:r w:rsidR="006C2C4F">
                  <w:rPr>
                    <w:webHidden/>
                  </w:rPr>
                  <w:fldChar w:fldCharType="begin"/>
                </w:r>
                <w:r w:rsidR="006C2C4F">
                  <w:rPr>
                    <w:webHidden/>
                  </w:rPr>
                  <w:instrText xml:space="preserve"> PAGEREF _Toc533706214 \h </w:instrText>
                </w:r>
                <w:r w:rsidR="006C2C4F">
                  <w:rPr>
                    <w:webHidden/>
                  </w:rPr>
                </w:r>
                <w:r w:rsidR="006C2C4F">
                  <w:rPr>
                    <w:webHidden/>
                  </w:rPr>
                  <w:fldChar w:fldCharType="separate"/>
                </w:r>
                <w:r w:rsidR="006C2C4F">
                  <w:rPr>
                    <w:webHidden/>
                  </w:rPr>
                  <w:t>13</w:t>
                </w:r>
                <w:r w:rsidR="006C2C4F">
                  <w:rPr>
                    <w:webHidden/>
                  </w:rPr>
                  <w:fldChar w:fldCharType="end"/>
                </w:r>
              </w:hyperlink>
            </w:p>
            <w:p w14:paraId="33D56252" w14:textId="04A7F2DB" w:rsidR="006C2C4F" w:rsidRDefault="00321813">
              <w:pPr>
                <w:pStyle w:val="25"/>
                <w:rPr>
                  <w:rFonts w:asciiTheme="minorHAnsi" w:eastAsiaTheme="minorEastAsia" w:hAnsiTheme="minorHAnsi" w:cstheme="minorBidi"/>
                  <w:kern w:val="2"/>
                  <w:szCs w:val="22"/>
                </w:rPr>
              </w:pPr>
              <w:hyperlink w:anchor="_Toc533706215" w:history="1">
                <w:r w:rsidR="006C2C4F" w:rsidRPr="00C87747">
                  <w:rPr>
                    <w:rStyle w:val="a5"/>
                  </w:rPr>
                  <w:t xml:space="preserve">5.3 </w:t>
                </w:r>
                <w:r w:rsidR="006C2C4F" w:rsidRPr="00C87747">
                  <w:rPr>
                    <w:rStyle w:val="a5"/>
                  </w:rPr>
                  <w:t>大跨度钢结构</w:t>
                </w:r>
                <w:r w:rsidR="006C2C4F">
                  <w:rPr>
                    <w:webHidden/>
                  </w:rPr>
                  <w:tab/>
                </w:r>
                <w:r w:rsidR="006C2C4F">
                  <w:rPr>
                    <w:webHidden/>
                  </w:rPr>
                  <w:fldChar w:fldCharType="begin"/>
                </w:r>
                <w:r w:rsidR="006C2C4F">
                  <w:rPr>
                    <w:webHidden/>
                  </w:rPr>
                  <w:instrText xml:space="preserve"> PAGEREF _Toc533706215 \h </w:instrText>
                </w:r>
                <w:r w:rsidR="006C2C4F">
                  <w:rPr>
                    <w:webHidden/>
                  </w:rPr>
                </w:r>
                <w:r w:rsidR="006C2C4F">
                  <w:rPr>
                    <w:webHidden/>
                  </w:rPr>
                  <w:fldChar w:fldCharType="separate"/>
                </w:r>
                <w:r w:rsidR="006C2C4F">
                  <w:rPr>
                    <w:webHidden/>
                  </w:rPr>
                  <w:t>14</w:t>
                </w:r>
                <w:r w:rsidR="006C2C4F">
                  <w:rPr>
                    <w:webHidden/>
                  </w:rPr>
                  <w:fldChar w:fldCharType="end"/>
                </w:r>
              </w:hyperlink>
            </w:p>
            <w:p w14:paraId="1C29A20F" w14:textId="0F648C59" w:rsidR="006C2C4F" w:rsidRDefault="00321813">
              <w:pPr>
                <w:pStyle w:val="25"/>
                <w:rPr>
                  <w:rFonts w:asciiTheme="minorHAnsi" w:eastAsiaTheme="minorEastAsia" w:hAnsiTheme="minorHAnsi" w:cstheme="minorBidi"/>
                  <w:kern w:val="2"/>
                  <w:szCs w:val="22"/>
                </w:rPr>
              </w:pPr>
              <w:hyperlink w:anchor="_Toc533706216" w:history="1">
                <w:r w:rsidR="006C2C4F" w:rsidRPr="00C87747">
                  <w:rPr>
                    <w:rStyle w:val="a5"/>
                  </w:rPr>
                  <w:t xml:space="preserve">5.4 </w:t>
                </w:r>
                <w:r w:rsidR="006C2C4F" w:rsidRPr="00C87747">
                  <w:rPr>
                    <w:rStyle w:val="a5"/>
                  </w:rPr>
                  <w:t>塔桅钢结构</w:t>
                </w:r>
                <w:r w:rsidR="006C2C4F">
                  <w:rPr>
                    <w:webHidden/>
                  </w:rPr>
                  <w:tab/>
                </w:r>
                <w:r w:rsidR="006C2C4F">
                  <w:rPr>
                    <w:webHidden/>
                  </w:rPr>
                  <w:fldChar w:fldCharType="begin"/>
                </w:r>
                <w:r w:rsidR="006C2C4F">
                  <w:rPr>
                    <w:webHidden/>
                  </w:rPr>
                  <w:instrText xml:space="preserve"> PAGEREF _Toc533706216 \h </w:instrText>
                </w:r>
                <w:r w:rsidR="006C2C4F">
                  <w:rPr>
                    <w:webHidden/>
                  </w:rPr>
                </w:r>
                <w:r w:rsidR="006C2C4F">
                  <w:rPr>
                    <w:webHidden/>
                  </w:rPr>
                  <w:fldChar w:fldCharType="separate"/>
                </w:r>
                <w:r w:rsidR="006C2C4F">
                  <w:rPr>
                    <w:webHidden/>
                  </w:rPr>
                  <w:t>15</w:t>
                </w:r>
                <w:r w:rsidR="006C2C4F">
                  <w:rPr>
                    <w:webHidden/>
                  </w:rPr>
                  <w:fldChar w:fldCharType="end"/>
                </w:r>
              </w:hyperlink>
            </w:p>
            <w:p w14:paraId="043ACAC2" w14:textId="267339EE" w:rsidR="006C2C4F" w:rsidRDefault="00321813">
              <w:pPr>
                <w:pStyle w:val="25"/>
                <w:rPr>
                  <w:rFonts w:asciiTheme="minorHAnsi" w:eastAsiaTheme="minorEastAsia" w:hAnsiTheme="minorHAnsi" w:cstheme="minorBidi"/>
                  <w:kern w:val="2"/>
                  <w:szCs w:val="22"/>
                </w:rPr>
              </w:pPr>
              <w:hyperlink w:anchor="_Toc533706217" w:history="1">
                <w:r w:rsidR="006C2C4F" w:rsidRPr="00C87747">
                  <w:rPr>
                    <w:rStyle w:val="a5"/>
                  </w:rPr>
                  <w:t xml:space="preserve">5.5 </w:t>
                </w:r>
                <w:r w:rsidR="006C2C4F" w:rsidRPr="00C87747">
                  <w:rPr>
                    <w:rStyle w:val="a5"/>
                  </w:rPr>
                  <w:t>钢筒仓结构</w:t>
                </w:r>
                <w:r w:rsidR="006C2C4F">
                  <w:rPr>
                    <w:webHidden/>
                  </w:rPr>
                  <w:tab/>
                </w:r>
                <w:r w:rsidR="006C2C4F">
                  <w:rPr>
                    <w:webHidden/>
                  </w:rPr>
                  <w:fldChar w:fldCharType="begin"/>
                </w:r>
                <w:r w:rsidR="006C2C4F">
                  <w:rPr>
                    <w:webHidden/>
                  </w:rPr>
                  <w:instrText xml:space="preserve"> PAGEREF _Toc533706217 \h </w:instrText>
                </w:r>
                <w:r w:rsidR="006C2C4F">
                  <w:rPr>
                    <w:webHidden/>
                  </w:rPr>
                </w:r>
                <w:r w:rsidR="006C2C4F">
                  <w:rPr>
                    <w:webHidden/>
                  </w:rPr>
                  <w:fldChar w:fldCharType="separate"/>
                </w:r>
                <w:r w:rsidR="006C2C4F">
                  <w:rPr>
                    <w:webHidden/>
                  </w:rPr>
                  <w:t>17</w:t>
                </w:r>
                <w:r w:rsidR="006C2C4F">
                  <w:rPr>
                    <w:webHidden/>
                  </w:rPr>
                  <w:fldChar w:fldCharType="end"/>
                </w:r>
              </w:hyperlink>
            </w:p>
            <w:p w14:paraId="5E811585" w14:textId="48B597AB" w:rsidR="006C2C4F" w:rsidRDefault="00321813">
              <w:pPr>
                <w:pStyle w:val="25"/>
                <w:rPr>
                  <w:rFonts w:asciiTheme="minorHAnsi" w:eastAsiaTheme="minorEastAsia" w:hAnsiTheme="minorHAnsi" w:cstheme="minorBidi"/>
                  <w:kern w:val="2"/>
                  <w:szCs w:val="22"/>
                </w:rPr>
              </w:pPr>
              <w:hyperlink w:anchor="_Toc533706218" w:history="1">
                <w:r w:rsidR="006C2C4F" w:rsidRPr="00C87747">
                  <w:rPr>
                    <w:rStyle w:val="a5"/>
                  </w:rPr>
                  <w:t xml:space="preserve">5.6 </w:t>
                </w:r>
                <w:r w:rsidR="006C2C4F" w:rsidRPr="00C87747">
                  <w:rPr>
                    <w:rStyle w:val="a5"/>
                  </w:rPr>
                  <w:t>城市钢桥</w:t>
                </w:r>
                <w:r w:rsidR="006C2C4F">
                  <w:rPr>
                    <w:webHidden/>
                  </w:rPr>
                  <w:tab/>
                </w:r>
                <w:r w:rsidR="006C2C4F">
                  <w:rPr>
                    <w:webHidden/>
                  </w:rPr>
                  <w:fldChar w:fldCharType="begin"/>
                </w:r>
                <w:r w:rsidR="006C2C4F">
                  <w:rPr>
                    <w:webHidden/>
                  </w:rPr>
                  <w:instrText xml:space="preserve"> PAGEREF _Toc533706218 \h </w:instrText>
                </w:r>
                <w:r w:rsidR="006C2C4F">
                  <w:rPr>
                    <w:webHidden/>
                  </w:rPr>
                </w:r>
                <w:r w:rsidR="006C2C4F">
                  <w:rPr>
                    <w:webHidden/>
                  </w:rPr>
                  <w:fldChar w:fldCharType="separate"/>
                </w:r>
                <w:r w:rsidR="006C2C4F">
                  <w:rPr>
                    <w:webHidden/>
                  </w:rPr>
                  <w:t>18</w:t>
                </w:r>
                <w:r w:rsidR="006C2C4F">
                  <w:rPr>
                    <w:webHidden/>
                  </w:rPr>
                  <w:fldChar w:fldCharType="end"/>
                </w:r>
              </w:hyperlink>
            </w:p>
            <w:p w14:paraId="19236D21" w14:textId="395F4C92" w:rsidR="006C2C4F" w:rsidRDefault="00321813">
              <w:pPr>
                <w:pStyle w:val="25"/>
                <w:rPr>
                  <w:rFonts w:asciiTheme="minorHAnsi" w:eastAsiaTheme="minorEastAsia" w:hAnsiTheme="minorHAnsi" w:cstheme="minorBidi"/>
                  <w:kern w:val="2"/>
                  <w:szCs w:val="22"/>
                </w:rPr>
              </w:pPr>
              <w:hyperlink w:anchor="_Toc533706219" w:history="1">
                <w:r w:rsidR="006C2C4F" w:rsidRPr="00C87747">
                  <w:rPr>
                    <w:rStyle w:val="a5"/>
                  </w:rPr>
                  <w:t xml:space="preserve">5.7 </w:t>
                </w:r>
                <w:r w:rsidR="006C2C4F" w:rsidRPr="00C87747">
                  <w:rPr>
                    <w:rStyle w:val="a5"/>
                  </w:rPr>
                  <w:t>抗震、隔震与减震设计</w:t>
                </w:r>
                <w:r w:rsidR="006C2C4F">
                  <w:rPr>
                    <w:webHidden/>
                  </w:rPr>
                  <w:tab/>
                </w:r>
                <w:r w:rsidR="006C2C4F">
                  <w:rPr>
                    <w:webHidden/>
                  </w:rPr>
                  <w:fldChar w:fldCharType="begin"/>
                </w:r>
                <w:r w:rsidR="006C2C4F">
                  <w:rPr>
                    <w:webHidden/>
                  </w:rPr>
                  <w:instrText xml:space="preserve"> PAGEREF _Toc533706219 \h </w:instrText>
                </w:r>
                <w:r w:rsidR="006C2C4F">
                  <w:rPr>
                    <w:webHidden/>
                  </w:rPr>
                </w:r>
                <w:r w:rsidR="006C2C4F">
                  <w:rPr>
                    <w:webHidden/>
                  </w:rPr>
                  <w:fldChar w:fldCharType="separate"/>
                </w:r>
                <w:r w:rsidR="006C2C4F">
                  <w:rPr>
                    <w:webHidden/>
                  </w:rPr>
                  <w:t>19</w:t>
                </w:r>
                <w:r w:rsidR="006C2C4F">
                  <w:rPr>
                    <w:webHidden/>
                  </w:rPr>
                  <w:fldChar w:fldCharType="end"/>
                </w:r>
              </w:hyperlink>
            </w:p>
            <w:p w14:paraId="7F1E4E58" w14:textId="1B8F7E58" w:rsidR="006C2C4F" w:rsidRDefault="00321813">
              <w:pPr>
                <w:pStyle w:val="25"/>
                <w:rPr>
                  <w:rFonts w:asciiTheme="minorHAnsi" w:eastAsiaTheme="minorEastAsia" w:hAnsiTheme="minorHAnsi" w:cstheme="minorBidi"/>
                  <w:kern w:val="2"/>
                  <w:szCs w:val="22"/>
                </w:rPr>
              </w:pPr>
              <w:hyperlink w:anchor="_Toc533706220" w:history="1">
                <w:r w:rsidR="006C2C4F" w:rsidRPr="00C87747">
                  <w:rPr>
                    <w:rStyle w:val="a5"/>
                  </w:rPr>
                  <w:t xml:space="preserve">5.8 </w:t>
                </w:r>
                <w:r w:rsidR="006C2C4F" w:rsidRPr="00C87747">
                  <w:rPr>
                    <w:rStyle w:val="a5"/>
                  </w:rPr>
                  <w:t>钢结构防护设计</w:t>
                </w:r>
                <w:r w:rsidR="006C2C4F">
                  <w:rPr>
                    <w:webHidden/>
                  </w:rPr>
                  <w:tab/>
                </w:r>
                <w:r w:rsidR="006C2C4F">
                  <w:rPr>
                    <w:webHidden/>
                  </w:rPr>
                  <w:fldChar w:fldCharType="begin"/>
                </w:r>
                <w:r w:rsidR="006C2C4F">
                  <w:rPr>
                    <w:webHidden/>
                  </w:rPr>
                  <w:instrText xml:space="preserve"> PAGEREF _Toc533706220 \h </w:instrText>
                </w:r>
                <w:r w:rsidR="006C2C4F">
                  <w:rPr>
                    <w:webHidden/>
                  </w:rPr>
                </w:r>
                <w:r w:rsidR="006C2C4F">
                  <w:rPr>
                    <w:webHidden/>
                  </w:rPr>
                  <w:fldChar w:fldCharType="separate"/>
                </w:r>
                <w:r w:rsidR="006C2C4F">
                  <w:rPr>
                    <w:webHidden/>
                  </w:rPr>
                  <w:t>20</w:t>
                </w:r>
                <w:r w:rsidR="006C2C4F">
                  <w:rPr>
                    <w:webHidden/>
                  </w:rPr>
                  <w:fldChar w:fldCharType="end"/>
                </w:r>
              </w:hyperlink>
            </w:p>
            <w:p w14:paraId="48B0917C" w14:textId="33C1B453" w:rsidR="006C2C4F" w:rsidRDefault="00321813">
              <w:pPr>
                <w:pStyle w:val="15"/>
                <w:rPr>
                  <w:rFonts w:asciiTheme="minorHAnsi" w:eastAsiaTheme="minorEastAsia" w:hAnsiTheme="minorHAnsi" w:cstheme="minorBidi"/>
                  <w:kern w:val="2"/>
                  <w:sz w:val="21"/>
                  <w:szCs w:val="22"/>
                </w:rPr>
              </w:pPr>
              <w:hyperlink w:anchor="_Toc533706221" w:history="1">
                <w:r w:rsidR="006C2C4F" w:rsidRPr="006C2C4F">
                  <w:rPr>
                    <w:rStyle w:val="a5"/>
                    <w:b/>
                  </w:rPr>
                  <w:t xml:space="preserve">6 </w:t>
                </w:r>
                <w:r w:rsidR="006C2C4F" w:rsidRPr="006C2C4F">
                  <w:rPr>
                    <w:rStyle w:val="a5"/>
                    <w:b/>
                  </w:rPr>
                  <w:t>施工</w:t>
                </w:r>
                <w:r w:rsidR="006C2C4F">
                  <w:rPr>
                    <w:rStyle w:val="a5"/>
                    <w:rFonts w:hint="eastAsia"/>
                    <w:b/>
                  </w:rPr>
                  <w:t>及</w:t>
                </w:r>
                <w:r w:rsidR="006C2C4F" w:rsidRPr="006C2C4F">
                  <w:rPr>
                    <w:rStyle w:val="a5"/>
                    <w:b/>
                  </w:rPr>
                  <w:t>验收</w:t>
                </w:r>
                <w:r w:rsidR="006C2C4F">
                  <w:rPr>
                    <w:webHidden/>
                  </w:rPr>
                  <w:tab/>
                </w:r>
                <w:r w:rsidR="006C2C4F">
                  <w:rPr>
                    <w:webHidden/>
                  </w:rPr>
                  <w:fldChar w:fldCharType="begin"/>
                </w:r>
                <w:r w:rsidR="006C2C4F">
                  <w:rPr>
                    <w:webHidden/>
                  </w:rPr>
                  <w:instrText xml:space="preserve"> PAGEREF _Toc533706221 \h </w:instrText>
                </w:r>
                <w:r w:rsidR="006C2C4F">
                  <w:rPr>
                    <w:webHidden/>
                  </w:rPr>
                </w:r>
                <w:r w:rsidR="006C2C4F">
                  <w:rPr>
                    <w:webHidden/>
                  </w:rPr>
                  <w:fldChar w:fldCharType="separate"/>
                </w:r>
                <w:r w:rsidR="006C2C4F">
                  <w:rPr>
                    <w:webHidden/>
                  </w:rPr>
                  <w:t>21</w:t>
                </w:r>
                <w:r w:rsidR="006C2C4F">
                  <w:rPr>
                    <w:webHidden/>
                  </w:rPr>
                  <w:fldChar w:fldCharType="end"/>
                </w:r>
              </w:hyperlink>
            </w:p>
            <w:p w14:paraId="38CA2447" w14:textId="0F0E7EBC" w:rsidR="006C2C4F" w:rsidRDefault="00321813">
              <w:pPr>
                <w:pStyle w:val="25"/>
                <w:rPr>
                  <w:rFonts w:asciiTheme="minorHAnsi" w:eastAsiaTheme="minorEastAsia" w:hAnsiTheme="minorHAnsi" w:cstheme="minorBidi"/>
                  <w:kern w:val="2"/>
                  <w:szCs w:val="22"/>
                </w:rPr>
              </w:pPr>
              <w:hyperlink w:anchor="_Toc533706222" w:history="1">
                <w:r w:rsidR="006C2C4F" w:rsidRPr="00C87747">
                  <w:rPr>
                    <w:rStyle w:val="a5"/>
                  </w:rPr>
                  <w:t xml:space="preserve">6.1 </w:t>
                </w:r>
                <w:r w:rsidR="006C2C4F" w:rsidRPr="00C87747">
                  <w:rPr>
                    <w:rStyle w:val="a5"/>
                  </w:rPr>
                  <w:t>制作与安装</w:t>
                </w:r>
                <w:r w:rsidR="006C2C4F">
                  <w:rPr>
                    <w:webHidden/>
                  </w:rPr>
                  <w:tab/>
                </w:r>
                <w:r w:rsidR="006C2C4F">
                  <w:rPr>
                    <w:webHidden/>
                  </w:rPr>
                  <w:fldChar w:fldCharType="begin"/>
                </w:r>
                <w:r w:rsidR="006C2C4F">
                  <w:rPr>
                    <w:webHidden/>
                  </w:rPr>
                  <w:instrText xml:space="preserve"> PAGEREF _Toc533706222 \h </w:instrText>
                </w:r>
                <w:r w:rsidR="006C2C4F">
                  <w:rPr>
                    <w:webHidden/>
                  </w:rPr>
                </w:r>
                <w:r w:rsidR="006C2C4F">
                  <w:rPr>
                    <w:webHidden/>
                  </w:rPr>
                  <w:fldChar w:fldCharType="separate"/>
                </w:r>
                <w:r w:rsidR="006C2C4F">
                  <w:rPr>
                    <w:webHidden/>
                  </w:rPr>
                  <w:t>21</w:t>
                </w:r>
                <w:r w:rsidR="006C2C4F">
                  <w:rPr>
                    <w:webHidden/>
                  </w:rPr>
                  <w:fldChar w:fldCharType="end"/>
                </w:r>
              </w:hyperlink>
            </w:p>
            <w:p w14:paraId="3DDE96A7" w14:textId="0E24F66E" w:rsidR="006C2C4F" w:rsidRDefault="00321813">
              <w:pPr>
                <w:pStyle w:val="25"/>
                <w:rPr>
                  <w:rFonts w:asciiTheme="minorHAnsi" w:eastAsiaTheme="minorEastAsia" w:hAnsiTheme="minorHAnsi" w:cstheme="minorBidi"/>
                  <w:kern w:val="2"/>
                  <w:szCs w:val="22"/>
                </w:rPr>
              </w:pPr>
              <w:hyperlink w:anchor="_Toc533706223" w:history="1">
                <w:r w:rsidR="006C2C4F" w:rsidRPr="00C87747">
                  <w:rPr>
                    <w:rStyle w:val="a5"/>
                  </w:rPr>
                  <w:t xml:space="preserve">6.2 </w:t>
                </w:r>
                <w:r w:rsidR="006C2C4F" w:rsidRPr="00C87747">
                  <w:rPr>
                    <w:rStyle w:val="a5"/>
                  </w:rPr>
                  <w:t>焊接</w:t>
                </w:r>
                <w:r w:rsidR="006C2C4F">
                  <w:rPr>
                    <w:webHidden/>
                  </w:rPr>
                  <w:tab/>
                </w:r>
                <w:r w:rsidR="006C2C4F">
                  <w:rPr>
                    <w:webHidden/>
                  </w:rPr>
                  <w:fldChar w:fldCharType="begin"/>
                </w:r>
                <w:r w:rsidR="006C2C4F">
                  <w:rPr>
                    <w:webHidden/>
                  </w:rPr>
                  <w:instrText xml:space="preserve"> PAGEREF _Toc533706223 \h </w:instrText>
                </w:r>
                <w:r w:rsidR="006C2C4F">
                  <w:rPr>
                    <w:webHidden/>
                  </w:rPr>
                </w:r>
                <w:r w:rsidR="006C2C4F">
                  <w:rPr>
                    <w:webHidden/>
                  </w:rPr>
                  <w:fldChar w:fldCharType="separate"/>
                </w:r>
                <w:r w:rsidR="006C2C4F">
                  <w:rPr>
                    <w:webHidden/>
                  </w:rPr>
                  <w:t>23</w:t>
                </w:r>
                <w:r w:rsidR="006C2C4F">
                  <w:rPr>
                    <w:webHidden/>
                  </w:rPr>
                  <w:fldChar w:fldCharType="end"/>
                </w:r>
              </w:hyperlink>
            </w:p>
            <w:p w14:paraId="1F465CDC" w14:textId="32545E3B" w:rsidR="006C2C4F" w:rsidRDefault="00321813">
              <w:pPr>
                <w:pStyle w:val="25"/>
                <w:rPr>
                  <w:rFonts w:asciiTheme="minorHAnsi" w:eastAsiaTheme="minorEastAsia" w:hAnsiTheme="minorHAnsi" w:cstheme="minorBidi"/>
                  <w:kern w:val="2"/>
                  <w:szCs w:val="22"/>
                </w:rPr>
              </w:pPr>
              <w:hyperlink w:anchor="_Toc533706224" w:history="1">
                <w:r w:rsidR="006C2C4F" w:rsidRPr="00C87747">
                  <w:rPr>
                    <w:rStyle w:val="a5"/>
                  </w:rPr>
                  <w:t xml:space="preserve">6.3 </w:t>
                </w:r>
                <w:r w:rsidR="006C2C4F" w:rsidRPr="00C87747">
                  <w:rPr>
                    <w:rStyle w:val="a5"/>
                  </w:rPr>
                  <w:t>验收</w:t>
                </w:r>
                <w:r w:rsidR="006C2C4F">
                  <w:rPr>
                    <w:webHidden/>
                  </w:rPr>
                  <w:tab/>
                </w:r>
                <w:r w:rsidR="006C2C4F">
                  <w:rPr>
                    <w:webHidden/>
                  </w:rPr>
                  <w:fldChar w:fldCharType="begin"/>
                </w:r>
                <w:r w:rsidR="006C2C4F">
                  <w:rPr>
                    <w:webHidden/>
                  </w:rPr>
                  <w:instrText xml:space="preserve"> PAGEREF _Toc533706224 \h </w:instrText>
                </w:r>
                <w:r w:rsidR="006C2C4F">
                  <w:rPr>
                    <w:webHidden/>
                  </w:rPr>
                </w:r>
                <w:r w:rsidR="006C2C4F">
                  <w:rPr>
                    <w:webHidden/>
                  </w:rPr>
                  <w:fldChar w:fldCharType="separate"/>
                </w:r>
                <w:r w:rsidR="006C2C4F">
                  <w:rPr>
                    <w:webHidden/>
                  </w:rPr>
                  <w:t>24</w:t>
                </w:r>
                <w:r w:rsidR="006C2C4F">
                  <w:rPr>
                    <w:webHidden/>
                  </w:rPr>
                  <w:fldChar w:fldCharType="end"/>
                </w:r>
              </w:hyperlink>
            </w:p>
            <w:p w14:paraId="696535BE" w14:textId="74B6206A" w:rsidR="006C2C4F" w:rsidRDefault="00321813">
              <w:pPr>
                <w:pStyle w:val="15"/>
                <w:rPr>
                  <w:rFonts w:asciiTheme="minorHAnsi" w:eastAsiaTheme="minorEastAsia" w:hAnsiTheme="minorHAnsi" w:cstheme="minorBidi"/>
                  <w:kern w:val="2"/>
                  <w:sz w:val="21"/>
                  <w:szCs w:val="22"/>
                </w:rPr>
              </w:pPr>
              <w:hyperlink w:anchor="_Toc533706225" w:history="1">
                <w:r w:rsidR="006C2C4F" w:rsidRPr="006C2C4F">
                  <w:rPr>
                    <w:rStyle w:val="a5"/>
                    <w:b/>
                  </w:rPr>
                  <w:t xml:space="preserve">7 </w:t>
                </w:r>
                <w:r w:rsidR="006C2C4F" w:rsidRPr="006C2C4F">
                  <w:rPr>
                    <w:rStyle w:val="a5"/>
                    <w:b/>
                  </w:rPr>
                  <w:t>维护与拆除</w:t>
                </w:r>
                <w:r w:rsidR="006C2C4F">
                  <w:rPr>
                    <w:webHidden/>
                  </w:rPr>
                  <w:tab/>
                </w:r>
                <w:r w:rsidR="006C2C4F">
                  <w:rPr>
                    <w:webHidden/>
                  </w:rPr>
                  <w:fldChar w:fldCharType="begin"/>
                </w:r>
                <w:r w:rsidR="006C2C4F">
                  <w:rPr>
                    <w:webHidden/>
                  </w:rPr>
                  <w:instrText xml:space="preserve"> PAGEREF _Toc533706225 \h </w:instrText>
                </w:r>
                <w:r w:rsidR="006C2C4F">
                  <w:rPr>
                    <w:webHidden/>
                  </w:rPr>
                </w:r>
                <w:r w:rsidR="006C2C4F">
                  <w:rPr>
                    <w:webHidden/>
                  </w:rPr>
                  <w:fldChar w:fldCharType="separate"/>
                </w:r>
                <w:r w:rsidR="006C2C4F">
                  <w:rPr>
                    <w:webHidden/>
                  </w:rPr>
                  <w:t>26</w:t>
                </w:r>
                <w:r w:rsidR="006C2C4F">
                  <w:rPr>
                    <w:webHidden/>
                  </w:rPr>
                  <w:fldChar w:fldCharType="end"/>
                </w:r>
              </w:hyperlink>
            </w:p>
            <w:p w14:paraId="6ACBA159" w14:textId="53990C8E" w:rsidR="006C2C4F" w:rsidRDefault="00321813">
              <w:pPr>
                <w:pStyle w:val="25"/>
                <w:rPr>
                  <w:rFonts w:asciiTheme="minorHAnsi" w:eastAsiaTheme="minorEastAsia" w:hAnsiTheme="minorHAnsi" w:cstheme="minorBidi"/>
                  <w:kern w:val="2"/>
                  <w:szCs w:val="22"/>
                </w:rPr>
              </w:pPr>
              <w:hyperlink w:anchor="_Toc533706226" w:history="1">
                <w:r w:rsidR="006C2C4F" w:rsidRPr="00C87747">
                  <w:rPr>
                    <w:rStyle w:val="a5"/>
                  </w:rPr>
                  <w:t xml:space="preserve">7.1 </w:t>
                </w:r>
                <w:r w:rsidR="006C2C4F" w:rsidRPr="00C87747">
                  <w:rPr>
                    <w:rStyle w:val="a5"/>
                  </w:rPr>
                  <w:t>维护</w:t>
                </w:r>
                <w:r w:rsidR="006C2C4F">
                  <w:rPr>
                    <w:webHidden/>
                  </w:rPr>
                  <w:tab/>
                </w:r>
                <w:r w:rsidR="006C2C4F">
                  <w:rPr>
                    <w:webHidden/>
                  </w:rPr>
                  <w:fldChar w:fldCharType="begin"/>
                </w:r>
                <w:r w:rsidR="006C2C4F">
                  <w:rPr>
                    <w:webHidden/>
                  </w:rPr>
                  <w:instrText xml:space="preserve"> PAGEREF _Toc533706226 \h </w:instrText>
                </w:r>
                <w:r w:rsidR="006C2C4F">
                  <w:rPr>
                    <w:webHidden/>
                  </w:rPr>
                </w:r>
                <w:r w:rsidR="006C2C4F">
                  <w:rPr>
                    <w:webHidden/>
                  </w:rPr>
                  <w:fldChar w:fldCharType="separate"/>
                </w:r>
                <w:r w:rsidR="006C2C4F">
                  <w:rPr>
                    <w:webHidden/>
                  </w:rPr>
                  <w:t>26</w:t>
                </w:r>
                <w:r w:rsidR="006C2C4F">
                  <w:rPr>
                    <w:webHidden/>
                  </w:rPr>
                  <w:fldChar w:fldCharType="end"/>
                </w:r>
              </w:hyperlink>
            </w:p>
            <w:p w14:paraId="20F9BFAE" w14:textId="53DF5B95" w:rsidR="006C2C4F" w:rsidRDefault="00321813">
              <w:pPr>
                <w:pStyle w:val="25"/>
                <w:rPr>
                  <w:rFonts w:asciiTheme="minorHAnsi" w:eastAsiaTheme="minorEastAsia" w:hAnsiTheme="minorHAnsi" w:cstheme="minorBidi"/>
                  <w:kern w:val="2"/>
                  <w:szCs w:val="22"/>
                </w:rPr>
              </w:pPr>
              <w:hyperlink w:anchor="_Toc533706227" w:history="1">
                <w:r w:rsidR="006C2C4F" w:rsidRPr="00C87747">
                  <w:rPr>
                    <w:rStyle w:val="a5"/>
                  </w:rPr>
                  <w:t xml:space="preserve">7.2 </w:t>
                </w:r>
                <w:r w:rsidR="006C2C4F" w:rsidRPr="00C87747">
                  <w:rPr>
                    <w:rStyle w:val="a5"/>
                  </w:rPr>
                  <w:t>拆除</w:t>
                </w:r>
                <w:r w:rsidR="006C2C4F">
                  <w:rPr>
                    <w:webHidden/>
                  </w:rPr>
                  <w:tab/>
                </w:r>
                <w:r w:rsidR="006C2C4F">
                  <w:rPr>
                    <w:webHidden/>
                  </w:rPr>
                  <w:fldChar w:fldCharType="begin"/>
                </w:r>
                <w:r w:rsidR="006C2C4F">
                  <w:rPr>
                    <w:webHidden/>
                  </w:rPr>
                  <w:instrText xml:space="preserve"> PAGEREF _Toc533706227 \h </w:instrText>
                </w:r>
                <w:r w:rsidR="006C2C4F">
                  <w:rPr>
                    <w:webHidden/>
                  </w:rPr>
                </w:r>
                <w:r w:rsidR="006C2C4F">
                  <w:rPr>
                    <w:webHidden/>
                  </w:rPr>
                  <w:fldChar w:fldCharType="separate"/>
                </w:r>
                <w:r w:rsidR="006C2C4F">
                  <w:rPr>
                    <w:webHidden/>
                  </w:rPr>
                  <w:t>27</w:t>
                </w:r>
                <w:r w:rsidR="006C2C4F">
                  <w:rPr>
                    <w:webHidden/>
                  </w:rPr>
                  <w:fldChar w:fldCharType="end"/>
                </w:r>
              </w:hyperlink>
            </w:p>
            <w:p w14:paraId="283B42DD" w14:textId="1E6452F1" w:rsidR="006C2C4F" w:rsidRDefault="006C2C4F">
              <w:pPr>
                <w:pStyle w:val="15"/>
                <w:rPr>
                  <w:rFonts w:asciiTheme="minorHAnsi" w:eastAsiaTheme="minorEastAsia" w:hAnsiTheme="minorHAnsi" w:cstheme="minorBidi"/>
                  <w:kern w:val="2"/>
                  <w:sz w:val="21"/>
                  <w:szCs w:val="22"/>
                </w:rPr>
              </w:pPr>
              <w:r w:rsidRPr="006C2C4F">
                <w:rPr>
                  <w:rStyle w:val="a5"/>
                  <w:rFonts w:hint="eastAsia"/>
                  <w:b/>
                  <w:bCs/>
                  <w:color w:val="auto"/>
                  <w:kern w:val="44"/>
                  <w:u w:val="none"/>
                </w:rPr>
                <w:t>附：</w:t>
              </w:r>
              <w:hyperlink w:anchor="_Toc533706228" w:history="1">
                <w:r w:rsidRPr="00C87747">
                  <w:rPr>
                    <w:rStyle w:val="a5"/>
                    <w:b/>
                    <w:bCs/>
                    <w:kern w:val="44"/>
                  </w:rPr>
                  <w:t>起草说明</w:t>
                </w:r>
                <w:r>
                  <w:rPr>
                    <w:webHidden/>
                  </w:rPr>
                  <w:tab/>
                </w:r>
                <w:r>
                  <w:rPr>
                    <w:webHidden/>
                  </w:rPr>
                  <w:fldChar w:fldCharType="begin"/>
                </w:r>
                <w:r>
                  <w:rPr>
                    <w:webHidden/>
                  </w:rPr>
                  <w:instrText xml:space="preserve"> PAGEREF _Toc533706228 \h </w:instrText>
                </w:r>
                <w:r>
                  <w:rPr>
                    <w:webHidden/>
                  </w:rPr>
                </w:r>
                <w:r>
                  <w:rPr>
                    <w:webHidden/>
                  </w:rPr>
                  <w:fldChar w:fldCharType="separate"/>
                </w:r>
                <w:r>
                  <w:rPr>
                    <w:webHidden/>
                  </w:rPr>
                  <w:t>29</w:t>
                </w:r>
                <w:r>
                  <w:rPr>
                    <w:webHidden/>
                  </w:rPr>
                  <w:fldChar w:fldCharType="end"/>
                </w:r>
              </w:hyperlink>
            </w:p>
            <w:p w14:paraId="48B77601" w14:textId="6A22FCDA" w:rsidR="009D76BF" w:rsidRDefault="009D76BF">
              <w:r>
                <w:rPr>
                  <w:b/>
                  <w:bCs/>
                  <w:lang w:val="zh-CN"/>
                </w:rPr>
                <w:fldChar w:fldCharType="end"/>
              </w:r>
            </w:p>
          </w:sdtContent>
        </w:sdt>
        <w:p w14:paraId="351DFCE1" w14:textId="5B3544E6" w:rsidR="00E957B8" w:rsidRPr="00E957B8" w:rsidRDefault="00321813" w:rsidP="009D76BF">
          <w:pPr>
            <w:tabs>
              <w:tab w:val="left" w:pos="484"/>
            </w:tabs>
            <w:spacing w:line="240" w:lineRule="auto"/>
            <w:rPr>
              <w:lang w:val="zh-CN"/>
            </w:rPr>
            <w:sectPr w:rsidR="00E957B8" w:rsidRPr="00E957B8" w:rsidSect="00E957B8">
              <w:type w:val="oddPage"/>
              <w:pgSz w:w="11906" w:h="16838" w:code="9"/>
              <w:pgMar w:top="1418" w:right="1134" w:bottom="1418" w:left="1701" w:header="851" w:footer="992" w:gutter="0"/>
              <w:pgNumType w:start="1"/>
              <w:cols w:space="720"/>
              <w:docGrid w:type="lines" w:linePitch="312"/>
            </w:sectPr>
          </w:pPr>
        </w:p>
      </w:sdtContent>
    </w:sdt>
    <w:p w14:paraId="1E218CCE" w14:textId="2E652ADD" w:rsidR="00433269" w:rsidRPr="00C26B5F" w:rsidRDefault="00433269" w:rsidP="00E957B8">
      <w:pPr>
        <w:pStyle w:val="22"/>
        <w:spacing w:after="156"/>
      </w:pPr>
      <w:bookmarkStart w:id="7" w:name="_Toc530496836"/>
      <w:bookmarkStart w:id="8" w:name="_Toc530556071"/>
      <w:bookmarkStart w:id="9" w:name="_Toc533706202"/>
      <w:r w:rsidRPr="00C26B5F">
        <w:lastRenderedPageBreak/>
        <w:t>1</w:t>
      </w:r>
      <w:r w:rsidR="009D3501" w:rsidRPr="00C26B5F">
        <w:t xml:space="preserve"> </w:t>
      </w:r>
      <w:r w:rsidRPr="00C26B5F">
        <w:t>总则</w:t>
      </w:r>
      <w:bookmarkEnd w:id="7"/>
      <w:bookmarkEnd w:id="8"/>
      <w:bookmarkEnd w:id="9"/>
      <w:bookmarkEnd w:id="0"/>
    </w:p>
    <w:p w14:paraId="7C40FFD9" w14:textId="1CF0862D" w:rsidR="0028129D" w:rsidRPr="0015111E" w:rsidRDefault="0015111E" w:rsidP="0015111E">
      <w:pPr>
        <w:widowControl w:val="0"/>
        <w:snapToGrid w:val="0"/>
        <w:rPr>
          <w:color w:val="000000" w:themeColor="text1"/>
          <w:szCs w:val="21"/>
        </w:rPr>
      </w:pPr>
      <w:r>
        <w:rPr>
          <w:b/>
          <w:color w:val="000000" w:themeColor="text1"/>
          <w:szCs w:val="21"/>
        </w:rPr>
        <w:t>1</w:t>
      </w:r>
      <w:r w:rsidRPr="00C26B5F">
        <w:rPr>
          <w:b/>
          <w:color w:val="000000" w:themeColor="text1"/>
          <w:szCs w:val="21"/>
        </w:rPr>
        <w:t>.</w:t>
      </w:r>
      <w:r>
        <w:rPr>
          <w:b/>
          <w:color w:val="000000" w:themeColor="text1"/>
          <w:szCs w:val="21"/>
        </w:rPr>
        <w:t>0</w:t>
      </w:r>
      <w:r w:rsidRPr="00C26B5F">
        <w:rPr>
          <w:b/>
          <w:color w:val="000000" w:themeColor="text1"/>
          <w:szCs w:val="21"/>
        </w:rPr>
        <w:t>.1</w:t>
      </w:r>
      <w:r w:rsidR="00A4494E" w:rsidRPr="0015111E">
        <w:rPr>
          <w:color w:val="000000" w:themeColor="text1"/>
          <w:szCs w:val="21"/>
        </w:rPr>
        <w:t>为</w:t>
      </w:r>
      <w:r w:rsidR="0028129D" w:rsidRPr="0015111E">
        <w:rPr>
          <w:rFonts w:hint="eastAsia"/>
          <w:color w:val="000000" w:themeColor="text1"/>
          <w:szCs w:val="21"/>
        </w:rPr>
        <w:t>在钢结构工程建设中保障人身健康和生命财产安全、生态环境安全，满足经济社会管理基本需要，依据有关法律、法规，制定本规范。</w:t>
      </w:r>
    </w:p>
    <w:p w14:paraId="62F2E097" w14:textId="1B4C99D2" w:rsidR="0028129D" w:rsidRPr="0015111E" w:rsidRDefault="0015111E" w:rsidP="0015111E">
      <w:pPr>
        <w:widowControl w:val="0"/>
        <w:snapToGrid w:val="0"/>
        <w:rPr>
          <w:color w:val="000000" w:themeColor="text1"/>
          <w:szCs w:val="21"/>
        </w:rPr>
      </w:pPr>
      <w:r>
        <w:rPr>
          <w:b/>
          <w:color w:val="000000" w:themeColor="text1"/>
          <w:szCs w:val="21"/>
        </w:rPr>
        <w:t>1</w:t>
      </w:r>
      <w:r w:rsidRPr="00C26B5F">
        <w:rPr>
          <w:b/>
          <w:color w:val="000000" w:themeColor="text1"/>
          <w:szCs w:val="21"/>
        </w:rPr>
        <w:t>.</w:t>
      </w:r>
      <w:r>
        <w:rPr>
          <w:b/>
          <w:color w:val="000000" w:themeColor="text1"/>
          <w:szCs w:val="21"/>
        </w:rPr>
        <w:t>0</w:t>
      </w:r>
      <w:r w:rsidRPr="00C26B5F">
        <w:rPr>
          <w:b/>
          <w:color w:val="000000" w:themeColor="text1"/>
          <w:szCs w:val="21"/>
        </w:rPr>
        <w:t>.</w:t>
      </w:r>
      <w:r>
        <w:rPr>
          <w:b/>
          <w:color w:val="000000" w:themeColor="text1"/>
          <w:szCs w:val="21"/>
        </w:rPr>
        <w:t>2</w:t>
      </w:r>
      <w:r w:rsidR="00F16E58" w:rsidRPr="0015111E">
        <w:rPr>
          <w:rFonts w:hint="eastAsia"/>
          <w:color w:val="000000" w:themeColor="text1"/>
          <w:szCs w:val="21"/>
        </w:rPr>
        <w:t>建筑工程、市政工程</w:t>
      </w:r>
      <w:r w:rsidR="00F84B09" w:rsidRPr="0015111E">
        <w:rPr>
          <w:rFonts w:hint="eastAsia"/>
          <w:color w:val="000000" w:themeColor="text1"/>
          <w:szCs w:val="21"/>
        </w:rPr>
        <w:t>与</w:t>
      </w:r>
      <w:r w:rsidR="00C63F78" w:rsidRPr="0015111E">
        <w:rPr>
          <w:rFonts w:hint="eastAsia"/>
          <w:color w:val="000000" w:themeColor="text1"/>
          <w:szCs w:val="21"/>
        </w:rPr>
        <w:t>一般构筑物中</w:t>
      </w:r>
      <w:r w:rsidR="0028129D" w:rsidRPr="0015111E">
        <w:rPr>
          <w:rFonts w:hint="eastAsia"/>
          <w:color w:val="000000" w:themeColor="text1"/>
          <w:szCs w:val="21"/>
        </w:rPr>
        <w:t>钢</w:t>
      </w:r>
      <w:r w:rsidR="00FB431C" w:rsidRPr="0015111E">
        <w:rPr>
          <w:rFonts w:hint="eastAsia"/>
          <w:color w:val="000000" w:themeColor="text1"/>
          <w:szCs w:val="21"/>
        </w:rPr>
        <w:t>结构的设计、施工、验收、</w:t>
      </w:r>
      <w:r w:rsidR="0028129D" w:rsidRPr="0015111E">
        <w:rPr>
          <w:rFonts w:hint="eastAsia"/>
          <w:color w:val="000000" w:themeColor="text1"/>
          <w:szCs w:val="21"/>
        </w:rPr>
        <w:t>维护及拆除等，必须遵守本规范。</w:t>
      </w:r>
    </w:p>
    <w:p w14:paraId="0C85CF13" w14:textId="50F77FE8" w:rsidR="00A4494E" w:rsidRPr="0015111E" w:rsidRDefault="0015111E" w:rsidP="0015111E">
      <w:pPr>
        <w:widowControl w:val="0"/>
        <w:snapToGrid w:val="0"/>
        <w:rPr>
          <w:color w:val="000000" w:themeColor="text1"/>
          <w:szCs w:val="21"/>
        </w:rPr>
      </w:pPr>
      <w:r>
        <w:rPr>
          <w:b/>
          <w:color w:val="000000" w:themeColor="text1"/>
          <w:szCs w:val="21"/>
        </w:rPr>
        <w:t>1</w:t>
      </w:r>
      <w:r w:rsidRPr="00C26B5F">
        <w:rPr>
          <w:b/>
          <w:color w:val="000000" w:themeColor="text1"/>
          <w:szCs w:val="21"/>
        </w:rPr>
        <w:t>.</w:t>
      </w:r>
      <w:r>
        <w:rPr>
          <w:b/>
          <w:color w:val="000000" w:themeColor="text1"/>
          <w:szCs w:val="21"/>
        </w:rPr>
        <w:t>0</w:t>
      </w:r>
      <w:r w:rsidRPr="00C26B5F">
        <w:rPr>
          <w:b/>
          <w:color w:val="000000" w:themeColor="text1"/>
          <w:szCs w:val="21"/>
        </w:rPr>
        <w:t>.</w:t>
      </w:r>
      <w:r>
        <w:rPr>
          <w:b/>
          <w:color w:val="000000" w:themeColor="text1"/>
          <w:szCs w:val="21"/>
        </w:rPr>
        <w:t>3</w:t>
      </w:r>
      <w:r w:rsidR="0028129D" w:rsidRPr="0015111E">
        <w:rPr>
          <w:rFonts w:hint="eastAsia"/>
          <w:color w:val="000000" w:themeColor="text1"/>
          <w:szCs w:val="21"/>
        </w:rPr>
        <w:t>本规范是</w:t>
      </w:r>
      <w:r w:rsidR="00327429" w:rsidRPr="0015111E">
        <w:rPr>
          <w:rFonts w:hint="eastAsia"/>
          <w:color w:val="000000" w:themeColor="text1"/>
          <w:szCs w:val="21"/>
        </w:rPr>
        <w:t>对</w:t>
      </w:r>
      <w:r w:rsidR="0028129D" w:rsidRPr="0015111E">
        <w:rPr>
          <w:rFonts w:hint="eastAsia"/>
          <w:color w:val="000000" w:themeColor="text1"/>
          <w:szCs w:val="21"/>
        </w:rPr>
        <w:t>钢结构</w:t>
      </w:r>
      <w:r w:rsidR="00FB431C" w:rsidRPr="0015111E">
        <w:rPr>
          <w:rFonts w:hint="eastAsia"/>
          <w:color w:val="000000" w:themeColor="text1"/>
          <w:szCs w:val="21"/>
        </w:rPr>
        <w:t>工程</w:t>
      </w:r>
      <w:r w:rsidR="0028129D" w:rsidRPr="0015111E">
        <w:rPr>
          <w:rFonts w:hint="eastAsia"/>
          <w:color w:val="000000" w:themeColor="text1"/>
          <w:szCs w:val="21"/>
        </w:rPr>
        <w:t>技术和管理的基本要求。当工程中采用的材料、设计方法、技术措施、施工质量控制与检验验收方法等与本规范的规定不一致，但经合</w:t>
      </w:r>
      <w:proofErr w:type="gramStart"/>
      <w:r w:rsidR="0028129D" w:rsidRPr="0015111E">
        <w:rPr>
          <w:rFonts w:hint="eastAsia"/>
          <w:color w:val="000000" w:themeColor="text1"/>
          <w:szCs w:val="21"/>
        </w:rPr>
        <w:t>规</w:t>
      </w:r>
      <w:proofErr w:type="gramEnd"/>
      <w:r w:rsidR="0028129D" w:rsidRPr="0015111E">
        <w:rPr>
          <w:rFonts w:hint="eastAsia"/>
          <w:color w:val="000000" w:themeColor="text1"/>
          <w:szCs w:val="21"/>
        </w:rPr>
        <w:t>性评估符合本规范</w:t>
      </w:r>
      <w:r w:rsidR="0060038F" w:rsidRPr="0015111E">
        <w:rPr>
          <w:rFonts w:hint="eastAsia"/>
          <w:color w:val="000000" w:themeColor="text1"/>
          <w:szCs w:val="21"/>
        </w:rPr>
        <w:t>第</w:t>
      </w:r>
      <w:r w:rsidR="0060038F" w:rsidRPr="0015111E">
        <w:rPr>
          <w:rFonts w:hint="eastAsia"/>
          <w:color w:val="000000" w:themeColor="text1"/>
          <w:szCs w:val="21"/>
        </w:rPr>
        <w:t>2</w:t>
      </w:r>
      <w:r w:rsidR="0060038F" w:rsidRPr="0015111E">
        <w:rPr>
          <w:rFonts w:hint="eastAsia"/>
          <w:color w:val="000000" w:themeColor="text1"/>
          <w:szCs w:val="21"/>
        </w:rPr>
        <w:t>章</w:t>
      </w:r>
      <w:r w:rsidR="0028129D" w:rsidRPr="0015111E">
        <w:rPr>
          <w:rFonts w:hint="eastAsia"/>
          <w:color w:val="000000" w:themeColor="text1"/>
          <w:szCs w:val="21"/>
        </w:rPr>
        <w:t>的规定时，应允许使用</w:t>
      </w:r>
      <w:r w:rsidR="00A4494E" w:rsidRPr="0015111E">
        <w:rPr>
          <w:color w:val="000000" w:themeColor="text1"/>
          <w:szCs w:val="21"/>
        </w:rPr>
        <w:t>。</w:t>
      </w:r>
      <w:bookmarkStart w:id="10" w:name="_Hlk501638288"/>
    </w:p>
    <w:p w14:paraId="2B25F926" w14:textId="1E40930B" w:rsidR="0028129D" w:rsidRPr="0015111E" w:rsidRDefault="0015111E" w:rsidP="0015111E">
      <w:pPr>
        <w:widowControl w:val="0"/>
        <w:snapToGrid w:val="0"/>
        <w:rPr>
          <w:color w:val="000000" w:themeColor="text1"/>
          <w:szCs w:val="21"/>
        </w:rPr>
      </w:pPr>
      <w:r>
        <w:rPr>
          <w:b/>
          <w:color w:val="000000" w:themeColor="text1"/>
          <w:szCs w:val="21"/>
        </w:rPr>
        <w:t>1</w:t>
      </w:r>
      <w:r w:rsidRPr="00C26B5F">
        <w:rPr>
          <w:b/>
          <w:color w:val="000000" w:themeColor="text1"/>
          <w:szCs w:val="21"/>
        </w:rPr>
        <w:t>.</w:t>
      </w:r>
      <w:r>
        <w:rPr>
          <w:b/>
          <w:color w:val="000000" w:themeColor="text1"/>
          <w:szCs w:val="21"/>
        </w:rPr>
        <w:t>0</w:t>
      </w:r>
      <w:r w:rsidRPr="00C26B5F">
        <w:rPr>
          <w:b/>
          <w:color w:val="000000" w:themeColor="text1"/>
          <w:szCs w:val="21"/>
        </w:rPr>
        <w:t>.</w:t>
      </w:r>
      <w:r>
        <w:rPr>
          <w:b/>
          <w:color w:val="000000" w:themeColor="text1"/>
          <w:szCs w:val="21"/>
        </w:rPr>
        <w:t>4</w:t>
      </w:r>
      <w:r w:rsidR="0028129D" w:rsidRPr="0015111E">
        <w:rPr>
          <w:rFonts w:hint="eastAsia"/>
          <w:color w:val="000000" w:themeColor="text1"/>
          <w:szCs w:val="21"/>
        </w:rPr>
        <w:t>钢结构工程除应符合本规范外，尚应遵循国家现行有关规范的规定。</w:t>
      </w:r>
    </w:p>
    <w:p w14:paraId="4930DF0C" w14:textId="6E41E19E" w:rsidR="0028129D" w:rsidRDefault="0028129D" w:rsidP="0028129D">
      <w:pPr>
        <w:widowControl w:val="0"/>
        <w:snapToGrid w:val="0"/>
        <w:rPr>
          <w:color w:val="000000" w:themeColor="text1"/>
          <w:szCs w:val="21"/>
        </w:rPr>
      </w:pPr>
    </w:p>
    <w:p w14:paraId="707952EC" w14:textId="6AE130BC" w:rsidR="0028129D" w:rsidRDefault="0028129D" w:rsidP="0028129D">
      <w:pPr>
        <w:widowControl w:val="0"/>
        <w:snapToGrid w:val="0"/>
        <w:rPr>
          <w:color w:val="000000" w:themeColor="text1"/>
          <w:szCs w:val="21"/>
        </w:rPr>
      </w:pPr>
    </w:p>
    <w:p w14:paraId="5C177CF4" w14:textId="393EB7C8" w:rsidR="0028129D" w:rsidRDefault="0028129D" w:rsidP="0028129D">
      <w:pPr>
        <w:widowControl w:val="0"/>
        <w:snapToGrid w:val="0"/>
        <w:rPr>
          <w:color w:val="000000" w:themeColor="text1"/>
          <w:szCs w:val="21"/>
        </w:rPr>
      </w:pPr>
    </w:p>
    <w:p w14:paraId="361D3B37" w14:textId="77777777" w:rsidR="0028129D" w:rsidRPr="0028129D" w:rsidRDefault="0028129D" w:rsidP="0028129D">
      <w:pPr>
        <w:widowControl w:val="0"/>
        <w:snapToGrid w:val="0"/>
        <w:rPr>
          <w:color w:val="000000" w:themeColor="text1"/>
          <w:szCs w:val="21"/>
        </w:rPr>
      </w:pPr>
    </w:p>
    <w:bookmarkEnd w:id="10"/>
    <w:p w14:paraId="362CFC42" w14:textId="2CEB6048" w:rsidR="00F01EFF" w:rsidRPr="00C26B5F" w:rsidRDefault="00BF6432" w:rsidP="0017063B">
      <w:pPr>
        <w:snapToGrid w:val="0"/>
        <w:rPr>
          <w:color w:val="000000" w:themeColor="text1"/>
        </w:rPr>
      </w:pPr>
      <w:r w:rsidRPr="00C26B5F">
        <w:rPr>
          <w:rFonts w:eastAsia="仿宋"/>
          <w:color w:val="000000" w:themeColor="text1"/>
          <w:szCs w:val="21"/>
        </w:rPr>
        <w:br w:type="page"/>
      </w:r>
      <w:bookmarkEnd w:id="6"/>
      <w:bookmarkEnd w:id="5"/>
      <w:bookmarkEnd w:id="4"/>
      <w:bookmarkEnd w:id="3"/>
      <w:bookmarkEnd w:id="2"/>
      <w:bookmarkEnd w:id="1"/>
    </w:p>
    <w:p w14:paraId="2E0E599E" w14:textId="0F4E49FD" w:rsidR="00A83E71" w:rsidRPr="00C26B5F" w:rsidRDefault="00934F26" w:rsidP="00A11ECD">
      <w:pPr>
        <w:pStyle w:val="22"/>
        <w:spacing w:after="156"/>
        <w:rPr>
          <w:color w:val="000000" w:themeColor="text1"/>
        </w:rPr>
      </w:pPr>
      <w:bookmarkStart w:id="11" w:name="_Toc524604357"/>
      <w:bookmarkStart w:id="12" w:name="_Toc530496837"/>
      <w:bookmarkStart w:id="13" w:name="_Toc530556072"/>
      <w:bookmarkStart w:id="14" w:name="_Toc533706203"/>
      <w:r w:rsidRPr="00C26B5F">
        <w:rPr>
          <w:color w:val="000000" w:themeColor="text1"/>
        </w:rPr>
        <w:lastRenderedPageBreak/>
        <w:t>2</w:t>
      </w:r>
      <w:r w:rsidR="009D3501" w:rsidRPr="00C26B5F">
        <w:rPr>
          <w:color w:val="000000" w:themeColor="text1"/>
        </w:rPr>
        <w:t xml:space="preserve"> </w:t>
      </w:r>
      <w:r w:rsidR="00433269" w:rsidRPr="00C26B5F">
        <w:rPr>
          <w:color w:val="000000" w:themeColor="text1"/>
        </w:rPr>
        <w:t>基本规定</w:t>
      </w:r>
      <w:bookmarkEnd w:id="11"/>
      <w:bookmarkEnd w:id="12"/>
      <w:bookmarkEnd w:id="13"/>
      <w:bookmarkEnd w:id="14"/>
    </w:p>
    <w:p w14:paraId="667CCC32" w14:textId="6DF3FD1C" w:rsidR="0015111E" w:rsidRDefault="0002530F" w:rsidP="0015111E">
      <w:pPr>
        <w:snapToGrid w:val="0"/>
        <w:rPr>
          <w:color w:val="000000" w:themeColor="text1"/>
          <w:szCs w:val="21"/>
        </w:rPr>
      </w:pPr>
      <w:r w:rsidRPr="00C26B5F">
        <w:rPr>
          <w:b/>
          <w:color w:val="000000" w:themeColor="text1"/>
          <w:szCs w:val="21"/>
        </w:rPr>
        <w:t>2.</w:t>
      </w:r>
      <w:r w:rsidR="00A11ECD">
        <w:rPr>
          <w:b/>
          <w:color w:val="000000" w:themeColor="text1"/>
          <w:szCs w:val="21"/>
        </w:rPr>
        <w:t>0</w:t>
      </w:r>
      <w:r w:rsidRPr="00C26B5F">
        <w:rPr>
          <w:b/>
          <w:color w:val="000000" w:themeColor="text1"/>
          <w:szCs w:val="21"/>
        </w:rPr>
        <w:t>.1</w:t>
      </w:r>
      <w:r w:rsidR="002C5616" w:rsidRPr="00C26B5F">
        <w:rPr>
          <w:b/>
          <w:color w:val="000000" w:themeColor="text1"/>
          <w:szCs w:val="21"/>
        </w:rPr>
        <w:t xml:space="preserve"> </w:t>
      </w:r>
      <w:r w:rsidRPr="00C26B5F">
        <w:rPr>
          <w:rFonts w:hint="eastAsia"/>
          <w:color w:val="000000" w:themeColor="text1"/>
          <w:szCs w:val="21"/>
        </w:rPr>
        <w:t>钢</w:t>
      </w:r>
      <w:r w:rsidRPr="00C26B5F">
        <w:rPr>
          <w:color w:val="000000" w:themeColor="text1"/>
          <w:szCs w:val="21"/>
        </w:rPr>
        <w:t>结构设计时，应根据结构破坏可能产生后果的严重性，采用不同的安全等级。</w:t>
      </w:r>
      <w:r w:rsidRPr="00C26B5F">
        <w:rPr>
          <w:rFonts w:hint="eastAsia"/>
          <w:color w:val="000000" w:themeColor="text1"/>
          <w:szCs w:val="21"/>
        </w:rPr>
        <w:t>钢</w:t>
      </w:r>
      <w:r w:rsidR="00A11ECD">
        <w:rPr>
          <w:color w:val="000000" w:themeColor="text1"/>
          <w:szCs w:val="21"/>
        </w:rPr>
        <w:t>结构安全等级划分及结构重要性系数</w:t>
      </w:r>
      <w:r w:rsidR="00A11ECD">
        <w:rPr>
          <w:rFonts w:hint="eastAsia"/>
          <w:color w:val="000000" w:themeColor="text1"/>
          <w:szCs w:val="21"/>
        </w:rPr>
        <w:t>取值</w:t>
      </w:r>
      <w:r w:rsidRPr="00C26B5F">
        <w:rPr>
          <w:color w:val="000000" w:themeColor="text1"/>
          <w:szCs w:val="21"/>
        </w:rPr>
        <w:t>应符合</w:t>
      </w:r>
      <w:r w:rsidR="006C2C4F">
        <w:rPr>
          <w:rFonts w:hint="eastAsia"/>
          <w:color w:val="000000" w:themeColor="text1"/>
          <w:szCs w:val="21"/>
        </w:rPr>
        <w:t>《工程结构通用规范》</w:t>
      </w:r>
      <w:r w:rsidRPr="00C26B5F">
        <w:rPr>
          <w:color w:val="000000" w:themeColor="text1"/>
          <w:szCs w:val="21"/>
        </w:rPr>
        <w:t>的规定。</w:t>
      </w:r>
    </w:p>
    <w:p w14:paraId="13031349" w14:textId="307D4A10" w:rsidR="0015111E" w:rsidRDefault="0002530F" w:rsidP="0015111E">
      <w:pPr>
        <w:snapToGrid w:val="0"/>
        <w:rPr>
          <w:color w:val="000000" w:themeColor="text1"/>
          <w:szCs w:val="21"/>
        </w:rPr>
      </w:pPr>
      <w:r w:rsidRPr="00C26B5F">
        <w:rPr>
          <w:b/>
          <w:color w:val="000000" w:themeColor="text1"/>
          <w:szCs w:val="21"/>
        </w:rPr>
        <w:t>2.</w:t>
      </w:r>
      <w:r w:rsidR="00A11ECD">
        <w:rPr>
          <w:b/>
          <w:color w:val="000000" w:themeColor="text1"/>
          <w:szCs w:val="21"/>
        </w:rPr>
        <w:t>0</w:t>
      </w:r>
      <w:r w:rsidRPr="00C26B5F">
        <w:rPr>
          <w:b/>
          <w:color w:val="000000" w:themeColor="text1"/>
          <w:szCs w:val="21"/>
        </w:rPr>
        <w:t>.2</w:t>
      </w:r>
      <w:r w:rsidR="002C5616" w:rsidRPr="00C26B5F">
        <w:rPr>
          <w:b/>
          <w:color w:val="000000" w:themeColor="text1"/>
          <w:szCs w:val="21"/>
        </w:rPr>
        <w:t xml:space="preserve"> </w:t>
      </w:r>
      <w:r w:rsidRPr="00C26B5F">
        <w:rPr>
          <w:rFonts w:hint="eastAsia"/>
          <w:color w:val="000000" w:themeColor="text1"/>
          <w:szCs w:val="21"/>
        </w:rPr>
        <w:t>钢</w:t>
      </w:r>
      <w:r w:rsidRPr="00C26B5F">
        <w:rPr>
          <w:color w:val="000000" w:themeColor="text1"/>
          <w:szCs w:val="21"/>
        </w:rPr>
        <w:t>结构</w:t>
      </w:r>
      <w:r w:rsidR="006F329E">
        <w:rPr>
          <w:color w:val="000000" w:themeColor="text1"/>
          <w:szCs w:val="21"/>
        </w:rPr>
        <w:t>设计工作年限</w:t>
      </w:r>
      <w:r w:rsidRPr="00C26B5F">
        <w:rPr>
          <w:color w:val="000000" w:themeColor="text1"/>
          <w:szCs w:val="21"/>
        </w:rPr>
        <w:t>应根据其使用功能、建造成本、使用维护成本和环境影响等因素确定，并应符合</w:t>
      </w:r>
      <w:r w:rsidR="006C2C4F">
        <w:rPr>
          <w:rFonts w:hint="eastAsia"/>
          <w:color w:val="000000" w:themeColor="text1"/>
          <w:szCs w:val="21"/>
        </w:rPr>
        <w:t>《工程结构通用规范》</w:t>
      </w:r>
      <w:r w:rsidRPr="00C26B5F">
        <w:rPr>
          <w:color w:val="000000" w:themeColor="text1"/>
          <w:szCs w:val="21"/>
        </w:rPr>
        <w:t>的规定。</w:t>
      </w:r>
    </w:p>
    <w:p w14:paraId="7C629902" w14:textId="770003E5" w:rsidR="0002530F" w:rsidRPr="00C26B5F" w:rsidRDefault="0002530F" w:rsidP="0015111E">
      <w:pPr>
        <w:snapToGrid w:val="0"/>
        <w:rPr>
          <w:color w:val="000000" w:themeColor="text1"/>
          <w:szCs w:val="21"/>
        </w:rPr>
      </w:pPr>
      <w:r w:rsidRPr="00C26B5F">
        <w:rPr>
          <w:b/>
          <w:color w:val="000000" w:themeColor="text1"/>
          <w:szCs w:val="21"/>
        </w:rPr>
        <w:t>2.</w:t>
      </w:r>
      <w:r w:rsidR="00A11ECD">
        <w:rPr>
          <w:b/>
          <w:color w:val="000000" w:themeColor="text1"/>
          <w:szCs w:val="21"/>
        </w:rPr>
        <w:t>0</w:t>
      </w:r>
      <w:r w:rsidRPr="00C26B5F">
        <w:rPr>
          <w:b/>
          <w:color w:val="000000" w:themeColor="text1"/>
          <w:szCs w:val="21"/>
        </w:rPr>
        <w:t>.3</w:t>
      </w:r>
      <w:r w:rsidR="002C5616" w:rsidRPr="00C26B5F">
        <w:rPr>
          <w:b/>
          <w:color w:val="000000" w:themeColor="text1"/>
          <w:szCs w:val="21"/>
        </w:rPr>
        <w:t xml:space="preserve"> </w:t>
      </w:r>
      <w:r w:rsidRPr="00C26B5F">
        <w:rPr>
          <w:color w:val="000000" w:themeColor="text1"/>
          <w:szCs w:val="21"/>
        </w:rPr>
        <w:t>在</w:t>
      </w:r>
      <w:r w:rsidR="006F329E">
        <w:rPr>
          <w:color w:val="000000" w:themeColor="text1"/>
          <w:szCs w:val="21"/>
        </w:rPr>
        <w:t>设计工作年限</w:t>
      </w:r>
      <w:r w:rsidRPr="00C26B5F">
        <w:rPr>
          <w:color w:val="000000" w:themeColor="text1"/>
          <w:szCs w:val="21"/>
        </w:rPr>
        <w:t>内，</w:t>
      </w:r>
      <w:r w:rsidRPr="00C26B5F">
        <w:rPr>
          <w:rFonts w:hint="eastAsia"/>
          <w:color w:val="000000" w:themeColor="text1"/>
          <w:szCs w:val="21"/>
        </w:rPr>
        <w:t>钢</w:t>
      </w:r>
      <w:r w:rsidRPr="00C26B5F">
        <w:rPr>
          <w:color w:val="000000" w:themeColor="text1"/>
          <w:szCs w:val="21"/>
        </w:rPr>
        <w:t>结构应满足下列功能</w:t>
      </w:r>
      <w:r w:rsidR="00844975">
        <w:rPr>
          <w:rFonts w:hint="eastAsia"/>
          <w:color w:val="000000" w:themeColor="text1"/>
          <w:szCs w:val="21"/>
        </w:rPr>
        <w:t>规定</w:t>
      </w:r>
      <w:r w:rsidRPr="00C26B5F">
        <w:rPr>
          <w:color w:val="000000" w:themeColor="text1"/>
          <w:szCs w:val="21"/>
        </w:rPr>
        <w:t>：</w:t>
      </w:r>
    </w:p>
    <w:p w14:paraId="6D94D8B6" w14:textId="2C171CD5" w:rsidR="0002530F" w:rsidRPr="00C26B5F" w:rsidRDefault="007456C8" w:rsidP="007456C8">
      <w:pPr>
        <w:snapToGrid w:val="0"/>
        <w:ind w:firstLineChars="150" w:firstLine="316"/>
        <w:rPr>
          <w:color w:val="000000" w:themeColor="text1"/>
          <w:szCs w:val="21"/>
        </w:rPr>
      </w:pPr>
      <w:r w:rsidRPr="00C26B5F">
        <w:rPr>
          <w:rFonts w:hint="eastAsia"/>
          <w:b/>
          <w:color w:val="000000" w:themeColor="text1"/>
          <w:szCs w:val="21"/>
        </w:rPr>
        <w:t>1</w:t>
      </w:r>
      <w:r w:rsidRPr="00C26B5F">
        <w:rPr>
          <w:color w:val="000000" w:themeColor="text1"/>
          <w:szCs w:val="21"/>
        </w:rPr>
        <w:t xml:space="preserve"> </w:t>
      </w:r>
      <w:r w:rsidR="0002530F" w:rsidRPr="00C26B5F">
        <w:rPr>
          <w:color w:val="000000" w:themeColor="text1"/>
          <w:szCs w:val="21"/>
        </w:rPr>
        <w:t>能承受在正常施工和使用期间可能出现的、设计荷载范围内的各种作用</w:t>
      </w:r>
      <w:r w:rsidR="00AB537B" w:rsidRPr="00C26B5F">
        <w:rPr>
          <w:rFonts w:hint="eastAsia"/>
          <w:color w:val="000000" w:themeColor="text1"/>
          <w:szCs w:val="21"/>
        </w:rPr>
        <w:t>。</w:t>
      </w:r>
    </w:p>
    <w:p w14:paraId="024AA90B" w14:textId="0ACCD3B9" w:rsidR="0002530F" w:rsidRPr="00C26B5F" w:rsidRDefault="0002530F" w:rsidP="00917AEC">
      <w:pPr>
        <w:snapToGrid w:val="0"/>
        <w:ind w:firstLineChars="150" w:firstLine="316"/>
        <w:rPr>
          <w:color w:val="000000" w:themeColor="text1"/>
          <w:szCs w:val="21"/>
        </w:rPr>
      </w:pPr>
      <w:r w:rsidRPr="00C26B5F">
        <w:rPr>
          <w:b/>
          <w:color w:val="000000" w:themeColor="text1"/>
          <w:szCs w:val="21"/>
        </w:rPr>
        <w:t>2</w:t>
      </w:r>
      <w:r w:rsidRPr="00C26B5F">
        <w:rPr>
          <w:rFonts w:hint="eastAsia"/>
          <w:color w:val="000000" w:themeColor="text1"/>
          <w:szCs w:val="21"/>
        </w:rPr>
        <w:t xml:space="preserve"> </w:t>
      </w:r>
      <w:r w:rsidRPr="00C26B5F">
        <w:rPr>
          <w:color w:val="000000" w:themeColor="text1"/>
          <w:szCs w:val="21"/>
        </w:rPr>
        <w:t>保持正常的使用性能</w:t>
      </w:r>
      <w:r w:rsidR="00AB537B" w:rsidRPr="00C26B5F">
        <w:rPr>
          <w:rFonts w:hint="eastAsia"/>
          <w:color w:val="000000" w:themeColor="text1"/>
          <w:szCs w:val="21"/>
        </w:rPr>
        <w:t>。</w:t>
      </w:r>
    </w:p>
    <w:p w14:paraId="0543C645" w14:textId="5BE56E5A" w:rsidR="0002530F" w:rsidRPr="00C26B5F" w:rsidRDefault="0002530F" w:rsidP="00917AEC">
      <w:pPr>
        <w:snapToGrid w:val="0"/>
        <w:ind w:firstLineChars="150" w:firstLine="316"/>
        <w:rPr>
          <w:color w:val="000000" w:themeColor="text1"/>
          <w:szCs w:val="21"/>
        </w:rPr>
      </w:pPr>
      <w:r w:rsidRPr="00C26B5F">
        <w:rPr>
          <w:b/>
          <w:color w:val="000000" w:themeColor="text1"/>
          <w:szCs w:val="21"/>
        </w:rPr>
        <w:t>3</w:t>
      </w:r>
      <w:r w:rsidRPr="00C26B5F">
        <w:rPr>
          <w:rFonts w:hint="eastAsia"/>
          <w:color w:val="000000" w:themeColor="text1"/>
          <w:szCs w:val="21"/>
        </w:rPr>
        <w:t xml:space="preserve"> </w:t>
      </w:r>
      <w:r w:rsidRPr="00C26B5F">
        <w:rPr>
          <w:color w:val="000000" w:themeColor="text1"/>
          <w:szCs w:val="21"/>
        </w:rPr>
        <w:t>满足正常使用，在</w:t>
      </w:r>
      <w:proofErr w:type="gramStart"/>
      <w:r w:rsidRPr="00C26B5F">
        <w:rPr>
          <w:color w:val="000000" w:themeColor="text1"/>
          <w:szCs w:val="21"/>
        </w:rPr>
        <w:t>正常维护</w:t>
      </w:r>
      <w:proofErr w:type="gramEnd"/>
      <w:r w:rsidRPr="00C26B5F">
        <w:rPr>
          <w:color w:val="000000" w:themeColor="text1"/>
          <w:szCs w:val="21"/>
        </w:rPr>
        <w:t>下具有足够的耐久性能</w:t>
      </w:r>
      <w:r w:rsidR="00AB537B" w:rsidRPr="00C26B5F">
        <w:rPr>
          <w:rFonts w:hint="eastAsia"/>
          <w:color w:val="000000" w:themeColor="text1"/>
          <w:szCs w:val="21"/>
        </w:rPr>
        <w:t>。</w:t>
      </w:r>
    </w:p>
    <w:p w14:paraId="1419EC2F" w14:textId="0710E972" w:rsidR="0002530F" w:rsidRPr="00C26B5F" w:rsidRDefault="0002530F" w:rsidP="00917AEC">
      <w:pPr>
        <w:snapToGrid w:val="0"/>
        <w:ind w:firstLineChars="150" w:firstLine="316"/>
        <w:rPr>
          <w:color w:val="000000" w:themeColor="text1"/>
          <w:szCs w:val="21"/>
        </w:rPr>
      </w:pPr>
      <w:r w:rsidRPr="00C26B5F">
        <w:rPr>
          <w:b/>
          <w:color w:val="000000" w:themeColor="text1"/>
          <w:szCs w:val="21"/>
        </w:rPr>
        <w:t>4</w:t>
      </w:r>
      <w:r w:rsidRPr="00C26B5F">
        <w:rPr>
          <w:rFonts w:hint="eastAsia"/>
          <w:color w:val="000000" w:themeColor="text1"/>
          <w:szCs w:val="21"/>
        </w:rPr>
        <w:t xml:space="preserve"> </w:t>
      </w:r>
      <w:r w:rsidRPr="00C26B5F">
        <w:rPr>
          <w:color w:val="000000" w:themeColor="text1"/>
          <w:szCs w:val="21"/>
        </w:rPr>
        <w:t>当发生火灾时，在规定的时间内可保持足够的承载力</w:t>
      </w:r>
      <w:r w:rsidR="00AB537B" w:rsidRPr="00C26B5F">
        <w:rPr>
          <w:rFonts w:hint="eastAsia"/>
          <w:color w:val="000000" w:themeColor="text1"/>
          <w:szCs w:val="21"/>
        </w:rPr>
        <w:t>。</w:t>
      </w:r>
    </w:p>
    <w:p w14:paraId="41868A80" w14:textId="77777777" w:rsidR="0002530F" w:rsidRPr="00C26B5F" w:rsidRDefault="0002530F" w:rsidP="00917AEC">
      <w:pPr>
        <w:snapToGrid w:val="0"/>
        <w:ind w:firstLineChars="150" w:firstLine="316"/>
        <w:rPr>
          <w:color w:val="000000" w:themeColor="text1"/>
          <w:szCs w:val="21"/>
        </w:rPr>
      </w:pPr>
      <w:r w:rsidRPr="00C26B5F">
        <w:rPr>
          <w:b/>
          <w:color w:val="000000" w:themeColor="text1"/>
          <w:szCs w:val="21"/>
        </w:rPr>
        <w:t>5</w:t>
      </w:r>
      <w:r w:rsidRPr="00C26B5F">
        <w:rPr>
          <w:rFonts w:hint="eastAsia"/>
          <w:color w:val="000000" w:themeColor="text1"/>
          <w:szCs w:val="21"/>
        </w:rPr>
        <w:t xml:space="preserve"> </w:t>
      </w:r>
      <w:r w:rsidRPr="00C26B5F">
        <w:rPr>
          <w:color w:val="000000" w:themeColor="text1"/>
          <w:szCs w:val="21"/>
        </w:rPr>
        <w:t>当发生爆炸、撞击、人为错误等偶然事件时，结构能保持必需的整体稳固性，不出现与起因不相称的破坏后果。</w:t>
      </w:r>
    </w:p>
    <w:p w14:paraId="3E6E6FBF" w14:textId="2D9792F1" w:rsidR="0002530F" w:rsidRPr="00C26B5F" w:rsidRDefault="0002530F" w:rsidP="0002530F">
      <w:pPr>
        <w:snapToGrid w:val="0"/>
        <w:rPr>
          <w:color w:val="000000" w:themeColor="text1"/>
          <w:szCs w:val="21"/>
        </w:rPr>
      </w:pPr>
      <w:r w:rsidRPr="00C26B5F">
        <w:rPr>
          <w:b/>
          <w:color w:val="000000" w:themeColor="text1"/>
          <w:szCs w:val="21"/>
        </w:rPr>
        <w:t>2.</w:t>
      </w:r>
      <w:r w:rsidR="00A11ECD">
        <w:rPr>
          <w:b/>
          <w:color w:val="000000" w:themeColor="text1"/>
          <w:szCs w:val="21"/>
        </w:rPr>
        <w:t>0</w:t>
      </w:r>
      <w:r w:rsidRPr="00C26B5F">
        <w:rPr>
          <w:b/>
          <w:color w:val="000000" w:themeColor="text1"/>
          <w:szCs w:val="21"/>
        </w:rPr>
        <w:t>.4</w:t>
      </w:r>
      <w:r w:rsidR="002C5616" w:rsidRPr="00C26B5F">
        <w:rPr>
          <w:b/>
          <w:color w:val="000000" w:themeColor="text1"/>
          <w:szCs w:val="21"/>
        </w:rPr>
        <w:t xml:space="preserve"> </w:t>
      </w:r>
      <w:r w:rsidRPr="00C26B5F">
        <w:rPr>
          <w:rFonts w:hint="eastAsia"/>
          <w:color w:val="000000" w:themeColor="text1"/>
          <w:szCs w:val="21"/>
        </w:rPr>
        <w:t>钢</w:t>
      </w:r>
      <w:r w:rsidRPr="00C26B5F">
        <w:rPr>
          <w:color w:val="000000" w:themeColor="text1"/>
          <w:szCs w:val="21"/>
        </w:rPr>
        <w:t>结构及构件在</w:t>
      </w:r>
      <w:r w:rsidR="006F329E">
        <w:rPr>
          <w:color w:val="000000" w:themeColor="text1"/>
          <w:szCs w:val="21"/>
        </w:rPr>
        <w:t>设计工作年限</w:t>
      </w:r>
      <w:r w:rsidRPr="00C26B5F">
        <w:rPr>
          <w:color w:val="000000" w:themeColor="text1"/>
          <w:szCs w:val="21"/>
        </w:rPr>
        <w:t>内应符合下列规定：</w:t>
      </w:r>
    </w:p>
    <w:p w14:paraId="2DC1D239" w14:textId="7FB082FD" w:rsidR="0002530F" w:rsidRPr="00C26B5F" w:rsidRDefault="0002530F" w:rsidP="00917AEC">
      <w:pPr>
        <w:snapToGrid w:val="0"/>
        <w:ind w:firstLineChars="150" w:firstLine="316"/>
        <w:rPr>
          <w:color w:val="000000" w:themeColor="text1"/>
          <w:szCs w:val="21"/>
        </w:rPr>
      </w:pPr>
      <w:r w:rsidRPr="00C26B5F">
        <w:rPr>
          <w:b/>
          <w:color w:val="000000" w:themeColor="text1"/>
          <w:szCs w:val="21"/>
        </w:rPr>
        <w:t>1</w:t>
      </w:r>
      <w:r w:rsidRPr="00C26B5F">
        <w:rPr>
          <w:rFonts w:hint="eastAsia"/>
          <w:color w:val="000000" w:themeColor="text1"/>
          <w:szCs w:val="21"/>
        </w:rPr>
        <w:t xml:space="preserve"> </w:t>
      </w:r>
      <w:r w:rsidRPr="00C26B5F">
        <w:rPr>
          <w:color w:val="000000" w:themeColor="text1"/>
          <w:szCs w:val="21"/>
        </w:rPr>
        <w:t>未经技术鉴定或设计许可，不应改变设计</w:t>
      </w:r>
      <w:r w:rsidR="00D03612" w:rsidRPr="00C26B5F">
        <w:rPr>
          <w:rFonts w:hint="eastAsia"/>
          <w:color w:val="000000" w:themeColor="text1"/>
          <w:szCs w:val="21"/>
        </w:rPr>
        <w:t>文件</w:t>
      </w:r>
      <w:r w:rsidRPr="00C26B5F">
        <w:rPr>
          <w:color w:val="000000" w:themeColor="text1"/>
          <w:szCs w:val="21"/>
        </w:rPr>
        <w:t>规定的功能和使用条件</w:t>
      </w:r>
      <w:r w:rsidR="00AB537B" w:rsidRPr="00C26B5F">
        <w:rPr>
          <w:rFonts w:hint="eastAsia"/>
          <w:color w:val="000000" w:themeColor="text1"/>
          <w:szCs w:val="21"/>
        </w:rPr>
        <w:t>。</w:t>
      </w:r>
    </w:p>
    <w:p w14:paraId="7FAA9464" w14:textId="7D9688D8" w:rsidR="0002530F" w:rsidRPr="00C26B5F" w:rsidRDefault="0002530F" w:rsidP="00917AEC">
      <w:pPr>
        <w:snapToGrid w:val="0"/>
        <w:ind w:firstLineChars="150" w:firstLine="316"/>
        <w:rPr>
          <w:color w:val="000000" w:themeColor="text1"/>
          <w:szCs w:val="21"/>
        </w:rPr>
      </w:pPr>
      <w:r w:rsidRPr="00C26B5F">
        <w:rPr>
          <w:b/>
          <w:color w:val="000000" w:themeColor="text1"/>
          <w:szCs w:val="21"/>
        </w:rPr>
        <w:t>2</w:t>
      </w:r>
      <w:r w:rsidRPr="00C26B5F">
        <w:rPr>
          <w:rFonts w:hint="eastAsia"/>
          <w:color w:val="000000" w:themeColor="text1"/>
          <w:szCs w:val="21"/>
        </w:rPr>
        <w:t xml:space="preserve"> </w:t>
      </w:r>
      <w:r w:rsidRPr="00C26B5F">
        <w:rPr>
          <w:color w:val="000000" w:themeColor="text1"/>
          <w:szCs w:val="21"/>
        </w:rPr>
        <w:t>对可能影响主体结构安全性和耐久性的事项，建立定期检测、维护制度</w:t>
      </w:r>
      <w:r w:rsidR="00AB537B" w:rsidRPr="00C26B5F">
        <w:rPr>
          <w:rFonts w:hint="eastAsia"/>
          <w:color w:val="000000" w:themeColor="text1"/>
          <w:szCs w:val="21"/>
        </w:rPr>
        <w:t>。</w:t>
      </w:r>
    </w:p>
    <w:p w14:paraId="4E0BCFAA" w14:textId="089EEE6D" w:rsidR="0002530F" w:rsidRPr="00C26B5F" w:rsidRDefault="0002530F" w:rsidP="00917AEC">
      <w:pPr>
        <w:snapToGrid w:val="0"/>
        <w:ind w:firstLineChars="150" w:firstLine="316"/>
        <w:rPr>
          <w:color w:val="000000" w:themeColor="text1"/>
          <w:szCs w:val="21"/>
        </w:rPr>
      </w:pPr>
      <w:r w:rsidRPr="00C26B5F">
        <w:rPr>
          <w:b/>
          <w:color w:val="000000" w:themeColor="text1"/>
          <w:szCs w:val="21"/>
        </w:rPr>
        <w:t>3</w:t>
      </w:r>
      <w:r w:rsidRPr="00C26B5F">
        <w:rPr>
          <w:rFonts w:hint="eastAsia"/>
          <w:color w:val="000000" w:themeColor="text1"/>
          <w:szCs w:val="21"/>
        </w:rPr>
        <w:t xml:space="preserve"> </w:t>
      </w:r>
      <w:r w:rsidRPr="00C26B5F">
        <w:rPr>
          <w:color w:val="000000" w:themeColor="text1"/>
          <w:szCs w:val="21"/>
        </w:rPr>
        <w:t>按设计规定必须更换的构件、节点、支座、部件等应及时进行更换</w:t>
      </w:r>
      <w:r w:rsidR="00AB537B" w:rsidRPr="00C26B5F">
        <w:rPr>
          <w:rFonts w:hint="eastAsia"/>
          <w:color w:val="000000" w:themeColor="text1"/>
          <w:szCs w:val="21"/>
        </w:rPr>
        <w:t>。</w:t>
      </w:r>
    </w:p>
    <w:p w14:paraId="362A9908" w14:textId="2F7209ED" w:rsidR="0002530F" w:rsidRPr="00C26B5F" w:rsidRDefault="0002530F" w:rsidP="00917AEC">
      <w:pPr>
        <w:snapToGrid w:val="0"/>
        <w:ind w:firstLineChars="150" w:firstLine="316"/>
        <w:rPr>
          <w:color w:val="000000" w:themeColor="text1"/>
          <w:szCs w:val="21"/>
        </w:rPr>
      </w:pPr>
      <w:r w:rsidRPr="00C26B5F">
        <w:rPr>
          <w:b/>
          <w:color w:val="000000" w:themeColor="text1"/>
          <w:szCs w:val="21"/>
        </w:rPr>
        <w:t>4</w:t>
      </w:r>
      <w:r w:rsidRPr="00C26B5F">
        <w:rPr>
          <w:rFonts w:hint="eastAsia"/>
          <w:color w:val="000000" w:themeColor="text1"/>
          <w:szCs w:val="21"/>
        </w:rPr>
        <w:t xml:space="preserve"> </w:t>
      </w:r>
      <w:r w:rsidRPr="00C26B5F">
        <w:rPr>
          <w:color w:val="000000" w:themeColor="text1"/>
          <w:szCs w:val="21"/>
        </w:rPr>
        <w:t>构件表面的</w:t>
      </w:r>
      <w:r w:rsidRPr="00C26B5F">
        <w:rPr>
          <w:rFonts w:hint="eastAsia"/>
          <w:color w:val="000000" w:themeColor="text1"/>
          <w:szCs w:val="21"/>
        </w:rPr>
        <w:t>防火、防腐</w:t>
      </w:r>
      <w:r w:rsidRPr="00C26B5F">
        <w:rPr>
          <w:color w:val="000000" w:themeColor="text1"/>
          <w:szCs w:val="21"/>
        </w:rPr>
        <w:t>防护层，应按设计规定和维护规定等进行维护或更换</w:t>
      </w:r>
      <w:r w:rsidR="00AB537B" w:rsidRPr="00C26B5F">
        <w:rPr>
          <w:rFonts w:hint="eastAsia"/>
          <w:color w:val="000000" w:themeColor="text1"/>
          <w:szCs w:val="21"/>
        </w:rPr>
        <w:t>。</w:t>
      </w:r>
    </w:p>
    <w:p w14:paraId="1B3D8D71" w14:textId="70F89156" w:rsidR="0002530F" w:rsidRPr="00C26B5F" w:rsidRDefault="0002530F" w:rsidP="00917AEC">
      <w:pPr>
        <w:snapToGrid w:val="0"/>
        <w:ind w:firstLineChars="150" w:firstLine="316"/>
        <w:rPr>
          <w:color w:val="000000" w:themeColor="text1"/>
          <w:szCs w:val="21"/>
        </w:rPr>
      </w:pPr>
      <w:r w:rsidRPr="00C26B5F">
        <w:rPr>
          <w:b/>
          <w:color w:val="000000" w:themeColor="text1"/>
          <w:szCs w:val="21"/>
        </w:rPr>
        <w:t>5</w:t>
      </w:r>
      <w:r w:rsidRPr="00C26B5F">
        <w:rPr>
          <w:rFonts w:hint="eastAsia"/>
          <w:color w:val="000000" w:themeColor="text1"/>
          <w:szCs w:val="21"/>
        </w:rPr>
        <w:t xml:space="preserve"> </w:t>
      </w:r>
      <w:r w:rsidRPr="00C26B5F">
        <w:rPr>
          <w:color w:val="000000" w:themeColor="text1"/>
          <w:szCs w:val="21"/>
        </w:rPr>
        <w:t>结构及构件、节点、支座等出现</w:t>
      </w:r>
      <w:r w:rsidR="00A94499" w:rsidRPr="00752CDF">
        <w:rPr>
          <w:rFonts w:hint="eastAsia"/>
          <w:color w:val="000000" w:themeColor="text1"/>
          <w:szCs w:val="21"/>
        </w:rPr>
        <w:t>超过设计规定的变形</w:t>
      </w:r>
      <w:r w:rsidRPr="00752CDF">
        <w:rPr>
          <w:color w:val="000000" w:themeColor="text1"/>
          <w:szCs w:val="21"/>
        </w:rPr>
        <w:t>和耐</w:t>
      </w:r>
      <w:r w:rsidRPr="00C26B5F">
        <w:rPr>
          <w:color w:val="000000" w:themeColor="text1"/>
          <w:szCs w:val="21"/>
        </w:rPr>
        <w:t>久性缺陷时，应及时进行处理</w:t>
      </w:r>
      <w:r w:rsidR="00AB537B" w:rsidRPr="00C26B5F">
        <w:rPr>
          <w:rFonts w:hint="eastAsia"/>
          <w:color w:val="000000" w:themeColor="text1"/>
          <w:szCs w:val="21"/>
        </w:rPr>
        <w:t>。</w:t>
      </w:r>
    </w:p>
    <w:p w14:paraId="56EB6504" w14:textId="3B3F6543" w:rsidR="00A11ECD" w:rsidRDefault="0002530F" w:rsidP="00A65D45">
      <w:pPr>
        <w:snapToGrid w:val="0"/>
        <w:ind w:firstLineChars="150" w:firstLine="316"/>
        <w:rPr>
          <w:color w:val="000000" w:themeColor="text1"/>
          <w:szCs w:val="21"/>
        </w:rPr>
      </w:pPr>
      <w:r w:rsidRPr="00C26B5F">
        <w:rPr>
          <w:b/>
          <w:color w:val="000000" w:themeColor="text1"/>
          <w:szCs w:val="21"/>
        </w:rPr>
        <w:t>6</w:t>
      </w:r>
      <w:r w:rsidRPr="00C26B5F">
        <w:rPr>
          <w:rFonts w:hint="eastAsia"/>
          <w:b/>
          <w:color w:val="000000" w:themeColor="text1"/>
          <w:szCs w:val="21"/>
        </w:rPr>
        <w:t xml:space="preserve"> </w:t>
      </w:r>
      <w:r w:rsidRPr="00C26B5F">
        <w:rPr>
          <w:color w:val="000000" w:themeColor="text1"/>
          <w:szCs w:val="21"/>
        </w:rPr>
        <w:t>遇地震、火灾等灾害时，灾后应对结构进行鉴定评估，并按评估意见进行加固处理后方可继续使用。</w:t>
      </w:r>
    </w:p>
    <w:p w14:paraId="29F7398E" w14:textId="0189BCB4" w:rsidR="00A11ECD" w:rsidRPr="00C26B5F" w:rsidRDefault="00A11ECD" w:rsidP="00A11ECD">
      <w:pPr>
        <w:snapToGrid w:val="0"/>
        <w:rPr>
          <w:b/>
          <w:color w:val="000000" w:themeColor="text1"/>
          <w:szCs w:val="21"/>
        </w:rPr>
      </w:pPr>
      <w:r>
        <w:rPr>
          <w:rFonts w:hint="eastAsia"/>
          <w:b/>
          <w:color w:val="000000" w:themeColor="text1"/>
          <w:szCs w:val="21"/>
        </w:rPr>
        <w:t>2.</w:t>
      </w:r>
      <w:r>
        <w:rPr>
          <w:b/>
          <w:color w:val="000000" w:themeColor="text1"/>
          <w:szCs w:val="21"/>
        </w:rPr>
        <w:t>0</w:t>
      </w:r>
      <w:r>
        <w:rPr>
          <w:rFonts w:hint="eastAsia"/>
          <w:b/>
          <w:color w:val="000000" w:themeColor="text1"/>
          <w:szCs w:val="21"/>
        </w:rPr>
        <w:t>.</w:t>
      </w:r>
      <w:r w:rsidR="00A65D45">
        <w:rPr>
          <w:b/>
          <w:color w:val="000000" w:themeColor="text1"/>
          <w:szCs w:val="21"/>
        </w:rPr>
        <w:t>5</w:t>
      </w:r>
      <w:r w:rsidRPr="00C26B5F">
        <w:rPr>
          <w:b/>
          <w:color w:val="000000" w:themeColor="text1"/>
          <w:szCs w:val="21"/>
        </w:rPr>
        <w:t xml:space="preserve"> </w:t>
      </w:r>
      <w:r>
        <w:rPr>
          <w:rFonts w:hint="eastAsia"/>
          <w:color w:val="000000" w:themeColor="text1"/>
          <w:szCs w:val="21"/>
        </w:rPr>
        <w:t>钢结构的作用及作用组合，应按工程实际情况确定，并应符合</w:t>
      </w:r>
      <w:r w:rsidR="006C2C4F">
        <w:rPr>
          <w:rFonts w:hint="eastAsia"/>
          <w:color w:val="000000" w:themeColor="text1"/>
          <w:szCs w:val="21"/>
        </w:rPr>
        <w:t>《工程结构通用规范》</w:t>
      </w:r>
      <w:r>
        <w:rPr>
          <w:rFonts w:hint="eastAsia"/>
          <w:color w:val="000000" w:themeColor="text1"/>
          <w:szCs w:val="21"/>
        </w:rPr>
        <w:t>的规定。</w:t>
      </w:r>
    </w:p>
    <w:p w14:paraId="388AFAC9" w14:textId="4497AC48" w:rsidR="00A11ECD" w:rsidRDefault="00A11ECD" w:rsidP="00A11ECD">
      <w:pPr>
        <w:snapToGrid w:val="0"/>
        <w:rPr>
          <w:color w:val="000000" w:themeColor="text1"/>
          <w:szCs w:val="21"/>
        </w:rPr>
      </w:pPr>
      <w:r>
        <w:rPr>
          <w:rFonts w:hint="eastAsia"/>
          <w:b/>
          <w:color w:val="000000" w:themeColor="text1"/>
          <w:szCs w:val="21"/>
        </w:rPr>
        <w:t>2.</w:t>
      </w:r>
      <w:r>
        <w:rPr>
          <w:b/>
          <w:color w:val="000000" w:themeColor="text1"/>
          <w:szCs w:val="21"/>
        </w:rPr>
        <w:t>0</w:t>
      </w:r>
      <w:r>
        <w:rPr>
          <w:rFonts w:hint="eastAsia"/>
          <w:b/>
          <w:color w:val="000000" w:themeColor="text1"/>
          <w:szCs w:val="21"/>
        </w:rPr>
        <w:t>.</w:t>
      </w:r>
      <w:r w:rsidR="00A65D45">
        <w:rPr>
          <w:b/>
          <w:color w:val="000000" w:themeColor="text1"/>
          <w:szCs w:val="21"/>
        </w:rPr>
        <w:t>6</w:t>
      </w:r>
      <w:r w:rsidRPr="00C26B5F">
        <w:rPr>
          <w:b/>
          <w:color w:val="000000" w:themeColor="text1"/>
          <w:szCs w:val="21"/>
        </w:rPr>
        <w:t xml:space="preserve"> </w:t>
      </w:r>
      <w:r>
        <w:rPr>
          <w:rFonts w:hint="eastAsia"/>
          <w:color w:val="000000" w:themeColor="text1"/>
          <w:szCs w:val="21"/>
        </w:rPr>
        <w:t>钢结构进行抗震设计时，地震作用及作用组合应符合</w:t>
      </w:r>
      <w:r w:rsidR="0093404D">
        <w:rPr>
          <w:rFonts w:hint="eastAsia"/>
          <w:color w:val="000000" w:themeColor="text1"/>
          <w:szCs w:val="21"/>
        </w:rPr>
        <w:t>《建筑与市政工程抗震通用规范》</w:t>
      </w:r>
      <w:r>
        <w:rPr>
          <w:rFonts w:hint="eastAsia"/>
          <w:color w:val="000000" w:themeColor="text1"/>
          <w:szCs w:val="21"/>
        </w:rPr>
        <w:t>的规定。</w:t>
      </w:r>
    </w:p>
    <w:p w14:paraId="1BD054EA" w14:textId="2BB84CB8" w:rsidR="0002530F" w:rsidRPr="00034E6E" w:rsidRDefault="00A11ECD" w:rsidP="0002530F">
      <w:pPr>
        <w:snapToGrid w:val="0"/>
        <w:rPr>
          <w:b/>
          <w:color w:val="000000" w:themeColor="text1"/>
          <w:szCs w:val="21"/>
        </w:rPr>
      </w:pPr>
      <w:r>
        <w:rPr>
          <w:rFonts w:hint="eastAsia"/>
          <w:b/>
          <w:color w:val="000000" w:themeColor="text1"/>
          <w:szCs w:val="21"/>
        </w:rPr>
        <w:t>2.</w:t>
      </w:r>
      <w:r>
        <w:rPr>
          <w:b/>
          <w:color w:val="000000" w:themeColor="text1"/>
          <w:szCs w:val="21"/>
        </w:rPr>
        <w:t>0</w:t>
      </w:r>
      <w:r>
        <w:rPr>
          <w:rFonts w:hint="eastAsia"/>
          <w:b/>
          <w:color w:val="000000" w:themeColor="text1"/>
          <w:szCs w:val="21"/>
        </w:rPr>
        <w:t>.</w:t>
      </w:r>
      <w:r w:rsidR="00A65D45">
        <w:rPr>
          <w:b/>
          <w:color w:val="000000" w:themeColor="text1"/>
          <w:szCs w:val="21"/>
        </w:rPr>
        <w:t>7</w:t>
      </w:r>
      <w:r w:rsidRPr="00C26B5F">
        <w:rPr>
          <w:b/>
          <w:color w:val="000000" w:themeColor="text1"/>
          <w:szCs w:val="21"/>
        </w:rPr>
        <w:t xml:space="preserve"> </w:t>
      </w:r>
      <w:r w:rsidR="0002530F" w:rsidRPr="00C26B5F">
        <w:rPr>
          <w:rFonts w:hint="eastAsia"/>
          <w:color w:val="000000" w:themeColor="text1"/>
          <w:szCs w:val="21"/>
        </w:rPr>
        <w:t>钢</w:t>
      </w:r>
      <w:r w:rsidR="0002530F" w:rsidRPr="00C26B5F">
        <w:rPr>
          <w:color w:val="000000" w:themeColor="text1"/>
          <w:szCs w:val="21"/>
        </w:rPr>
        <w:t>结构工程在建造过程中应符合下列</w:t>
      </w:r>
      <w:r w:rsidR="00844975">
        <w:rPr>
          <w:rFonts w:hint="eastAsia"/>
          <w:color w:val="000000" w:themeColor="text1"/>
          <w:szCs w:val="21"/>
        </w:rPr>
        <w:t>规定</w:t>
      </w:r>
      <w:r w:rsidR="0002530F" w:rsidRPr="00C26B5F">
        <w:rPr>
          <w:color w:val="000000" w:themeColor="text1"/>
          <w:szCs w:val="21"/>
        </w:rPr>
        <w:t>：</w:t>
      </w:r>
    </w:p>
    <w:p w14:paraId="22566256" w14:textId="7D18645F" w:rsidR="0002530F" w:rsidRPr="00C26B5F" w:rsidRDefault="0002530F" w:rsidP="007456C8">
      <w:pPr>
        <w:snapToGrid w:val="0"/>
        <w:ind w:firstLineChars="150" w:firstLine="316"/>
        <w:rPr>
          <w:color w:val="000000" w:themeColor="text1"/>
          <w:szCs w:val="21"/>
        </w:rPr>
      </w:pPr>
      <w:r w:rsidRPr="00C26B5F">
        <w:rPr>
          <w:b/>
          <w:color w:val="000000" w:themeColor="text1"/>
          <w:szCs w:val="21"/>
        </w:rPr>
        <w:t>1</w:t>
      </w:r>
      <w:r w:rsidRPr="00C26B5F">
        <w:rPr>
          <w:rFonts w:hint="eastAsia"/>
          <w:b/>
          <w:color w:val="000000" w:themeColor="text1"/>
          <w:szCs w:val="21"/>
        </w:rPr>
        <w:t xml:space="preserve"> </w:t>
      </w:r>
      <w:r w:rsidRPr="00C26B5F">
        <w:rPr>
          <w:color w:val="000000" w:themeColor="text1"/>
          <w:szCs w:val="21"/>
        </w:rPr>
        <w:t>钢结构施工详图应依据设计图及其它相关技术文件完成，经设计单位审核确认</w:t>
      </w:r>
      <w:r w:rsidR="00AB537B" w:rsidRPr="00C26B5F">
        <w:rPr>
          <w:rFonts w:hint="eastAsia"/>
          <w:color w:val="000000" w:themeColor="text1"/>
          <w:szCs w:val="21"/>
        </w:rPr>
        <w:t>。</w:t>
      </w:r>
    </w:p>
    <w:p w14:paraId="67074219" w14:textId="03BE1228" w:rsidR="0002530F" w:rsidRPr="00C26B5F" w:rsidRDefault="0002530F" w:rsidP="007456C8">
      <w:pPr>
        <w:snapToGrid w:val="0"/>
        <w:ind w:firstLineChars="150" w:firstLine="316"/>
        <w:rPr>
          <w:color w:val="000000" w:themeColor="text1"/>
          <w:szCs w:val="21"/>
        </w:rPr>
      </w:pPr>
      <w:r w:rsidRPr="00C26B5F">
        <w:rPr>
          <w:b/>
          <w:color w:val="000000" w:themeColor="text1"/>
          <w:szCs w:val="21"/>
        </w:rPr>
        <w:t>2</w:t>
      </w:r>
      <w:r w:rsidRPr="00C26B5F">
        <w:rPr>
          <w:rFonts w:hint="eastAsia"/>
          <w:color w:val="000000" w:themeColor="text1"/>
          <w:szCs w:val="21"/>
        </w:rPr>
        <w:t xml:space="preserve"> </w:t>
      </w:r>
      <w:r w:rsidRPr="00C26B5F">
        <w:rPr>
          <w:color w:val="000000" w:themeColor="text1"/>
          <w:szCs w:val="21"/>
        </w:rPr>
        <w:t>施工组织应考虑钢结构施工的交叉作业、堆场布置、作业环境等因素</w:t>
      </w:r>
      <w:r w:rsidR="00AB537B" w:rsidRPr="00C26B5F">
        <w:rPr>
          <w:rFonts w:hint="eastAsia"/>
          <w:color w:val="000000" w:themeColor="text1"/>
          <w:szCs w:val="21"/>
        </w:rPr>
        <w:t>。</w:t>
      </w:r>
    </w:p>
    <w:p w14:paraId="1C7FB684" w14:textId="2767F9FE" w:rsidR="0002530F" w:rsidRPr="00C26B5F" w:rsidRDefault="0002530F" w:rsidP="007456C8">
      <w:pPr>
        <w:snapToGrid w:val="0"/>
        <w:ind w:firstLineChars="150" w:firstLine="316"/>
        <w:rPr>
          <w:color w:val="000000" w:themeColor="text1"/>
          <w:szCs w:val="21"/>
        </w:rPr>
      </w:pPr>
      <w:r w:rsidRPr="00C26B5F">
        <w:rPr>
          <w:b/>
          <w:color w:val="000000" w:themeColor="text1"/>
          <w:szCs w:val="21"/>
        </w:rPr>
        <w:t>3</w:t>
      </w:r>
      <w:r w:rsidRPr="00C26B5F">
        <w:rPr>
          <w:rFonts w:hint="eastAsia"/>
          <w:b/>
          <w:color w:val="000000" w:themeColor="text1"/>
          <w:szCs w:val="21"/>
        </w:rPr>
        <w:t xml:space="preserve"> </w:t>
      </w:r>
      <w:r w:rsidRPr="00C26B5F">
        <w:rPr>
          <w:color w:val="000000" w:themeColor="text1"/>
          <w:szCs w:val="21"/>
        </w:rPr>
        <w:t>施工单位应进行施工方法对主体结构内力及变形影响的分析，并对施工阶段</w:t>
      </w:r>
      <w:r w:rsidR="000B2BD4" w:rsidRPr="00C26B5F">
        <w:rPr>
          <w:color w:val="000000" w:themeColor="text1"/>
          <w:szCs w:val="21"/>
        </w:rPr>
        <w:t>结构的强度、稳定性和刚度进行验算</w:t>
      </w:r>
      <w:r w:rsidR="00AB537B" w:rsidRPr="00C26B5F">
        <w:rPr>
          <w:rFonts w:hint="eastAsia"/>
          <w:color w:val="000000" w:themeColor="text1"/>
          <w:szCs w:val="21"/>
        </w:rPr>
        <w:t>。</w:t>
      </w:r>
    </w:p>
    <w:p w14:paraId="6A899BF9" w14:textId="18FAC1FD" w:rsidR="0002530F" w:rsidRDefault="0002530F" w:rsidP="007456C8">
      <w:pPr>
        <w:snapToGrid w:val="0"/>
        <w:ind w:firstLineChars="150" w:firstLine="316"/>
        <w:rPr>
          <w:color w:val="000000" w:themeColor="text1"/>
          <w:szCs w:val="21"/>
        </w:rPr>
      </w:pPr>
      <w:r w:rsidRPr="00C26B5F">
        <w:rPr>
          <w:b/>
          <w:color w:val="000000" w:themeColor="text1"/>
          <w:szCs w:val="21"/>
        </w:rPr>
        <w:t>4</w:t>
      </w:r>
      <w:r w:rsidRPr="00C26B5F">
        <w:rPr>
          <w:rFonts w:hint="eastAsia"/>
          <w:color w:val="000000" w:themeColor="text1"/>
          <w:szCs w:val="21"/>
        </w:rPr>
        <w:t xml:space="preserve"> </w:t>
      </w:r>
      <w:r w:rsidRPr="00C26B5F">
        <w:rPr>
          <w:rFonts w:hint="eastAsia"/>
          <w:color w:val="000000" w:themeColor="text1"/>
          <w:szCs w:val="21"/>
        </w:rPr>
        <w:t>钢</w:t>
      </w:r>
      <w:r w:rsidRPr="00C26B5F">
        <w:rPr>
          <w:color w:val="000000" w:themeColor="text1"/>
          <w:szCs w:val="21"/>
        </w:rPr>
        <w:t>结构工程施工单位和监理单位、检测单位、监督机构等应统一计量标准</w:t>
      </w:r>
      <w:r w:rsidRPr="00C26B5F">
        <w:rPr>
          <w:rFonts w:hint="eastAsia"/>
          <w:color w:val="000000" w:themeColor="text1"/>
          <w:szCs w:val="21"/>
        </w:rPr>
        <w:t>。</w:t>
      </w:r>
    </w:p>
    <w:p w14:paraId="66F0BE35" w14:textId="2956CE84" w:rsidR="00A11ECD" w:rsidRPr="00A11ECD" w:rsidRDefault="00A11ECD" w:rsidP="00A11ECD">
      <w:pPr>
        <w:snapToGrid w:val="0"/>
        <w:rPr>
          <w:b/>
          <w:color w:val="000000" w:themeColor="text1"/>
          <w:szCs w:val="21"/>
        </w:rPr>
      </w:pPr>
      <w:r>
        <w:rPr>
          <w:rFonts w:hint="eastAsia"/>
          <w:b/>
          <w:color w:val="000000" w:themeColor="text1"/>
          <w:szCs w:val="21"/>
        </w:rPr>
        <w:lastRenderedPageBreak/>
        <w:t>2.</w:t>
      </w:r>
      <w:r>
        <w:rPr>
          <w:b/>
          <w:color w:val="000000" w:themeColor="text1"/>
          <w:szCs w:val="21"/>
        </w:rPr>
        <w:t>0</w:t>
      </w:r>
      <w:r>
        <w:rPr>
          <w:rFonts w:hint="eastAsia"/>
          <w:b/>
          <w:color w:val="000000" w:themeColor="text1"/>
          <w:szCs w:val="21"/>
        </w:rPr>
        <w:t>.</w:t>
      </w:r>
      <w:r w:rsidR="00A65D45">
        <w:rPr>
          <w:b/>
          <w:color w:val="000000" w:themeColor="text1"/>
          <w:szCs w:val="21"/>
        </w:rPr>
        <w:t>8</w:t>
      </w:r>
      <w:r w:rsidRPr="00C26B5F">
        <w:rPr>
          <w:b/>
          <w:color w:val="000000" w:themeColor="text1"/>
          <w:szCs w:val="21"/>
        </w:rPr>
        <w:t xml:space="preserve"> </w:t>
      </w:r>
      <w:r w:rsidRPr="00C26B5F">
        <w:rPr>
          <w:rFonts w:hint="eastAsia"/>
          <w:color w:val="000000" w:themeColor="text1"/>
          <w:szCs w:val="21"/>
        </w:rPr>
        <w:t>全</w:t>
      </w:r>
      <w:r w:rsidR="008D3205">
        <w:rPr>
          <w:rFonts w:hint="eastAsia"/>
          <w:color w:val="000000" w:themeColor="text1"/>
          <w:szCs w:val="21"/>
        </w:rPr>
        <w:t>截面</w:t>
      </w:r>
      <w:r w:rsidRPr="00C26B5F">
        <w:rPr>
          <w:rFonts w:hint="eastAsia"/>
          <w:color w:val="000000" w:themeColor="text1"/>
          <w:szCs w:val="21"/>
        </w:rPr>
        <w:t>受压或部分</w:t>
      </w:r>
      <w:r w:rsidR="008D3205">
        <w:rPr>
          <w:rFonts w:hint="eastAsia"/>
          <w:color w:val="000000" w:themeColor="text1"/>
          <w:szCs w:val="21"/>
        </w:rPr>
        <w:t>截面</w:t>
      </w:r>
      <w:r w:rsidRPr="00C26B5F">
        <w:rPr>
          <w:rFonts w:hint="eastAsia"/>
          <w:color w:val="000000" w:themeColor="text1"/>
          <w:szCs w:val="21"/>
        </w:rPr>
        <w:t>受压的截面板件应根据板件宽厚比对板件进行分类；</w:t>
      </w:r>
      <w:proofErr w:type="gramStart"/>
      <w:r w:rsidRPr="00C26B5F">
        <w:rPr>
          <w:rFonts w:hint="eastAsia"/>
          <w:color w:val="000000" w:themeColor="text1"/>
          <w:szCs w:val="21"/>
        </w:rPr>
        <w:t>当组成</w:t>
      </w:r>
      <w:proofErr w:type="gramEnd"/>
      <w:r w:rsidRPr="00C26B5F">
        <w:rPr>
          <w:rFonts w:hint="eastAsia"/>
          <w:color w:val="000000" w:themeColor="text1"/>
          <w:szCs w:val="21"/>
        </w:rPr>
        <w:t>截面各板件分类不一致时，截面分类应按其板件的最高分类级别确定；应根据构件板件和截面分类进行截面和构件抗力计算。</w:t>
      </w:r>
    </w:p>
    <w:p w14:paraId="06978D0F" w14:textId="66A7E0ED" w:rsidR="008D3205" w:rsidRPr="008D3205" w:rsidRDefault="002C5616" w:rsidP="0025548D">
      <w:pPr>
        <w:snapToGrid w:val="0"/>
        <w:rPr>
          <w:color w:val="000000" w:themeColor="text1"/>
          <w:szCs w:val="21"/>
        </w:rPr>
      </w:pPr>
      <w:r w:rsidRPr="00C26B5F">
        <w:rPr>
          <w:b/>
          <w:color w:val="000000" w:themeColor="text1"/>
          <w:szCs w:val="21"/>
        </w:rPr>
        <w:t>2</w:t>
      </w:r>
      <w:r w:rsidRPr="00C26B5F">
        <w:rPr>
          <w:rFonts w:hint="eastAsia"/>
          <w:b/>
          <w:color w:val="000000" w:themeColor="text1"/>
          <w:szCs w:val="21"/>
        </w:rPr>
        <w:t>.</w:t>
      </w:r>
      <w:r w:rsidR="00A65D45">
        <w:rPr>
          <w:b/>
          <w:color w:val="000000" w:themeColor="text1"/>
          <w:szCs w:val="21"/>
        </w:rPr>
        <w:t>0</w:t>
      </w:r>
      <w:r w:rsidRPr="00C26B5F">
        <w:rPr>
          <w:rFonts w:hint="eastAsia"/>
          <w:b/>
          <w:color w:val="000000" w:themeColor="text1"/>
          <w:szCs w:val="21"/>
        </w:rPr>
        <w:t>.</w:t>
      </w:r>
      <w:r w:rsidR="00A65D45">
        <w:rPr>
          <w:b/>
          <w:color w:val="000000" w:themeColor="text1"/>
          <w:szCs w:val="21"/>
        </w:rPr>
        <w:t>9</w:t>
      </w:r>
      <w:r w:rsidRPr="00C26B5F">
        <w:rPr>
          <w:b/>
          <w:color w:val="000000" w:themeColor="text1"/>
          <w:szCs w:val="21"/>
        </w:rPr>
        <w:t xml:space="preserve"> </w:t>
      </w:r>
      <w:r w:rsidR="008D3205">
        <w:rPr>
          <w:rFonts w:hint="eastAsia"/>
          <w:color w:val="000000" w:themeColor="text1"/>
          <w:kern w:val="0"/>
          <w:szCs w:val="21"/>
        </w:rPr>
        <w:t>建筑钢结构有抗震设防要求时，应保证结构两个主轴方向的抗侧力构件均具有必要的抗震承载力和良好的变形与耗能能力。</w:t>
      </w:r>
    </w:p>
    <w:p w14:paraId="40908A65" w14:textId="6825BC97" w:rsidR="0025548D" w:rsidRPr="00C26B5F" w:rsidRDefault="002C5616" w:rsidP="004C552F">
      <w:pPr>
        <w:snapToGrid w:val="0"/>
        <w:rPr>
          <w:color w:val="000000" w:themeColor="text1"/>
          <w:szCs w:val="21"/>
        </w:rPr>
      </w:pPr>
      <w:r w:rsidRPr="00C26B5F">
        <w:rPr>
          <w:b/>
          <w:color w:val="000000" w:themeColor="text1"/>
          <w:szCs w:val="21"/>
        </w:rPr>
        <w:t>2</w:t>
      </w:r>
      <w:r w:rsidRPr="00C26B5F">
        <w:rPr>
          <w:rFonts w:hint="eastAsia"/>
          <w:b/>
          <w:color w:val="000000" w:themeColor="text1"/>
          <w:szCs w:val="21"/>
        </w:rPr>
        <w:t>.</w:t>
      </w:r>
      <w:r w:rsidR="00A65D45">
        <w:rPr>
          <w:b/>
          <w:color w:val="000000" w:themeColor="text1"/>
          <w:szCs w:val="21"/>
        </w:rPr>
        <w:t>0</w:t>
      </w:r>
      <w:r w:rsidRPr="00C26B5F">
        <w:rPr>
          <w:rFonts w:hint="eastAsia"/>
          <w:b/>
          <w:color w:val="000000" w:themeColor="text1"/>
          <w:szCs w:val="21"/>
        </w:rPr>
        <w:t>.</w:t>
      </w:r>
      <w:r w:rsidR="00A65D45">
        <w:rPr>
          <w:b/>
          <w:color w:val="000000" w:themeColor="text1"/>
          <w:szCs w:val="21"/>
        </w:rPr>
        <w:t>10</w:t>
      </w:r>
      <w:r w:rsidRPr="00C26B5F">
        <w:rPr>
          <w:b/>
          <w:color w:val="000000" w:themeColor="text1"/>
          <w:szCs w:val="21"/>
        </w:rPr>
        <w:t xml:space="preserve"> </w:t>
      </w:r>
      <w:r w:rsidR="0078432C" w:rsidRPr="00C26B5F">
        <w:rPr>
          <w:rFonts w:hint="eastAsia"/>
          <w:color w:val="000000" w:themeColor="text1"/>
          <w:szCs w:val="21"/>
        </w:rPr>
        <w:t>建筑</w:t>
      </w:r>
      <w:r w:rsidR="0025548D" w:rsidRPr="00C26B5F">
        <w:rPr>
          <w:color w:val="000000" w:themeColor="text1"/>
          <w:szCs w:val="21"/>
        </w:rPr>
        <w:t>钢结构支承动力设备以及精密仪器时，结构设计除了满足一般承载力、变形及抗震性能要求外，其水平振动以及楼盖竖向振动应满足相关设备和仪器对振动位移、速度、加速度控制要求以及结构疲劳验算要求。</w:t>
      </w:r>
    </w:p>
    <w:p w14:paraId="1C1E0D7A" w14:textId="53BEE9C5" w:rsidR="00F01EFF" w:rsidRPr="0015111E" w:rsidRDefault="00696A33" w:rsidP="0015111E">
      <w:pPr>
        <w:pStyle w:val="-"/>
        <w:rPr>
          <w:rFonts w:eastAsia="仿宋"/>
          <w:color w:val="000000" w:themeColor="text1"/>
          <w:szCs w:val="21"/>
        </w:rPr>
      </w:pPr>
      <w:r w:rsidRPr="00C26B5F">
        <w:rPr>
          <w:rFonts w:eastAsia="仿宋"/>
          <w:color w:val="000000" w:themeColor="text1"/>
          <w:szCs w:val="21"/>
        </w:rPr>
        <w:br w:type="page"/>
      </w:r>
    </w:p>
    <w:p w14:paraId="2847624B" w14:textId="01EB09A9" w:rsidR="00FC3AC5" w:rsidRPr="00C26B5F" w:rsidRDefault="00FC3AC5" w:rsidP="00FC3AC5">
      <w:pPr>
        <w:pStyle w:val="22"/>
        <w:spacing w:after="156"/>
        <w:rPr>
          <w:color w:val="000000" w:themeColor="text1"/>
        </w:rPr>
      </w:pPr>
      <w:bookmarkStart w:id="15" w:name="_Toc524604360"/>
      <w:bookmarkStart w:id="16" w:name="_Toc530496838"/>
      <w:bookmarkStart w:id="17" w:name="_Toc530556073"/>
      <w:bookmarkStart w:id="18" w:name="_Toc533706204"/>
      <w:r w:rsidRPr="00C26B5F">
        <w:rPr>
          <w:rFonts w:hint="eastAsia"/>
          <w:color w:val="000000" w:themeColor="text1"/>
        </w:rPr>
        <w:lastRenderedPageBreak/>
        <w:t xml:space="preserve">3 </w:t>
      </w:r>
      <w:r w:rsidRPr="00C26B5F">
        <w:rPr>
          <w:rFonts w:hint="eastAsia"/>
          <w:color w:val="000000" w:themeColor="text1"/>
        </w:rPr>
        <w:t>材料</w:t>
      </w:r>
      <w:bookmarkEnd w:id="15"/>
      <w:bookmarkEnd w:id="16"/>
      <w:bookmarkEnd w:id="17"/>
      <w:bookmarkEnd w:id="18"/>
    </w:p>
    <w:p w14:paraId="3540D4BD" w14:textId="77777777" w:rsidR="0015111E" w:rsidRDefault="00A152D8" w:rsidP="0015111E">
      <w:pPr>
        <w:widowControl w:val="0"/>
        <w:snapToGrid w:val="0"/>
        <w:rPr>
          <w:rFonts w:ascii="宋体" w:hAnsi="宋体"/>
          <w:color w:val="000000" w:themeColor="text1"/>
          <w:szCs w:val="21"/>
        </w:rPr>
      </w:pPr>
      <w:r w:rsidRPr="00C26B5F">
        <w:rPr>
          <w:b/>
          <w:color w:val="000000" w:themeColor="text1"/>
          <w:szCs w:val="21"/>
        </w:rPr>
        <w:t xml:space="preserve">3.0.1 </w:t>
      </w:r>
      <w:r w:rsidRPr="00C26B5F">
        <w:rPr>
          <w:rFonts w:ascii="宋体" w:hAnsi="宋体" w:hint="eastAsia"/>
          <w:color w:val="000000" w:themeColor="text1"/>
          <w:szCs w:val="21"/>
        </w:rPr>
        <w:t>钢结构工程所选用钢材的牌号、技术条件、性能指标均应符合现行国家标准的规定。在钢结构设计文件和材料订货文件中，应注明所采用钢材与连接材料的牌号或型号、强度或质量等级以及所依据的标准，并应注明所要求的钢材化学成份与力学性能的保证项目和性能指标。</w:t>
      </w:r>
    </w:p>
    <w:p w14:paraId="031FEA25" w14:textId="4CD57D9D" w:rsidR="00A152D8" w:rsidRPr="00C26B5F" w:rsidRDefault="00A152D8" w:rsidP="0015111E">
      <w:pPr>
        <w:widowControl w:val="0"/>
        <w:snapToGrid w:val="0"/>
        <w:rPr>
          <w:rFonts w:ascii="宋体" w:hAnsi="宋体"/>
          <w:color w:val="000000" w:themeColor="text1"/>
          <w:szCs w:val="21"/>
        </w:rPr>
      </w:pPr>
      <w:r w:rsidRPr="00C26B5F">
        <w:rPr>
          <w:b/>
          <w:color w:val="000000" w:themeColor="text1"/>
          <w:szCs w:val="21"/>
        </w:rPr>
        <w:t>3.0.2</w:t>
      </w:r>
      <w:r w:rsidRPr="00C26B5F">
        <w:rPr>
          <w:rFonts w:ascii="宋体" w:hAnsi="宋体" w:hint="eastAsia"/>
          <w:color w:val="000000" w:themeColor="text1"/>
          <w:szCs w:val="21"/>
        </w:rPr>
        <w:t xml:space="preserve"> </w:t>
      </w:r>
      <w:r w:rsidRPr="00C26B5F">
        <w:rPr>
          <w:rFonts w:ascii="宋体" w:hAnsi="宋体"/>
          <w:color w:val="000000" w:themeColor="text1"/>
          <w:szCs w:val="21"/>
        </w:rPr>
        <w:t>钢</w:t>
      </w:r>
      <w:r w:rsidRPr="00C26B5F">
        <w:rPr>
          <w:rFonts w:ascii="宋体" w:hAnsi="宋体" w:hint="eastAsia"/>
          <w:color w:val="000000" w:themeColor="text1"/>
          <w:szCs w:val="21"/>
        </w:rPr>
        <w:t>结构工程用钢材应遵循技术可靠、经济合理的原则，综合考虑结构的重要性、结构形式与应力状态、连接方法、钢材厚度、荷载特征与工作环境以及价格等因素，优化选用合适的钢材牌号和性能要求。</w:t>
      </w:r>
    </w:p>
    <w:p w14:paraId="2D5844C1" w14:textId="076A398E" w:rsidR="000C1A40" w:rsidRPr="00C26B5F" w:rsidRDefault="000C1A40" w:rsidP="00B93BBC">
      <w:pPr>
        <w:snapToGrid w:val="0"/>
        <w:rPr>
          <w:color w:val="000000" w:themeColor="text1"/>
          <w:szCs w:val="21"/>
        </w:rPr>
      </w:pPr>
      <w:r w:rsidRPr="00C26B5F">
        <w:rPr>
          <w:b/>
          <w:color w:val="000000" w:themeColor="text1"/>
          <w:szCs w:val="21"/>
        </w:rPr>
        <w:t>3.0.</w:t>
      </w:r>
      <w:r w:rsidR="001963CC" w:rsidRPr="00C26B5F">
        <w:rPr>
          <w:b/>
          <w:color w:val="000000" w:themeColor="text1"/>
          <w:szCs w:val="21"/>
        </w:rPr>
        <w:t>3</w:t>
      </w:r>
      <w:r w:rsidRPr="00C26B5F">
        <w:rPr>
          <w:color w:val="000000" w:themeColor="text1"/>
          <w:szCs w:val="21"/>
        </w:rPr>
        <w:t xml:space="preserve"> </w:t>
      </w:r>
      <w:r w:rsidRPr="00C26B5F">
        <w:rPr>
          <w:color w:val="000000" w:themeColor="text1"/>
          <w:szCs w:val="21"/>
        </w:rPr>
        <w:t>钢结构承重构件所用的钢材应具有屈服强度、断后伸长率、抗拉强度和</w:t>
      </w:r>
      <w:proofErr w:type="gramStart"/>
      <w:r w:rsidRPr="00C26B5F">
        <w:rPr>
          <w:color w:val="000000" w:themeColor="text1"/>
          <w:szCs w:val="21"/>
        </w:rPr>
        <w:t>硫、</w:t>
      </w:r>
      <w:proofErr w:type="gramEnd"/>
      <w:r w:rsidRPr="00C26B5F">
        <w:rPr>
          <w:color w:val="000000" w:themeColor="text1"/>
          <w:szCs w:val="21"/>
        </w:rPr>
        <w:t>磷含量的合格保证；对焊接结构尚应具有碳或碳当量的合格保证。铸钢件和要求抗</w:t>
      </w:r>
      <w:r w:rsidR="00144C56" w:rsidRPr="00C26B5F">
        <w:rPr>
          <w:rFonts w:hint="eastAsia"/>
          <w:color w:val="000000" w:themeColor="text1"/>
          <w:szCs w:val="21"/>
        </w:rPr>
        <w:t>层状</w:t>
      </w:r>
      <w:r w:rsidRPr="00C26B5F">
        <w:rPr>
          <w:color w:val="000000" w:themeColor="text1"/>
          <w:szCs w:val="21"/>
        </w:rPr>
        <w:t>撕裂（</w:t>
      </w:r>
      <w:r w:rsidRPr="00C26B5F">
        <w:rPr>
          <w:color w:val="000000" w:themeColor="text1"/>
          <w:szCs w:val="21"/>
        </w:rPr>
        <w:t>Z</w:t>
      </w:r>
      <w:r w:rsidRPr="00C26B5F">
        <w:rPr>
          <w:color w:val="000000" w:themeColor="text1"/>
          <w:szCs w:val="21"/>
        </w:rPr>
        <w:t>向）性能的钢材尚应具有断面收缩率的合格保证。焊接承重结构以及重要的非焊接承重结构所用的钢材，应具有冷弯试验的合格保证；对直接承受动力荷载或需验算疲劳的构件</w:t>
      </w:r>
      <w:r w:rsidR="00DC4E1A">
        <w:rPr>
          <w:rFonts w:hint="eastAsia"/>
          <w:color w:val="000000" w:themeColor="text1"/>
          <w:szCs w:val="21"/>
        </w:rPr>
        <w:t>，其</w:t>
      </w:r>
      <w:r w:rsidRPr="00C26B5F">
        <w:rPr>
          <w:color w:val="000000" w:themeColor="text1"/>
          <w:szCs w:val="21"/>
        </w:rPr>
        <w:t>所用钢材尚应具有冲击韧性的合格保证。</w:t>
      </w:r>
    </w:p>
    <w:p w14:paraId="3E6F6706" w14:textId="6535B043" w:rsidR="000C1A40" w:rsidRPr="00C26B5F" w:rsidRDefault="000C1A40" w:rsidP="00B93BBC">
      <w:pPr>
        <w:snapToGrid w:val="0"/>
        <w:rPr>
          <w:color w:val="000000" w:themeColor="text1"/>
          <w:szCs w:val="21"/>
        </w:rPr>
      </w:pPr>
      <w:r w:rsidRPr="00C26B5F">
        <w:rPr>
          <w:b/>
          <w:color w:val="000000" w:themeColor="text1"/>
          <w:szCs w:val="21"/>
        </w:rPr>
        <w:t>3.0.</w:t>
      </w:r>
      <w:r w:rsidR="007C16D9" w:rsidRPr="00C26B5F">
        <w:rPr>
          <w:b/>
          <w:color w:val="000000" w:themeColor="text1"/>
          <w:szCs w:val="21"/>
        </w:rPr>
        <w:t>4</w:t>
      </w:r>
      <w:r w:rsidRPr="00C26B5F">
        <w:rPr>
          <w:color w:val="000000" w:themeColor="text1"/>
          <w:szCs w:val="21"/>
        </w:rPr>
        <w:t xml:space="preserve"> </w:t>
      </w:r>
      <w:r w:rsidRPr="00C26B5F">
        <w:rPr>
          <w:color w:val="000000" w:themeColor="text1"/>
          <w:szCs w:val="21"/>
        </w:rPr>
        <w:t>按塑性设计的结构与进行弯矩调幅计算的构件，其所用钢材应具有明显的屈服台阶，断后伸长率不应小于</w:t>
      </w:r>
      <w:r w:rsidRPr="00C26B5F">
        <w:rPr>
          <w:color w:val="000000" w:themeColor="text1"/>
          <w:szCs w:val="21"/>
        </w:rPr>
        <w:t>20%</w:t>
      </w:r>
      <w:r w:rsidRPr="00C26B5F">
        <w:rPr>
          <w:color w:val="000000" w:themeColor="text1"/>
          <w:szCs w:val="21"/>
        </w:rPr>
        <w:t>；钢材的屈强比不应大于</w:t>
      </w:r>
      <w:r w:rsidRPr="00C26B5F">
        <w:rPr>
          <w:color w:val="000000" w:themeColor="text1"/>
          <w:szCs w:val="21"/>
        </w:rPr>
        <w:t>0.85</w:t>
      </w:r>
      <w:r w:rsidRPr="00C26B5F">
        <w:rPr>
          <w:color w:val="000000" w:themeColor="text1"/>
          <w:szCs w:val="21"/>
        </w:rPr>
        <w:t>。</w:t>
      </w:r>
    </w:p>
    <w:p w14:paraId="2C609130" w14:textId="516CDE88" w:rsidR="000C1A40" w:rsidRPr="00C26B5F" w:rsidRDefault="000C1A40" w:rsidP="004C552F">
      <w:pPr>
        <w:snapToGrid w:val="0"/>
        <w:rPr>
          <w:color w:val="000000" w:themeColor="text1"/>
          <w:szCs w:val="21"/>
        </w:rPr>
      </w:pPr>
      <w:r w:rsidRPr="00C26B5F">
        <w:rPr>
          <w:b/>
          <w:color w:val="000000" w:themeColor="text1"/>
          <w:szCs w:val="21"/>
        </w:rPr>
        <w:t>3.0.</w:t>
      </w:r>
      <w:r w:rsidR="007C16D9" w:rsidRPr="00C26B5F">
        <w:rPr>
          <w:b/>
          <w:color w:val="000000" w:themeColor="text1"/>
          <w:szCs w:val="21"/>
        </w:rPr>
        <w:t>5</w:t>
      </w:r>
      <w:r w:rsidRPr="00C26B5F">
        <w:rPr>
          <w:color w:val="000000" w:themeColor="text1"/>
          <w:szCs w:val="21"/>
        </w:rPr>
        <w:t xml:space="preserve"> </w:t>
      </w:r>
      <w:r w:rsidRPr="00C26B5F">
        <w:rPr>
          <w:color w:val="000000" w:themeColor="text1"/>
          <w:szCs w:val="21"/>
        </w:rPr>
        <w:t>在</w:t>
      </w:r>
      <w:r w:rsidRPr="00C26B5F">
        <w:rPr>
          <w:color w:val="000000" w:themeColor="text1"/>
          <w:szCs w:val="21"/>
        </w:rPr>
        <w:t>T</w:t>
      </w:r>
      <w:r w:rsidRPr="00C26B5F">
        <w:rPr>
          <w:color w:val="000000" w:themeColor="text1"/>
          <w:szCs w:val="21"/>
        </w:rPr>
        <w:t>形、十字形和角形焊接连接节点中，当其板件厚度不小于</w:t>
      </w:r>
      <w:r w:rsidRPr="00C26B5F">
        <w:rPr>
          <w:color w:val="000000" w:themeColor="text1"/>
          <w:szCs w:val="21"/>
        </w:rPr>
        <w:t>40mm</w:t>
      </w:r>
      <w:r w:rsidRPr="00C26B5F">
        <w:rPr>
          <w:color w:val="000000" w:themeColor="text1"/>
          <w:szCs w:val="21"/>
        </w:rPr>
        <w:t>且沿板厚方向有较强撕裂作用时（含较高约束拉应力作用），该部位板件钢材应具有厚度方向抗撕裂性能（</w:t>
      </w:r>
      <w:r w:rsidRPr="00C26B5F">
        <w:rPr>
          <w:color w:val="000000" w:themeColor="text1"/>
          <w:szCs w:val="21"/>
        </w:rPr>
        <w:t>Z</w:t>
      </w:r>
      <w:r w:rsidRPr="00C26B5F">
        <w:rPr>
          <w:color w:val="000000" w:themeColor="text1"/>
          <w:szCs w:val="21"/>
        </w:rPr>
        <w:t>向性能）的合格保证。</w:t>
      </w:r>
    </w:p>
    <w:p w14:paraId="6958D43F" w14:textId="492CB97E" w:rsidR="00176620" w:rsidRPr="00C26B5F" w:rsidRDefault="007C16D9" w:rsidP="004C552F">
      <w:pPr>
        <w:snapToGrid w:val="0"/>
        <w:rPr>
          <w:color w:val="000000" w:themeColor="text1"/>
          <w:szCs w:val="21"/>
        </w:rPr>
      </w:pPr>
      <w:r w:rsidRPr="00C26B5F">
        <w:rPr>
          <w:b/>
          <w:color w:val="000000" w:themeColor="text1"/>
          <w:szCs w:val="21"/>
        </w:rPr>
        <w:t>3.0.6</w:t>
      </w:r>
      <w:r w:rsidR="000C1A40" w:rsidRPr="00C26B5F">
        <w:rPr>
          <w:color w:val="000000" w:themeColor="text1"/>
          <w:szCs w:val="21"/>
        </w:rPr>
        <w:t xml:space="preserve"> </w:t>
      </w:r>
      <w:r w:rsidR="000C1A40" w:rsidRPr="00C26B5F">
        <w:rPr>
          <w:color w:val="000000" w:themeColor="text1"/>
          <w:szCs w:val="21"/>
        </w:rPr>
        <w:t>按极限状态</w:t>
      </w:r>
      <w:r w:rsidR="0078432C" w:rsidRPr="00C26B5F">
        <w:rPr>
          <w:color w:val="000000" w:themeColor="text1"/>
          <w:szCs w:val="21"/>
        </w:rPr>
        <w:t>设计</w:t>
      </w:r>
      <w:r w:rsidR="000C1A40" w:rsidRPr="00C26B5F">
        <w:rPr>
          <w:color w:val="000000" w:themeColor="text1"/>
          <w:szCs w:val="21"/>
        </w:rPr>
        <w:t>方法进行结构</w:t>
      </w:r>
      <w:r w:rsidR="001963CC" w:rsidRPr="00C26B5F">
        <w:rPr>
          <w:color w:val="000000" w:themeColor="text1"/>
          <w:szCs w:val="21"/>
        </w:rPr>
        <w:t>强</w:t>
      </w:r>
      <w:r w:rsidR="000C1A40" w:rsidRPr="00C26B5F">
        <w:rPr>
          <w:color w:val="000000" w:themeColor="text1"/>
          <w:szCs w:val="21"/>
        </w:rPr>
        <w:t>度与稳定计算时，钢材</w:t>
      </w:r>
      <w:r w:rsidR="001963CC" w:rsidRPr="00C26B5F">
        <w:rPr>
          <w:color w:val="000000" w:themeColor="text1"/>
          <w:szCs w:val="21"/>
        </w:rPr>
        <w:t>强</w:t>
      </w:r>
      <w:r w:rsidR="000C1A40" w:rsidRPr="00C26B5F">
        <w:rPr>
          <w:color w:val="000000" w:themeColor="text1"/>
          <w:szCs w:val="21"/>
        </w:rPr>
        <w:t>度应取钢材的</w:t>
      </w:r>
      <w:r w:rsidR="001963CC" w:rsidRPr="00C26B5F">
        <w:rPr>
          <w:color w:val="000000" w:themeColor="text1"/>
          <w:szCs w:val="21"/>
        </w:rPr>
        <w:t>强</w:t>
      </w:r>
      <w:r w:rsidR="000C1A40" w:rsidRPr="00C26B5F">
        <w:rPr>
          <w:color w:val="000000" w:themeColor="text1"/>
          <w:szCs w:val="21"/>
        </w:rPr>
        <w:t>度设计值，此值应以钢材</w:t>
      </w:r>
      <w:r w:rsidR="008D3205">
        <w:rPr>
          <w:rFonts w:hint="eastAsia"/>
          <w:color w:val="000000" w:themeColor="text1"/>
          <w:szCs w:val="21"/>
        </w:rPr>
        <w:t>的</w:t>
      </w:r>
      <w:r w:rsidR="000C1A40" w:rsidRPr="00C26B5F">
        <w:rPr>
          <w:color w:val="000000" w:themeColor="text1"/>
          <w:szCs w:val="21"/>
        </w:rPr>
        <w:t>屈服</w:t>
      </w:r>
      <w:r w:rsidR="001963CC" w:rsidRPr="00C26B5F">
        <w:rPr>
          <w:color w:val="000000" w:themeColor="text1"/>
          <w:szCs w:val="21"/>
        </w:rPr>
        <w:t>强</w:t>
      </w:r>
      <w:r w:rsidR="000C1A40" w:rsidRPr="00C26B5F">
        <w:rPr>
          <w:color w:val="000000" w:themeColor="text1"/>
          <w:szCs w:val="21"/>
        </w:rPr>
        <w:t>度</w:t>
      </w:r>
      <w:r w:rsidR="003E1FBB" w:rsidRPr="00C26B5F">
        <w:rPr>
          <w:rFonts w:hint="eastAsia"/>
          <w:color w:val="000000" w:themeColor="text1"/>
          <w:szCs w:val="21"/>
        </w:rPr>
        <w:t>标准</w:t>
      </w:r>
      <w:r w:rsidR="000C1A40" w:rsidRPr="00C26B5F">
        <w:rPr>
          <w:color w:val="000000" w:themeColor="text1"/>
          <w:szCs w:val="21"/>
        </w:rPr>
        <w:t>值除以钢材的抗力分项</w:t>
      </w:r>
      <w:r w:rsidR="008D3205">
        <w:rPr>
          <w:rFonts w:hint="eastAsia"/>
          <w:color w:val="000000" w:themeColor="text1"/>
          <w:szCs w:val="21"/>
        </w:rPr>
        <w:t>系</w:t>
      </w:r>
      <w:r w:rsidR="000C1A40" w:rsidRPr="00C26B5F">
        <w:rPr>
          <w:color w:val="000000" w:themeColor="text1"/>
          <w:szCs w:val="21"/>
        </w:rPr>
        <w:t>数求得。</w:t>
      </w:r>
    </w:p>
    <w:p w14:paraId="036F7130" w14:textId="743007EC" w:rsidR="000C1A40" w:rsidRPr="00C26B5F" w:rsidRDefault="004971A2" w:rsidP="00B93BBC">
      <w:pPr>
        <w:snapToGrid w:val="0"/>
        <w:rPr>
          <w:color w:val="000000" w:themeColor="text1"/>
          <w:szCs w:val="21"/>
        </w:rPr>
      </w:pPr>
      <w:r w:rsidRPr="00C26B5F">
        <w:rPr>
          <w:b/>
          <w:color w:val="000000" w:themeColor="text1"/>
          <w:szCs w:val="21"/>
        </w:rPr>
        <w:t>3.0.7</w:t>
      </w:r>
      <w:r w:rsidR="000C1A40" w:rsidRPr="00C26B5F">
        <w:rPr>
          <w:color w:val="000000" w:themeColor="text1"/>
          <w:szCs w:val="21"/>
        </w:rPr>
        <w:t xml:space="preserve"> </w:t>
      </w:r>
      <w:r w:rsidR="000C1A40" w:rsidRPr="00C26B5F">
        <w:rPr>
          <w:color w:val="000000" w:themeColor="text1"/>
          <w:szCs w:val="21"/>
        </w:rPr>
        <w:t>钢结构施工单位应对工程用钢材与连接材料进</w:t>
      </w:r>
      <w:r w:rsidR="00A8321C">
        <w:rPr>
          <w:color w:val="000000" w:themeColor="text1"/>
          <w:szCs w:val="21"/>
        </w:rPr>
        <w:t>行严格</w:t>
      </w:r>
      <w:r w:rsidR="00C87997">
        <w:rPr>
          <w:rFonts w:hint="eastAsia"/>
          <w:color w:val="000000" w:themeColor="text1"/>
          <w:szCs w:val="21"/>
        </w:rPr>
        <w:t>规</w:t>
      </w:r>
      <w:r w:rsidR="00A8321C">
        <w:rPr>
          <w:color w:val="000000" w:themeColor="text1"/>
          <w:szCs w:val="21"/>
        </w:rPr>
        <w:t>范管理。钢材与连接材料应按设计文件的选材要求进行订货</w:t>
      </w:r>
      <w:r w:rsidR="0041518A">
        <w:rPr>
          <w:rFonts w:hint="eastAsia"/>
          <w:color w:val="000000" w:themeColor="text1"/>
          <w:szCs w:val="21"/>
        </w:rPr>
        <w:t>。</w:t>
      </w:r>
    </w:p>
    <w:p w14:paraId="78CFCD90" w14:textId="030CF1A3" w:rsidR="009E1B0A" w:rsidRPr="00C26B5F" w:rsidRDefault="00F01EFF" w:rsidP="00FC3AC5">
      <w:pPr>
        <w:pStyle w:val="-"/>
        <w:rPr>
          <w:color w:val="000000" w:themeColor="text1"/>
        </w:rPr>
      </w:pPr>
      <w:r w:rsidRPr="00C26B5F">
        <w:rPr>
          <w:color w:val="000000" w:themeColor="text1"/>
        </w:rPr>
        <w:br w:type="page"/>
      </w:r>
    </w:p>
    <w:p w14:paraId="67B26512" w14:textId="5C79C173" w:rsidR="005B1665" w:rsidRPr="00C26B5F" w:rsidRDefault="00A83E71" w:rsidP="009E1B0A">
      <w:pPr>
        <w:pStyle w:val="22"/>
        <w:spacing w:after="156"/>
        <w:rPr>
          <w:color w:val="000000" w:themeColor="text1"/>
        </w:rPr>
      </w:pPr>
      <w:bookmarkStart w:id="19" w:name="_Toc524604361"/>
      <w:bookmarkStart w:id="20" w:name="_Toc530496839"/>
      <w:bookmarkStart w:id="21" w:name="_Toc530556074"/>
      <w:bookmarkStart w:id="22" w:name="_Toc533706205"/>
      <w:bookmarkStart w:id="23" w:name="_Toc328652958"/>
      <w:bookmarkStart w:id="24" w:name="_Toc389234794"/>
      <w:r w:rsidRPr="00C26B5F">
        <w:rPr>
          <w:color w:val="000000" w:themeColor="text1"/>
        </w:rPr>
        <w:lastRenderedPageBreak/>
        <w:t>4</w:t>
      </w:r>
      <w:r w:rsidR="009D3501" w:rsidRPr="00C26B5F">
        <w:rPr>
          <w:color w:val="000000" w:themeColor="text1"/>
        </w:rPr>
        <w:t xml:space="preserve"> </w:t>
      </w:r>
      <w:r w:rsidR="0017063B" w:rsidRPr="00C26B5F">
        <w:rPr>
          <w:color w:val="000000" w:themeColor="text1"/>
        </w:rPr>
        <w:t>构件</w:t>
      </w:r>
      <w:r w:rsidRPr="00C26B5F">
        <w:rPr>
          <w:rFonts w:hint="eastAsia"/>
          <w:color w:val="000000" w:themeColor="text1"/>
        </w:rPr>
        <w:t>及连接设计</w:t>
      </w:r>
      <w:bookmarkEnd w:id="19"/>
      <w:bookmarkEnd w:id="20"/>
      <w:bookmarkEnd w:id="21"/>
      <w:bookmarkEnd w:id="22"/>
    </w:p>
    <w:p w14:paraId="0D82B717" w14:textId="02B58B03" w:rsidR="009D3501" w:rsidRPr="00C26B5F" w:rsidRDefault="002240E0" w:rsidP="009D3501">
      <w:pPr>
        <w:pStyle w:val="30"/>
        <w:spacing w:before="156" w:after="156"/>
        <w:rPr>
          <w:color w:val="000000" w:themeColor="text1"/>
        </w:rPr>
      </w:pPr>
      <w:bookmarkStart w:id="25" w:name="_Toc524604362"/>
      <w:bookmarkStart w:id="26" w:name="_Toc530496840"/>
      <w:bookmarkStart w:id="27" w:name="_Toc530556075"/>
      <w:bookmarkStart w:id="28" w:name="_Toc533706206"/>
      <w:r w:rsidRPr="00C26B5F">
        <w:rPr>
          <w:rFonts w:hint="eastAsia"/>
          <w:color w:val="000000" w:themeColor="text1"/>
        </w:rPr>
        <w:t xml:space="preserve">4.1 </w:t>
      </w:r>
      <w:r w:rsidR="001E3372" w:rsidRPr="00C26B5F">
        <w:rPr>
          <w:rFonts w:hint="eastAsia"/>
          <w:color w:val="000000" w:themeColor="text1"/>
        </w:rPr>
        <w:t>普通</w:t>
      </w:r>
      <w:r w:rsidR="00A83E71" w:rsidRPr="00C26B5F">
        <w:rPr>
          <w:rFonts w:hint="eastAsia"/>
          <w:color w:val="000000" w:themeColor="text1"/>
        </w:rPr>
        <w:t>钢构件</w:t>
      </w:r>
      <w:bookmarkEnd w:id="23"/>
      <w:bookmarkEnd w:id="24"/>
      <w:bookmarkEnd w:id="25"/>
      <w:bookmarkEnd w:id="26"/>
      <w:bookmarkEnd w:id="27"/>
      <w:bookmarkEnd w:id="28"/>
    </w:p>
    <w:p w14:paraId="3758B7C8" w14:textId="01461CD9" w:rsidR="00130867" w:rsidRPr="00C26B5F" w:rsidRDefault="00130867" w:rsidP="00B93BBC">
      <w:pPr>
        <w:snapToGrid w:val="0"/>
        <w:rPr>
          <w:color w:val="000000" w:themeColor="text1"/>
        </w:rPr>
      </w:pPr>
      <w:bookmarkStart w:id="29" w:name="_Toc328652967"/>
      <w:bookmarkStart w:id="30" w:name="_Toc389234802"/>
      <w:bookmarkStart w:id="31" w:name="_Toc328652962"/>
      <w:bookmarkStart w:id="32" w:name="_Toc389234798"/>
      <w:r w:rsidRPr="00C26B5F">
        <w:rPr>
          <w:b/>
          <w:color w:val="000000" w:themeColor="text1"/>
        </w:rPr>
        <w:t>4</w:t>
      </w:r>
      <w:r w:rsidR="00B26B74" w:rsidRPr="00C26B5F">
        <w:rPr>
          <w:b/>
          <w:color w:val="000000" w:themeColor="text1"/>
        </w:rPr>
        <w:t>.1.1</w:t>
      </w:r>
      <w:r w:rsidRPr="00C26B5F">
        <w:rPr>
          <w:b/>
          <w:color w:val="000000" w:themeColor="text1"/>
        </w:rPr>
        <w:t xml:space="preserve"> </w:t>
      </w:r>
      <w:r w:rsidR="00706961" w:rsidRPr="00C26B5F">
        <w:rPr>
          <w:rFonts w:hint="eastAsia"/>
          <w:color w:val="000000" w:themeColor="text1"/>
        </w:rPr>
        <w:t>轴心受力构件的</w:t>
      </w:r>
      <w:r w:rsidRPr="00C26B5F">
        <w:rPr>
          <w:color w:val="000000" w:themeColor="text1"/>
        </w:rPr>
        <w:t>截面强度</w:t>
      </w:r>
      <w:r w:rsidRPr="00860D4D">
        <w:rPr>
          <w:color w:val="000000" w:themeColor="text1"/>
        </w:rPr>
        <w:t>计算</w:t>
      </w:r>
      <w:r w:rsidR="00A94499" w:rsidRPr="00860D4D">
        <w:rPr>
          <w:rFonts w:hint="eastAsia"/>
          <w:color w:val="000000" w:themeColor="text1"/>
        </w:rPr>
        <w:t>应符合下列规定</w:t>
      </w:r>
      <w:r w:rsidR="00752CDF" w:rsidRPr="00860D4D">
        <w:rPr>
          <w:rFonts w:hint="eastAsia"/>
          <w:color w:val="000000" w:themeColor="text1"/>
        </w:rPr>
        <w:t>：</w:t>
      </w:r>
    </w:p>
    <w:p w14:paraId="618F44A7" w14:textId="53D4E526" w:rsidR="00130867" w:rsidRPr="00C26B5F" w:rsidRDefault="00851906" w:rsidP="007456C8">
      <w:pPr>
        <w:snapToGrid w:val="0"/>
        <w:ind w:firstLineChars="150" w:firstLine="316"/>
        <w:textAlignment w:val="baseline"/>
        <w:rPr>
          <w:color w:val="000000" w:themeColor="text1"/>
        </w:rPr>
      </w:pPr>
      <w:r w:rsidRPr="00C26B5F">
        <w:rPr>
          <w:rFonts w:hint="eastAsia"/>
          <w:b/>
          <w:color w:val="000000" w:themeColor="text1"/>
        </w:rPr>
        <w:t>1</w:t>
      </w:r>
      <w:r w:rsidRPr="00C26B5F">
        <w:rPr>
          <w:rFonts w:hint="eastAsia"/>
          <w:color w:val="000000" w:themeColor="text1"/>
        </w:rPr>
        <w:t xml:space="preserve"> </w:t>
      </w:r>
      <w:r w:rsidR="00130867" w:rsidRPr="00C26B5F">
        <w:rPr>
          <w:color w:val="000000" w:themeColor="text1"/>
        </w:rPr>
        <w:t>轴心受拉和轴心受压构件，毛截面的应力设计值应小于钢材强度设计值，净截面的平均应力应小于钢材抗拉强度最小值的</w:t>
      </w:r>
      <w:r w:rsidR="00130867" w:rsidRPr="00C26B5F">
        <w:rPr>
          <w:color w:val="000000" w:themeColor="text1"/>
        </w:rPr>
        <w:t>0.7</w:t>
      </w:r>
      <w:r w:rsidR="00130867" w:rsidRPr="00C26B5F">
        <w:rPr>
          <w:color w:val="000000" w:themeColor="text1"/>
        </w:rPr>
        <w:t>倍。</w:t>
      </w:r>
    </w:p>
    <w:p w14:paraId="5049A211" w14:textId="0B5D1079" w:rsidR="00130867" w:rsidRPr="00C26B5F" w:rsidRDefault="00851906" w:rsidP="007456C8">
      <w:pPr>
        <w:snapToGrid w:val="0"/>
        <w:ind w:firstLineChars="150" w:firstLine="316"/>
        <w:textAlignment w:val="baseline"/>
        <w:rPr>
          <w:color w:val="000000" w:themeColor="text1"/>
        </w:rPr>
      </w:pPr>
      <w:r w:rsidRPr="00C26B5F">
        <w:rPr>
          <w:b/>
          <w:color w:val="000000" w:themeColor="text1"/>
        </w:rPr>
        <w:t xml:space="preserve">2 </w:t>
      </w:r>
      <w:r w:rsidR="00130867" w:rsidRPr="00C26B5F">
        <w:rPr>
          <w:color w:val="000000" w:themeColor="text1"/>
        </w:rPr>
        <w:t>高强度螺栓摩擦型连接的构件，计算螺栓</w:t>
      </w:r>
      <w:r w:rsidR="00130867" w:rsidRPr="00C26B5F">
        <w:rPr>
          <w:rFonts w:hint="eastAsia"/>
          <w:color w:val="000000" w:themeColor="text1"/>
        </w:rPr>
        <w:t>孔</w:t>
      </w:r>
      <w:r w:rsidR="00130867" w:rsidRPr="00C26B5F">
        <w:rPr>
          <w:color w:val="000000" w:themeColor="text1"/>
        </w:rPr>
        <w:t>截面的拉力时应考虑孔</w:t>
      </w:r>
      <w:proofErr w:type="gramStart"/>
      <w:r w:rsidR="00130867" w:rsidRPr="00C26B5F">
        <w:rPr>
          <w:color w:val="000000" w:themeColor="text1"/>
        </w:rPr>
        <w:t>前传力影响</w:t>
      </w:r>
      <w:proofErr w:type="gramEnd"/>
      <w:r w:rsidR="00130867" w:rsidRPr="00C26B5F">
        <w:rPr>
          <w:color w:val="000000" w:themeColor="text1"/>
        </w:rPr>
        <w:t>；当构件沿全长都有排列较密螺栓时，净截面应力设计值应小于钢材强度设计值。</w:t>
      </w:r>
    </w:p>
    <w:p w14:paraId="33DB597E" w14:textId="13CE7F45" w:rsidR="00130867" w:rsidRPr="00C26B5F" w:rsidRDefault="00851906" w:rsidP="007456C8">
      <w:pPr>
        <w:snapToGrid w:val="0"/>
        <w:ind w:firstLineChars="150" w:firstLine="316"/>
        <w:textAlignment w:val="baseline"/>
        <w:rPr>
          <w:color w:val="000000" w:themeColor="text1"/>
        </w:rPr>
      </w:pPr>
      <w:r w:rsidRPr="00C26B5F">
        <w:rPr>
          <w:b/>
          <w:color w:val="000000" w:themeColor="text1"/>
        </w:rPr>
        <w:t>3</w:t>
      </w:r>
      <w:r w:rsidRPr="00C26B5F">
        <w:rPr>
          <w:color w:val="000000" w:themeColor="text1"/>
        </w:rPr>
        <w:t xml:space="preserve"> </w:t>
      </w:r>
      <w:r w:rsidR="00130867" w:rsidRPr="00C26B5F">
        <w:rPr>
          <w:rFonts w:hint="eastAsia"/>
          <w:color w:val="000000" w:themeColor="text1"/>
        </w:rPr>
        <w:t>当</w:t>
      </w:r>
      <w:r w:rsidR="00130867" w:rsidRPr="00C26B5F">
        <w:rPr>
          <w:color w:val="000000" w:themeColor="text1"/>
        </w:rPr>
        <w:t>轴心受</w:t>
      </w:r>
      <w:r w:rsidR="00130867" w:rsidRPr="00C26B5F">
        <w:rPr>
          <w:rFonts w:hint="eastAsia"/>
          <w:color w:val="000000" w:themeColor="text1"/>
        </w:rPr>
        <w:t>力</w:t>
      </w:r>
      <w:r w:rsidR="00130867" w:rsidRPr="00C26B5F">
        <w:rPr>
          <w:color w:val="000000" w:themeColor="text1"/>
        </w:rPr>
        <w:t>构件</w:t>
      </w:r>
      <w:r w:rsidR="00130867" w:rsidRPr="00C26B5F">
        <w:rPr>
          <w:rFonts w:hint="eastAsia"/>
          <w:color w:val="000000" w:themeColor="text1"/>
        </w:rPr>
        <w:t>的</w:t>
      </w:r>
      <w:r w:rsidR="00130867" w:rsidRPr="00C26B5F">
        <w:rPr>
          <w:color w:val="000000" w:themeColor="text1"/>
        </w:rPr>
        <w:t>组成板件在节点或拼接</w:t>
      </w:r>
      <w:proofErr w:type="gramStart"/>
      <w:r w:rsidR="00130867" w:rsidRPr="00C26B5F">
        <w:rPr>
          <w:color w:val="000000" w:themeColor="text1"/>
        </w:rPr>
        <w:t>处并非</w:t>
      </w:r>
      <w:proofErr w:type="gramEnd"/>
      <w:r w:rsidR="00130867" w:rsidRPr="00C26B5F">
        <w:rPr>
          <w:color w:val="000000" w:themeColor="text1"/>
        </w:rPr>
        <w:t>全部</w:t>
      </w:r>
      <w:proofErr w:type="gramStart"/>
      <w:r w:rsidR="00130867" w:rsidRPr="00C26B5F">
        <w:rPr>
          <w:color w:val="000000" w:themeColor="text1"/>
        </w:rPr>
        <w:t>直接传力时</w:t>
      </w:r>
      <w:proofErr w:type="gramEnd"/>
      <w:r w:rsidR="00130867" w:rsidRPr="00C26B5F">
        <w:rPr>
          <w:color w:val="000000" w:themeColor="text1"/>
        </w:rPr>
        <w:t>，应考虑节点及其附近区段的剪切滞后效应对截面承载力的影响。</w:t>
      </w:r>
    </w:p>
    <w:p w14:paraId="0104FF29" w14:textId="135BCE7D" w:rsidR="00130867" w:rsidRPr="00C26B5F" w:rsidRDefault="00851906" w:rsidP="007456C8">
      <w:pPr>
        <w:snapToGrid w:val="0"/>
        <w:ind w:firstLineChars="150" w:firstLine="316"/>
        <w:textAlignment w:val="baseline"/>
        <w:rPr>
          <w:color w:val="000000" w:themeColor="text1"/>
        </w:rPr>
      </w:pPr>
      <w:r w:rsidRPr="00C26B5F">
        <w:rPr>
          <w:b/>
          <w:color w:val="000000" w:themeColor="text1"/>
        </w:rPr>
        <w:t>4</w:t>
      </w:r>
      <w:r w:rsidRPr="00C26B5F">
        <w:rPr>
          <w:color w:val="000000" w:themeColor="text1"/>
        </w:rPr>
        <w:t xml:space="preserve"> </w:t>
      </w:r>
      <w:r w:rsidR="00130867" w:rsidRPr="00C26B5F">
        <w:rPr>
          <w:color w:val="000000" w:themeColor="text1"/>
        </w:rPr>
        <w:t>受压构件有可能发生局部屈曲时，应考虑局部屈曲对截面承载力的影响。</w:t>
      </w:r>
    </w:p>
    <w:p w14:paraId="5D3342E2" w14:textId="5987E59C" w:rsidR="00130867" w:rsidRPr="00C26B5F" w:rsidRDefault="00130867" w:rsidP="00B93BBC">
      <w:pPr>
        <w:snapToGrid w:val="0"/>
        <w:rPr>
          <w:color w:val="000000" w:themeColor="text1"/>
        </w:rPr>
      </w:pPr>
      <w:r w:rsidRPr="00C26B5F">
        <w:rPr>
          <w:b/>
          <w:color w:val="000000" w:themeColor="text1"/>
        </w:rPr>
        <w:t>4.1.2</w:t>
      </w:r>
      <w:r w:rsidRPr="00C26B5F">
        <w:rPr>
          <w:color w:val="000000" w:themeColor="text1"/>
        </w:rPr>
        <w:t xml:space="preserve"> </w:t>
      </w:r>
      <w:r w:rsidRPr="00C26B5F">
        <w:rPr>
          <w:color w:val="000000" w:themeColor="text1"/>
        </w:rPr>
        <w:t>轴心受压构件的稳定性计</w:t>
      </w:r>
      <w:r w:rsidRPr="00860D4D">
        <w:rPr>
          <w:color w:val="000000" w:themeColor="text1"/>
        </w:rPr>
        <w:t>算</w:t>
      </w:r>
      <w:r w:rsidR="00A94499" w:rsidRPr="00860D4D">
        <w:rPr>
          <w:rFonts w:hint="eastAsia"/>
          <w:color w:val="000000" w:themeColor="text1"/>
        </w:rPr>
        <w:t>应符合下列规定</w:t>
      </w:r>
      <w:r w:rsidR="00752CDF" w:rsidRPr="00860D4D">
        <w:rPr>
          <w:rFonts w:hint="eastAsia"/>
          <w:color w:val="000000" w:themeColor="text1"/>
        </w:rPr>
        <w:t>：</w:t>
      </w:r>
    </w:p>
    <w:p w14:paraId="1299D11D" w14:textId="7A0ED14B" w:rsidR="00130867" w:rsidRPr="00C26B5F" w:rsidRDefault="00AB009E" w:rsidP="007456C8">
      <w:pPr>
        <w:snapToGrid w:val="0"/>
        <w:ind w:firstLineChars="150" w:firstLine="316"/>
        <w:textAlignment w:val="baseline"/>
        <w:rPr>
          <w:color w:val="000000" w:themeColor="text1"/>
        </w:rPr>
      </w:pPr>
      <w:r w:rsidRPr="00C26B5F">
        <w:rPr>
          <w:rFonts w:hint="eastAsia"/>
          <w:b/>
          <w:color w:val="000000" w:themeColor="text1"/>
        </w:rPr>
        <w:t>1</w:t>
      </w:r>
      <w:r w:rsidRPr="00C26B5F">
        <w:rPr>
          <w:rFonts w:hint="eastAsia"/>
          <w:color w:val="000000" w:themeColor="text1"/>
        </w:rPr>
        <w:t xml:space="preserve"> </w:t>
      </w:r>
      <w:r w:rsidR="00130867" w:rsidRPr="00C26B5F">
        <w:rPr>
          <w:color w:val="000000" w:themeColor="text1"/>
        </w:rPr>
        <w:t>轴心受压构件应进行稳定性计算；稳定承载力设计值，取毛截面强度设计值乘以稳定系数；稳定性验算应</w:t>
      </w:r>
      <w:r w:rsidR="00F47FF0" w:rsidRPr="00C26B5F">
        <w:rPr>
          <w:rFonts w:hint="eastAsia"/>
          <w:color w:val="000000" w:themeColor="text1"/>
        </w:rPr>
        <w:t>按截面两个主轴方向</w:t>
      </w:r>
      <w:r w:rsidR="00130867" w:rsidRPr="00C26B5F">
        <w:rPr>
          <w:color w:val="000000" w:themeColor="text1"/>
        </w:rPr>
        <w:t>分别进行。</w:t>
      </w:r>
    </w:p>
    <w:p w14:paraId="31F8066D" w14:textId="70F73BD2" w:rsidR="00130867" w:rsidRPr="00C26B5F" w:rsidRDefault="00AB009E" w:rsidP="007456C8">
      <w:pPr>
        <w:snapToGrid w:val="0"/>
        <w:ind w:firstLineChars="150" w:firstLine="316"/>
        <w:textAlignment w:val="baseline"/>
        <w:rPr>
          <w:color w:val="000000" w:themeColor="text1"/>
        </w:rPr>
      </w:pPr>
      <w:r w:rsidRPr="00C26B5F">
        <w:rPr>
          <w:rFonts w:hint="eastAsia"/>
          <w:b/>
          <w:color w:val="000000" w:themeColor="text1"/>
        </w:rPr>
        <w:t>2</w:t>
      </w:r>
      <w:r w:rsidRPr="00C26B5F">
        <w:rPr>
          <w:color w:val="000000" w:themeColor="text1"/>
        </w:rPr>
        <w:t xml:space="preserve"> </w:t>
      </w:r>
      <w:r w:rsidR="00130867" w:rsidRPr="00C26B5F">
        <w:rPr>
          <w:color w:val="000000" w:themeColor="text1"/>
        </w:rPr>
        <w:t>截面形心与剪切中心重合的构件，应验算弯曲屈曲承载力；对抗扭刚度较弱的构件，尚应验算扭转屈曲承载力；对截面形心与剪切中心不重合的构件，应验算弯扭屈曲承载力</w:t>
      </w:r>
      <w:r w:rsidR="00036D3E" w:rsidRPr="00C26B5F">
        <w:rPr>
          <w:rFonts w:hint="eastAsia"/>
          <w:color w:val="000000" w:themeColor="text1"/>
        </w:rPr>
        <w:t>。</w:t>
      </w:r>
    </w:p>
    <w:p w14:paraId="131B429E" w14:textId="2A39433E" w:rsidR="00130867" w:rsidRPr="00C26B5F" w:rsidRDefault="00AB009E" w:rsidP="007456C8">
      <w:pPr>
        <w:snapToGrid w:val="0"/>
        <w:ind w:firstLineChars="150" w:firstLine="316"/>
        <w:textAlignment w:val="baseline"/>
        <w:rPr>
          <w:color w:val="000000" w:themeColor="text1"/>
        </w:rPr>
      </w:pPr>
      <w:r w:rsidRPr="00C26B5F">
        <w:rPr>
          <w:rFonts w:hint="eastAsia"/>
          <w:b/>
          <w:color w:val="000000" w:themeColor="text1"/>
        </w:rPr>
        <w:t>3</w:t>
      </w:r>
      <w:r w:rsidRPr="00C26B5F">
        <w:rPr>
          <w:color w:val="000000" w:themeColor="text1"/>
        </w:rPr>
        <w:t xml:space="preserve"> </w:t>
      </w:r>
      <w:r w:rsidR="00130867" w:rsidRPr="00C26B5F">
        <w:rPr>
          <w:color w:val="000000" w:themeColor="text1"/>
        </w:rPr>
        <w:t>稳定</w:t>
      </w:r>
      <w:r w:rsidR="00036D3E" w:rsidRPr="00C26B5F">
        <w:rPr>
          <w:color w:val="000000" w:themeColor="text1"/>
        </w:rPr>
        <w:t>系数应考虑残余应力、初始弯曲和</w:t>
      </w:r>
      <w:proofErr w:type="gramStart"/>
      <w:r w:rsidR="00036D3E" w:rsidRPr="00C26B5F">
        <w:rPr>
          <w:color w:val="000000" w:themeColor="text1"/>
        </w:rPr>
        <w:t>轴压力</w:t>
      </w:r>
      <w:proofErr w:type="gramEnd"/>
      <w:r w:rsidR="00036D3E" w:rsidRPr="00C26B5F">
        <w:rPr>
          <w:color w:val="000000" w:themeColor="text1"/>
        </w:rPr>
        <w:t>相对于构件形心偏心的影响</w:t>
      </w:r>
      <w:r w:rsidR="00036D3E" w:rsidRPr="00C26B5F">
        <w:rPr>
          <w:rFonts w:hint="eastAsia"/>
          <w:color w:val="000000" w:themeColor="text1"/>
        </w:rPr>
        <w:t>。</w:t>
      </w:r>
    </w:p>
    <w:p w14:paraId="17D751A9" w14:textId="3CCD6E61" w:rsidR="00130867" w:rsidRPr="00C26B5F" w:rsidRDefault="00AB009E" w:rsidP="007456C8">
      <w:pPr>
        <w:snapToGrid w:val="0"/>
        <w:ind w:firstLineChars="150" w:firstLine="316"/>
        <w:textAlignment w:val="baseline"/>
        <w:rPr>
          <w:color w:val="000000" w:themeColor="text1"/>
        </w:rPr>
      </w:pPr>
      <w:r w:rsidRPr="00C26B5F">
        <w:rPr>
          <w:b/>
          <w:color w:val="000000" w:themeColor="text1"/>
        </w:rPr>
        <w:t>4</w:t>
      </w:r>
      <w:r w:rsidRPr="00C26B5F">
        <w:rPr>
          <w:color w:val="000000" w:themeColor="text1"/>
        </w:rPr>
        <w:t xml:space="preserve"> </w:t>
      </w:r>
      <w:r w:rsidR="00130867" w:rsidRPr="00C26B5F">
        <w:rPr>
          <w:color w:val="000000" w:themeColor="text1"/>
        </w:rPr>
        <w:t>独立的压杆，应考虑两端边界条件对</w:t>
      </w:r>
      <w:r w:rsidR="00036D3E" w:rsidRPr="00C26B5F">
        <w:rPr>
          <w:color w:val="000000" w:themeColor="text1"/>
        </w:rPr>
        <w:t>稳定承载力的影响；桁架体系中的压杆，可以考虑相邻构件的约束作用</w:t>
      </w:r>
      <w:r w:rsidR="00036D3E" w:rsidRPr="00C26B5F">
        <w:rPr>
          <w:rFonts w:hint="eastAsia"/>
          <w:color w:val="000000" w:themeColor="text1"/>
        </w:rPr>
        <w:t>。</w:t>
      </w:r>
    </w:p>
    <w:p w14:paraId="3A6484F4" w14:textId="4FA9EEA0" w:rsidR="00130867" w:rsidRPr="00C26B5F" w:rsidRDefault="00AB009E" w:rsidP="007456C8">
      <w:pPr>
        <w:snapToGrid w:val="0"/>
        <w:ind w:firstLineChars="150" w:firstLine="316"/>
        <w:textAlignment w:val="baseline"/>
        <w:rPr>
          <w:color w:val="000000" w:themeColor="text1"/>
        </w:rPr>
      </w:pPr>
      <w:r w:rsidRPr="00C26B5F">
        <w:rPr>
          <w:b/>
          <w:color w:val="000000" w:themeColor="text1"/>
        </w:rPr>
        <w:t xml:space="preserve">5 </w:t>
      </w:r>
      <w:r w:rsidR="00036D3E" w:rsidRPr="00C26B5F">
        <w:rPr>
          <w:color w:val="000000" w:themeColor="text1"/>
        </w:rPr>
        <w:t>压杆有可能发生局部屈曲时，应考虑局部屈曲对整体屈曲的影响</w:t>
      </w:r>
      <w:r w:rsidR="00036D3E" w:rsidRPr="00C26B5F">
        <w:rPr>
          <w:rFonts w:hint="eastAsia"/>
          <w:color w:val="000000" w:themeColor="text1"/>
        </w:rPr>
        <w:t>。</w:t>
      </w:r>
    </w:p>
    <w:p w14:paraId="596E252F" w14:textId="577D53CA" w:rsidR="00130867" w:rsidRPr="00860D4D" w:rsidRDefault="00AB009E" w:rsidP="007456C8">
      <w:pPr>
        <w:snapToGrid w:val="0"/>
        <w:ind w:firstLineChars="150" w:firstLine="316"/>
        <w:textAlignment w:val="baseline"/>
        <w:rPr>
          <w:color w:val="000000" w:themeColor="text1"/>
        </w:rPr>
      </w:pPr>
      <w:r w:rsidRPr="00C26B5F">
        <w:rPr>
          <w:b/>
          <w:color w:val="000000" w:themeColor="text1"/>
        </w:rPr>
        <w:t>6</w:t>
      </w:r>
      <w:r w:rsidRPr="00C26B5F">
        <w:rPr>
          <w:color w:val="000000" w:themeColor="text1"/>
        </w:rPr>
        <w:t xml:space="preserve"> </w:t>
      </w:r>
      <w:proofErr w:type="gramStart"/>
      <w:r w:rsidR="00130867" w:rsidRPr="00C26B5F">
        <w:rPr>
          <w:color w:val="000000" w:themeColor="text1"/>
        </w:rPr>
        <w:t>格构式</w:t>
      </w:r>
      <w:proofErr w:type="gramEnd"/>
      <w:r w:rsidR="00130867" w:rsidRPr="00C26B5F">
        <w:rPr>
          <w:color w:val="000000" w:themeColor="text1"/>
        </w:rPr>
        <w:t>轴心受压构件的稳定性计算，</w:t>
      </w:r>
      <w:r w:rsidR="00130867" w:rsidRPr="00C26B5F">
        <w:rPr>
          <w:rFonts w:hint="eastAsia"/>
          <w:color w:val="000000" w:themeColor="text1"/>
        </w:rPr>
        <w:t>尚</w:t>
      </w:r>
      <w:r w:rsidR="00130867" w:rsidRPr="00C26B5F">
        <w:rPr>
          <w:color w:val="000000" w:themeColor="text1"/>
        </w:rPr>
        <w:t>应考虑缀板体系或缀条体系变形对构件稳定的影响；缀条或缀板体系，应能够承担弯曲屈曲产生的剪力，缀条不应在整体屈曲前发生屈曲；被缀板或缀条分段的柱肢的稳定承载力</w:t>
      </w:r>
      <w:r w:rsidR="006C2C4F">
        <w:rPr>
          <w:color w:val="000000" w:themeColor="text1"/>
        </w:rPr>
        <w:t>不应</w:t>
      </w:r>
      <w:r w:rsidR="00130867" w:rsidRPr="00C26B5F">
        <w:rPr>
          <w:color w:val="000000" w:themeColor="text1"/>
        </w:rPr>
        <w:t>小于构件整体稳</w:t>
      </w:r>
      <w:r w:rsidR="00130867" w:rsidRPr="00860D4D">
        <w:rPr>
          <w:color w:val="000000" w:themeColor="text1"/>
        </w:rPr>
        <w:t>定承载力。</w:t>
      </w:r>
    </w:p>
    <w:p w14:paraId="031DAC65" w14:textId="751414E6" w:rsidR="00130867" w:rsidRPr="00C26B5F" w:rsidRDefault="00130867" w:rsidP="00B93BBC">
      <w:pPr>
        <w:snapToGrid w:val="0"/>
        <w:rPr>
          <w:color w:val="000000" w:themeColor="text1"/>
          <w:szCs w:val="21"/>
        </w:rPr>
      </w:pPr>
      <w:r w:rsidRPr="00860D4D">
        <w:rPr>
          <w:b/>
          <w:color w:val="000000" w:themeColor="text1"/>
          <w:szCs w:val="21"/>
        </w:rPr>
        <w:t>4.1.3</w:t>
      </w:r>
      <w:r w:rsidR="00B26B74" w:rsidRPr="00860D4D">
        <w:rPr>
          <w:color w:val="000000" w:themeColor="text1"/>
          <w:szCs w:val="21"/>
        </w:rPr>
        <w:t xml:space="preserve"> </w:t>
      </w:r>
      <w:r w:rsidRPr="00860D4D">
        <w:rPr>
          <w:color w:val="000000" w:themeColor="text1"/>
        </w:rPr>
        <w:t>实腹式轴心受压构件的局部稳定和屈曲后强度</w:t>
      </w:r>
      <w:r w:rsidR="00A94499" w:rsidRPr="00860D4D">
        <w:rPr>
          <w:rFonts w:hint="eastAsia"/>
          <w:color w:val="000000" w:themeColor="text1"/>
        </w:rPr>
        <w:t>应符合下列规定</w:t>
      </w:r>
      <w:r w:rsidR="00752CDF" w:rsidRPr="00860D4D">
        <w:rPr>
          <w:rFonts w:hint="eastAsia"/>
          <w:color w:val="000000" w:themeColor="text1"/>
        </w:rPr>
        <w:t>：</w:t>
      </w:r>
    </w:p>
    <w:p w14:paraId="246B41E9" w14:textId="2A763C6F" w:rsidR="00130867" w:rsidRPr="00C26B5F" w:rsidRDefault="00AB009E" w:rsidP="007456C8">
      <w:pPr>
        <w:snapToGrid w:val="0"/>
        <w:ind w:firstLineChars="150" w:firstLine="316"/>
        <w:textAlignment w:val="baseline"/>
        <w:rPr>
          <w:color w:val="000000" w:themeColor="text1"/>
        </w:rPr>
      </w:pPr>
      <w:r w:rsidRPr="00C26B5F">
        <w:rPr>
          <w:rFonts w:hint="eastAsia"/>
          <w:b/>
          <w:color w:val="000000" w:themeColor="text1"/>
        </w:rPr>
        <w:t>1</w:t>
      </w:r>
      <w:r w:rsidRPr="00C26B5F">
        <w:rPr>
          <w:rFonts w:hint="eastAsia"/>
          <w:color w:val="000000" w:themeColor="text1"/>
        </w:rPr>
        <w:t xml:space="preserve"> </w:t>
      </w:r>
      <w:r w:rsidR="00CF62DB" w:rsidRPr="00C26B5F">
        <w:rPr>
          <w:rFonts w:hint="eastAsia"/>
          <w:color w:val="000000" w:themeColor="text1"/>
        </w:rPr>
        <w:t>当不允许板件局部屈曲时，</w:t>
      </w:r>
      <w:r w:rsidR="00130867" w:rsidRPr="00C26B5F">
        <w:rPr>
          <w:color w:val="000000" w:themeColor="text1"/>
        </w:rPr>
        <w:t>实腹</w:t>
      </w:r>
      <w:r w:rsidR="00130867" w:rsidRPr="00C26B5F">
        <w:rPr>
          <w:rFonts w:hint="eastAsia"/>
          <w:color w:val="000000" w:themeColor="text1"/>
        </w:rPr>
        <w:t>式</w:t>
      </w:r>
      <w:r w:rsidR="00130867" w:rsidRPr="00C26B5F">
        <w:rPr>
          <w:color w:val="000000" w:themeColor="text1"/>
        </w:rPr>
        <w:t>轴心受压构件</w:t>
      </w:r>
      <w:r w:rsidR="00130867" w:rsidRPr="00C26B5F">
        <w:rPr>
          <w:rFonts w:hint="eastAsia"/>
          <w:color w:val="000000" w:themeColor="text1"/>
        </w:rPr>
        <w:t>中的</w:t>
      </w:r>
      <w:r w:rsidR="00130867" w:rsidRPr="00C26B5F">
        <w:rPr>
          <w:color w:val="000000" w:themeColor="text1"/>
        </w:rPr>
        <w:t>三边</w:t>
      </w:r>
      <w:r w:rsidR="00130867" w:rsidRPr="00C26B5F">
        <w:rPr>
          <w:rFonts w:hint="eastAsia"/>
          <w:color w:val="000000" w:themeColor="text1"/>
        </w:rPr>
        <w:t>和</w:t>
      </w:r>
      <w:r w:rsidR="00130867" w:rsidRPr="00C26B5F">
        <w:rPr>
          <w:color w:val="000000" w:themeColor="text1"/>
        </w:rPr>
        <w:t>四边支承板</w:t>
      </w:r>
      <w:r w:rsidR="002B567D" w:rsidRPr="00C26B5F">
        <w:rPr>
          <w:rFonts w:hint="eastAsia"/>
          <w:color w:val="000000" w:themeColor="text1"/>
        </w:rPr>
        <w:t>件</w:t>
      </w:r>
      <w:r w:rsidR="00CF62DB" w:rsidRPr="00C26B5F">
        <w:rPr>
          <w:rFonts w:hint="eastAsia"/>
          <w:color w:val="000000" w:themeColor="text1"/>
        </w:rPr>
        <w:t>以及圆管管壁</w:t>
      </w:r>
      <w:r w:rsidR="00130867" w:rsidRPr="00C26B5F">
        <w:rPr>
          <w:rFonts w:hint="eastAsia"/>
          <w:color w:val="000000" w:themeColor="text1"/>
        </w:rPr>
        <w:t>的</w:t>
      </w:r>
      <w:r w:rsidR="00130867" w:rsidRPr="00C26B5F">
        <w:rPr>
          <w:color w:val="000000" w:themeColor="text1"/>
        </w:rPr>
        <w:t>局部屈曲不</w:t>
      </w:r>
      <w:r w:rsidR="00130867" w:rsidRPr="00C26B5F">
        <w:rPr>
          <w:rFonts w:hint="eastAsia"/>
          <w:color w:val="000000" w:themeColor="text1"/>
        </w:rPr>
        <w:t>应</w:t>
      </w:r>
      <w:r w:rsidR="00130867" w:rsidRPr="00C26B5F">
        <w:rPr>
          <w:color w:val="000000" w:themeColor="text1"/>
        </w:rPr>
        <w:t>先于</w:t>
      </w:r>
      <w:r w:rsidR="002B567D" w:rsidRPr="00C26B5F">
        <w:rPr>
          <w:rFonts w:hint="eastAsia"/>
          <w:color w:val="000000" w:themeColor="text1"/>
        </w:rPr>
        <w:t>构件的</w:t>
      </w:r>
      <w:r w:rsidR="003F204B" w:rsidRPr="00C26B5F">
        <w:rPr>
          <w:color w:val="000000" w:themeColor="text1"/>
        </w:rPr>
        <w:t>整体</w:t>
      </w:r>
      <w:r w:rsidR="003F204B" w:rsidRPr="00C26B5F">
        <w:rPr>
          <w:rFonts w:hint="eastAsia"/>
          <w:color w:val="000000" w:themeColor="text1"/>
        </w:rPr>
        <w:t>失稳</w:t>
      </w:r>
      <w:r w:rsidR="00CF62DB" w:rsidRPr="00C26B5F">
        <w:rPr>
          <w:rFonts w:hint="eastAsia"/>
          <w:color w:val="000000" w:themeColor="text1"/>
        </w:rPr>
        <w:t>。</w:t>
      </w:r>
    </w:p>
    <w:p w14:paraId="41CC495C" w14:textId="7BF0C302" w:rsidR="00130867" w:rsidRPr="00C26B5F" w:rsidRDefault="00AB009E" w:rsidP="007456C8">
      <w:pPr>
        <w:snapToGrid w:val="0"/>
        <w:ind w:firstLineChars="150" w:firstLine="316"/>
        <w:textAlignment w:val="baseline"/>
        <w:rPr>
          <w:color w:val="000000" w:themeColor="text1"/>
        </w:rPr>
      </w:pPr>
      <w:r w:rsidRPr="00C26B5F">
        <w:rPr>
          <w:b/>
          <w:color w:val="000000" w:themeColor="text1"/>
        </w:rPr>
        <w:t>2</w:t>
      </w:r>
      <w:r w:rsidRPr="00C26B5F">
        <w:rPr>
          <w:color w:val="000000" w:themeColor="text1"/>
        </w:rPr>
        <w:t xml:space="preserve"> </w:t>
      </w:r>
      <w:r w:rsidR="00CF62DB" w:rsidRPr="00C26B5F">
        <w:rPr>
          <w:rFonts w:hint="eastAsia"/>
          <w:color w:val="000000" w:themeColor="text1"/>
        </w:rPr>
        <w:t>当允许板件局部屈曲时，</w:t>
      </w:r>
      <w:r w:rsidR="008D131E">
        <w:rPr>
          <w:rFonts w:hint="eastAsia"/>
          <w:color w:val="000000" w:themeColor="text1"/>
        </w:rPr>
        <w:t>如</w:t>
      </w:r>
      <w:r w:rsidR="00CF62DB" w:rsidRPr="00C26B5F">
        <w:rPr>
          <w:color w:val="000000" w:themeColor="text1"/>
        </w:rPr>
        <w:t>四边支承板件</w:t>
      </w:r>
      <w:r w:rsidR="00CF62DB" w:rsidRPr="00C26B5F">
        <w:rPr>
          <w:rFonts w:hint="eastAsia"/>
          <w:color w:val="000000" w:themeColor="text1"/>
        </w:rPr>
        <w:t>的</w:t>
      </w:r>
      <w:r w:rsidR="003F204B" w:rsidRPr="00C26B5F">
        <w:rPr>
          <w:color w:val="000000" w:themeColor="text1"/>
        </w:rPr>
        <w:t>局部屈曲先于整体</w:t>
      </w:r>
      <w:r w:rsidR="003F204B" w:rsidRPr="00C26B5F">
        <w:rPr>
          <w:rFonts w:hint="eastAsia"/>
          <w:color w:val="000000" w:themeColor="text1"/>
        </w:rPr>
        <w:t>失稳</w:t>
      </w:r>
      <w:r w:rsidR="003F204B" w:rsidRPr="00C26B5F">
        <w:rPr>
          <w:color w:val="000000" w:themeColor="text1"/>
        </w:rPr>
        <w:t>，应采用有效截面考虑局部屈曲对截面强度和整体</w:t>
      </w:r>
      <w:r w:rsidR="003F204B" w:rsidRPr="00C26B5F">
        <w:rPr>
          <w:rFonts w:hint="eastAsia"/>
          <w:color w:val="000000" w:themeColor="text1"/>
        </w:rPr>
        <w:t>失稳</w:t>
      </w:r>
      <w:r w:rsidR="00CF62DB" w:rsidRPr="00C26B5F">
        <w:rPr>
          <w:color w:val="000000" w:themeColor="text1"/>
        </w:rPr>
        <w:t>承载力的影响</w:t>
      </w:r>
      <w:r w:rsidR="00CF62DB" w:rsidRPr="00C26B5F">
        <w:rPr>
          <w:rFonts w:hint="eastAsia"/>
          <w:color w:val="000000" w:themeColor="text1"/>
        </w:rPr>
        <w:t>；三边支承板件，允许</w:t>
      </w:r>
      <w:r w:rsidR="003F204B" w:rsidRPr="00C26B5F">
        <w:rPr>
          <w:rFonts w:hint="eastAsia"/>
          <w:color w:val="000000" w:themeColor="text1"/>
        </w:rPr>
        <w:t>其</w:t>
      </w:r>
      <w:r w:rsidR="00CF62DB" w:rsidRPr="00C26B5F">
        <w:rPr>
          <w:rFonts w:hint="eastAsia"/>
          <w:color w:val="000000" w:themeColor="text1"/>
        </w:rPr>
        <w:t>屈曲，但不应利用屈曲后强度。</w:t>
      </w:r>
    </w:p>
    <w:p w14:paraId="5527245D" w14:textId="167B0C7D" w:rsidR="00130867" w:rsidRPr="00C26B5F" w:rsidRDefault="00AB009E" w:rsidP="007456C8">
      <w:pPr>
        <w:snapToGrid w:val="0"/>
        <w:ind w:firstLineChars="150" w:firstLine="316"/>
        <w:textAlignment w:val="center"/>
        <w:rPr>
          <w:color w:val="000000" w:themeColor="text1"/>
          <w:sz w:val="18"/>
          <w:szCs w:val="18"/>
        </w:rPr>
      </w:pPr>
      <w:r w:rsidRPr="00C26B5F">
        <w:rPr>
          <w:rFonts w:hint="eastAsia"/>
          <w:b/>
          <w:color w:val="000000" w:themeColor="text1"/>
        </w:rPr>
        <w:t>3</w:t>
      </w:r>
      <w:r w:rsidRPr="00C26B5F">
        <w:rPr>
          <w:rFonts w:hint="eastAsia"/>
          <w:color w:val="000000" w:themeColor="text1"/>
        </w:rPr>
        <w:t xml:space="preserve"> </w:t>
      </w:r>
      <w:r w:rsidR="00CF62DB" w:rsidRPr="00C26B5F">
        <w:rPr>
          <w:color w:val="000000" w:themeColor="text1"/>
        </w:rPr>
        <w:t>局部屈曲的承载力计算，应考虑残余应力和板件初始弯曲的影响</w:t>
      </w:r>
      <w:r w:rsidR="00CF62DB" w:rsidRPr="00C26B5F">
        <w:rPr>
          <w:rFonts w:hint="eastAsia"/>
          <w:color w:val="000000" w:themeColor="text1"/>
        </w:rPr>
        <w:t>，</w:t>
      </w:r>
      <w:r w:rsidR="00CF62DB" w:rsidRPr="00C26B5F">
        <w:rPr>
          <w:color w:val="000000" w:themeColor="text1"/>
        </w:rPr>
        <w:t>应考虑整体变形产生的截面应力的变化</w:t>
      </w:r>
      <w:r w:rsidR="00CF62DB" w:rsidRPr="00C26B5F">
        <w:rPr>
          <w:rFonts w:hint="eastAsia"/>
          <w:color w:val="000000" w:themeColor="text1"/>
        </w:rPr>
        <w:t>。</w:t>
      </w:r>
    </w:p>
    <w:bookmarkEnd w:id="29"/>
    <w:bookmarkEnd w:id="30"/>
    <w:bookmarkEnd w:id="31"/>
    <w:bookmarkEnd w:id="32"/>
    <w:p w14:paraId="68F80CED" w14:textId="6729D549" w:rsidR="00EA324F" w:rsidRPr="00C26B5F" w:rsidRDefault="003F204B" w:rsidP="00CE51A3">
      <w:pPr>
        <w:snapToGrid w:val="0"/>
        <w:rPr>
          <w:color w:val="000000" w:themeColor="text1"/>
          <w:szCs w:val="21"/>
        </w:rPr>
      </w:pPr>
      <w:r w:rsidRPr="00C26B5F">
        <w:rPr>
          <w:rFonts w:hint="eastAsia"/>
          <w:b/>
          <w:color w:val="000000" w:themeColor="text1"/>
          <w:szCs w:val="21"/>
        </w:rPr>
        <w:t>4.1.4</w:t>
      </w:r>
      <w:r w:rsidR="00CE51A3" w:rsidRPr="00C26B5F">
        <w:rPr>
          <w:color w:val="000000" w:themeColor="text1"/>
          <w:szCs w:val="21"/>
        </w:rPr>
        <w:t xml:space="preserve"> </w:t>
      </w:r>
      <w:proofErr w:type="gramStart"/>
      <w:r w:rsidR="00EA324F">
        <w:rPr>
          <w:rFonts w:hint="eastAsia"/>
          <w:color w:val="000000" w:themeColor="text1"/>
          <w:szCs w:val="21"/>
        </w:rPr>
        <w:t>受弯构件</w:t>
      </w:r>
      <w:proofErr w:type="gramEnd"/>
      <w:r w:rsidR="00EA324F">
        <w:rPr>
          <w:rFonts w:hint="eastAsia"/>
          <w:color w:val="000000" w:themeColor="text1"/>
          <w:szCs w:val="21"/>
        </w:rPr>
        <w:t>截面的弯曲、剪切设计内力不应大于相应的承载力</w:t>
      </w:r>
      <w:r w:rsidRPr="00C26B5F">
        <w:rPr>
          <w:color w:val="000000" w:themeColor="text1"/>
          <w:szCs w:val="21"/>
        </w:rPr>
        <w:t>。</w:t>
      </w:r>
    </w:p>
    <w:p w14:paraId="41C12641" w14:textId="63C23C44" w:rsidR="00CE51A3" w:rsidRPr="00C26B5F" w:rsidRDefault="003F204B" w:rsidP="00CE51A3">
      <w:pPr>
        <w:snapToGrid w:val="0"/>
        <w:rPr>
          <w:color w:val="000000" w:themeColor="text1"/>
          <w:szCs w:val="21"/>
        </w:rPr>
      </w:pPr>
      <w:r w:rsidRPr="00C26B5F">
        <w:rPr>
          <w:rFonts w:hint="eastAsia"/>
          <w:b/>
          <w:color w:val="000000" w:themeColor="text1"/>
          <w:szCs w:val="21"/>
        </w:rPr>
        <w:lastRenderedPageBreak/>
        <w:t>4.1.5</w:t>
      </w:r>
      <w:r w:rsidR="00681549" w:rsidRPr="00C26B5F">
        <w:rPr>
          <w:rFonts w:hint="eastAsia"/>
          <w:b/>
          <w:color w:val="000000" w:themeColor="text1"/>
          <w:szCs w:val="21"/>
        </w:rPr>
        <w:t xml:space="preserve"> </w:t>
      </w:r>
      <w:r w:rsidR="00CE51A3" w:rsidRPr="00C26B5F">
        <w:rPr>
          <w:color w:val="000000" w:themeColor="text1"/>
          <w:szCs w:val="21"/>
        </w:rPr>
        <w:t>对</w:t>
      </w:r>
      <w:r w:rsidR="00CE51A3" w:rsidRPr="00C26B5F">
        <w:rPr>
          <w:rFonts w:hint="eastAsia"/>
          <w:color w:val="000000" w:themeColor="text1"/>
          <w:szCs w:val="21"/>
        </w:rPr>
        <w:t>侧向弯扭</w:t>
      </w:r>
      <w:r w:rsidRPr="00C26B5F">
        <w:rPr>
          <w:color w:val="000000" w:themeColor="text1"/>
          <w:szCs w:val="21"/>
        </w:rPr>
        <w:t>未受约束</w:t>
      </w:r>
      <w:proofErr w:type="gramStart"/>
      <w:r w:rsidRPr="00C26B5F">
        <w:rPr>
          <w:color w:val="000000" w:themeColor="text1"/>
          <w:szCs w:val="21"/>
        </w:rPr>
        <w:t>的</w:t>
      </w:r>
      <w:r w:rsidRPr="00C26B5F">
        <w:rPr>
          <w:rFonts w:hint="eastAsia"/>
          <w:color w:val="000000" w:themeColor="text1"/>
          <w:szCs w:val="21"/>
        </w:rPr>
        <w:t>受弯构件</w:t>
      </w:r>
      <w:proofErr w:type="gramEnd"/>
      <w:r w:rsidR="00CE51A3" w:rsidRPr="00C26B5F">
        <w:rPr>
          <w:color w:val="000000" w:themeColor="text1"/>
          <w:szCs w:val="21"/>
        </w:rPr>
        <w:t>，应验</w:t>
      </w:r>
      <w:r w:rsidRPr="00C26B5F">
        <w:rPr>
          <w:color w:val="000000" w:themeColor="text1"/>
          <w:szCs w:val="21"/>
        </w:rPr>
        <w:t>算其侧向弯扭失稳承载力；在</w:t>
      </w:r>
      <w:r w:rsidR="000A2E02" w:rsidRPr="00C26B5F">
        <w:rPr>
          <w:rFonts w:hint="eastAsia"/>
          <w:color w:val="000000" w:themeColor="text1"/>
          <w:szCs w:val="21"/>
        </w:rPr>
        <w:t>构件</w:t>
      </w:r>
      <w:r w:rsidRPr="00C26B5F">
        <w:rPr>
          <w:color w:val="000000" w:themeColor="text1"/>
          <w:szCs w:val="21"/>
        </w:rPr>
        <w:t>约束端及内支座处</w:t>
      </w:r>
      <w:r w:rsidR="000A2E02">
        <w:rPr>
          <w:rFonts w:hint="eastAsia"/>
          <w:color w:val="000000" w:themeColor="text1"/>
          <w:szCs w:val="21"/>
        </w:rPr>
        <w:t>应采取措施保证截面不发生</w:t>
      </w:r>
      <w:r w:rsidR="00CE51A3" w:rsidRPr="00C26B5F">
        <w:rPr>
          <w:color w:val="000000" w:themeColor="text1"/>
          <w:szCs w:val="21"/>
        </w:rPr>
        <w:t>扭转。</w:t>
      </w:r>
    </w:p>
    <w:p w14:paraId="1BBCBA14" w14:textId="2B8FB98A" w:rsidR="00CE51A3" w:rsidRPr="00C26B5F" w:rsidRDefault="00C3395F" w:rsidP="004C552F">
      <w:pPr>
        <w:snapToGrid w:val="0"/>
        <w:rPr>
          <w:color w:val="000000" w:themeColor="text1"/>
          <w:szCs w:val="21"/>
        </w:rPr>
      </w:pPr>
      <w:r w:rsidRPr="00C26B5F">
        <w:rPr>
          <w:rFonts w:hint="eastAsia"/>
          <w:b/>
          <w:color w:val="000000" w:themeColor="text1"/>
          <w:szCs w:val="21"/>
        </w:rPr>
        <w:t>4.1.6</w:t>
      </w:r>
      <w:r w:rsidR="009B76F6">
        <w:rPr>
          <w:b/>
          <w:color w:val="000000" w:themeColor="text1"/>
          <w:szCs w:val="21"/>
        </w:rPr>
        <w:t xml:space="preserve"> </w:t>
      </w:r>
      <w:proofErr w:type="gramStart"/>
      <w:r w:rsidR="008721F1">
        <w:rPr>
          <w:rFonts w:hint="eastAsia"/>
          <w:color w:val="000000" w:themeColor="text1"/>
          <w:szCs w:val="21"/>
        </w:rPr>
        <w:t>受弯构件</w:t>
      </w:r>
      <w:proofErr w:type="gramEnd"/>
      <w:r w:rsidRPr="00C26B5F">
        <w:rPr>
          <w:rFonts w:hint="eastAsia"/>
          <w:color w:val="000000" w:themeColor="text1"/>
          <w:szCs w:val="21"/>
        </w:rPr>
        <w:t>不利用板件屈曲后强度时，</w:t>
      </w:r>
      <w:r w:rsidR="009B76F6">
        <w:rPr>
          <w:rFonts w:hint="eastAsia"/>
          <w:color w:val="000000" w:themeColor="text1"/>
          <w:szCs w:val="21"/>
        </w:rPr>
        <w:t>应保证</w:t>
      </w:r>
      <w:r w:rsidR="00963CE5" w:rsidRPr="00C26B5F">
        <w:rPr>
          <w:rFonts w:hint="eastAsia"/>
          <w:color w:val="000000" w:themeColor="text1"/>
          <w:szCs w:val="21"/>
        </w:rPr>
        <w:t>设计荷载下板件不发生局部屈曲。</w:t>
      </w:r>
    </w:p>
    <w:p w14:paraId="323B5228" w14:textId="5DAAE0C0" w:rsidR="00CE51A3" w:rsidRPr="00C26B5F" w:rsidRDefault="00681549" w:rsidP="00CE51A3">
      <w:pPr>
        <w:snapToGrid w:val="0"/>
        <w:rPr>
          <w:color w:val="000000" w:themeColor="text1"/>
          <w:szCs w:val="21"/>
        </w:rPr>
      </w:pPr>
      <w:r w:rsidRPr="00C26B5F">
        <w:rPr>
          <w:rFonts w:hint="eastAsia"/>
          <w:b/>
          <w:color w:val="000000" w:themeColor="text1"/>
          <w:szCs w:val="21"/>
        </w:rPr>
        <w:t>4</w:t>
      </w:r>
      <w:r w:rsidR="002A5067" w:rsidRPr="00C26B5F">
        <w:rPr>
          <w:rFonts w:hint="eastAsia"/>
          <w:b/>
          <w:color w:val="000000" w:themeColor="text1"/>
          <w:szCs w:val="21"/>
        </w:rPr>
        <w:t>.1.7</w:t>
      </w:r>
      <w:r w:rsidR="00CE51A3" w:rsidRPr="00C26B5F">
        <w:rPr>
          <w:color w:val="000000" w:themeColor="text1"/>
          <w:szCs w:val="21"/>
        </w:rPr>
        <w:t xml:space="preserve"> </w:t>
      </w:r>
      <w:proofErr w:type="gramStart"/>
      <w:r w:rsidR="002A5067" w:rsidRPr="00C26B5F">
        <w:rPr>
          <w:rFonts w:hint="eastAsia"/>
          <w:color w:val="000000" w:themeColor="text1"/>
          <w:szCs w:val="21"/>
        </w:rPr>
        <w:t>受弯构件</w:t>
      </w:r>
      <w:proofErr w:type="gramEnd"/>
      <w:r w:rsidR="002A5067" w:rsidRPr="00C26B5F">
        <w:rPr>
          <w:color w:val="000000" w:themeColor="text1"/>
          <w:szCs w:val="21"/>
        </w:rPr>
        <w:t>的挠度应满足正常使用极限状态要求</w:t>
      </w:r>
      <w:r w:rsidR="002A5067" w:rsidRPr="00C26B5F">
        <w:rPr>
          <w:rFonts w:hint="eastAsia"/>
          <w:color w:val="000000" w:themeColor="text1"/>
          <w:szCs w:val="21"/>
        </w:rPr>
        <w:t>。</w:t>
      </w:r>
    </w:p>
    <w:p w14:paraId="635D5882" w14:textId="13880F90" w:rsidR="00437F6E" w:rsidRPr="00C26B5F" w:rsidRDefault="002A5067" w:rsidP="00B93BBC">
      <w:pPr>
        <w:pStyle w:val="a6"/>
        <w:snapToGrid w:val="0"/>
        <w:spacing w:line="360" w:lineRule="auto"/>
        <w:ind w:firstLineChars="0" w:firstLine="0"/>
        <w:jc w:val="both"/>
        <w:rPr>
          <w:color w:val="000000" w:themeColor="text1"/>
          <w:szCs w:val="21"/>
        </w:rPr>
      </w:pPr>
      <w:r w:rsidRPr="00C26B5F">
        <w:rPr>
          <w:rFonts w:hint="eastAsia"/>
          <w:b/>
          <w:color w:val="000000" w:themeColor="text1"/>
          <w:szCs w:val="21"/>
        </w:rPr>
        <w:t>4.1.8</w:t>
      </w:r>
      <w:r w:rsidR="00437F6E" w:rsidRPr="00C26B5F">
        <w:rPr>
          <w:b/>
          <w:color w:val="000000" w:themeColor="text1"/>
          <w:szCs w:val="21"/>
        </w:rPr>
        <w:t xml:space="preserve"> </w:t>
      </w:r>
      <w:r w:rsidR="00437F6E" w:rsidRPr="00C26B5F">
        <w:rPr>
          <w:color w:val="000000" w:themeColor="text1"/>
          <w:szCs w:val="21"/>
        </w:rPr>
        <w:t>拉弯、压弯构件应校验轴力和弯矩共同作用下的截面强度，验算时截面几何特性应按净截面面积和净截面模量计算。</w:t>
      </w:r>
    </w:p>
    <w:p w14:paraId="165DE227" w14:textId="7D6F9870" w:rsidR="00437F6E" w:rsidRPr="00C26B5F" w:rsidRDefault="002A5067" w:rsidP="00CE51A3">
      <w:pPr>
        <w:snapToGrid w:val="0"/>
        <w:textAlignment w:val="center"/>
        <w:rPr>
          <w:color w:val="000000" w:themeColor="text1"/>
          <w:szCs w:val="21"/>
        </w:rPr>
      </w:pPr>
      <w:r w:rsidRPr="00C26B5F">
        <w:rPr>
          <w:rFonts w:hint="eastAsia"/>
          <w:b/>
          <w:color w:val="000000" w:themeColor="text1"/>
          <w:szCs w:val="21"/>
        </w:rPr>
        <w:t>4.1.9</w:t>
      </w:r>
      <w:r w:rsidR="00437F6E" w:rsidRPr="00C26B5F">
        <w:rPr>
          <w:b/>
          <w:color w:val="000000" w:themeColor="text1"/>
          <w:szCs w:val="21"/>
        </w:rPr>
        <w:t xml:space="preserve"> </w:t>
      </w:r>
      <w:r w:rsidR="00C96D47">
        <w:rPr>
          <w:rFonts w:hint="eastAsia"/>
          <w:color w:val="000000" w:themeColor="text1"/>
          <w:kern w:val="0"/>
          <w:szCs w:val="21"/>
        </w:rPr>
        <w:t>拉弯构件当拉力很小而弯矩相对很大时，应防止发生整体失稳。压弯构件必须保证在压力和弯矩共同作用下的整体稳定性。当压弯构件处于下列情况之一时尚应符合下列</w:t>
      </w:r>
      <w:r w:rsidR="0056282D">
        <w:rPr>
          <w:rFonts w:hint="eastAsia"/>
          <w:color w:val="000000" w:themeColor="text1"/>
          <w:kern w:val="0"/>
          <w:szCs w:val="21"/>
        </w:rPr>
        <w:t>规定</w:t>
      </w:r>
      <w:r w:rsidR="00437F6E" w:rsidRPr="00C26B5F">
        <w:rPr>
          <w:color w:val="000000" w:themeColor="text1"/>
          <w:szCs w:val="21"/>
        </w:rPr>
        <w:t>：</w:t>
      </w:r>
    </w:p>
    <w:p w14:paraId="2AB9ABDD" w14:textId="6880D870" w:rsidR="00437F6E" w:rsidRPr="00C26B5F" w:rsidRDefault="00AB009E" w:rsidP="007456C8">
      <w:pPr>
        <w:snapToGrid w:val="0"/>
        <w:ind w:firstLineChars="150" w:firstLine="316"/>
        <w:textAlignment w:val="center"/>
        <w:rPr>
          <w:color w:val="000000" w:themeColor="text1"/>
          <w:szCs w:val="21"/>
        </w:rPr>
      </w:pPr>
      <w:r w:rsidRPr="00C26B5F">
        <w:rPr>
          <w:b/>
          <w:color w:val="000000" w:themeColor="text1"/>
          <w:szCs w:val="21"/>
        </w:rPr>
        <w:t xml:space="preserve">1 </w:t>
      </w:r>
      <w:r w:rsidR="00437F6E" w:rsidRPr="00C26B5F">
        <w:rPr>
          <w:color w:val="000000" w:themeColor="text1"/>
          <w:szCs w:val="21"/>
        </w:rPr>
        <w:t>单轴对称截面压弯构件，当弯矩作用在对称轴平面内且使较大翼缘受压时，应补充验算较小翼缘拉应力是否超限。</w:t>
      </w:r>
    </w:p>
    <w:p w14:paraId="300311E1" w14:textId="62E3DEBC" w:rsidR="00437F6E" w:rsidRPr="00C26B5F" w:rsidRDefault="00AB009E" w:rsidP="007456C8">
      <w:pPr>
        <w:snapToGrid w:val="0"/>
        <w:ind w:firstLineChars="150" w:firstLine="316"/>
        <w:textAlignment w:val="center"/>
        <w:rPr>
          <w:color w:val="000000" w:themeColor="text1"/>
          <w:szCs w:val="21"/>
        </w:rPr>
      </w:pPr>
      <w:r w:rsidRPr="00C26B5F">
        <w:rPr>
          <w:b/>
          <w:color w:val="000000" w:themeColor="text1"/>
          <w:szCs w:val="21"/>
        </w:rPr>
        <w:t xml:space="preserve">2 </w:t>
      </w:r>
      <w:r w:rsidR="00437F6E" w:rsidRPr="00C26B5F">
        <w:rPr>
          <w:color w:val="000000" w:themeColor="text1"/>
          <w:szCs w:val="21"/>
        </w:rPr>
        <w:t>弯矩绕虚轴作用</w:t>
      </w:r>
      <w:proofErr w:type="gramStart"/>
      <w:r w:rsidR="00437F6E" w:rsidRPr="00C26B5F">
        <w:rPr>
          <w:color w:val="000000" w:themeColor="text1"/>
          <w:szCs w:val="21"/>
        </w:rPr>
        <w:t>的格构式</w:t>
      </w:r>
      <w:proofErr w:type="gramEnd"/>
      <w:r w:rsidR="00437F6E" w:rsidRPr="00C26B5F">
        <w:rPr>
          <w:color w:val="000000" w:themeColor="text1"/>
          <w:szCs w:val="21"/>
        </w:rPr>
        <w:t>压弯构件，除应计算整个构件强度和稳定性外，应计算单肢的强度和稳定性。</w:t>
      </w:r>
      <w:r w:rsidR="002A5067" w:rsidRPr="00C26B5F">
        <w:rPr>
          <w:rFonts w:hint="eastAsia"/>
          <w:color w:val="000000" w:themeColor="text1"/>
          <w:szCs w:val="21"/>
        </w:rPr>
        <w:t>用于</w:t>
      </w:r>
      <w:proofErr w:type="gramStart"/>
      <w:r w:rsidR="00437F6E" w:rsidRPr="00C26B5F">
        <w:rPr>
          <w:color w:val="000000" w:themeColor="text1"/>
          <w:szCs w:val="21"/>
        </w:rPr>
        <w:t>计算缀材内力</w:t>
      </w:r>
      <w:proofErr w:type="gramEnd"/>
      <w:r w:rsidR="00437F6E" w:rsidRPr="00C26B5F">
        <w:rPr>
          <w:color w:val="000000" w:themeColor="text1"/>
          <w:szCs w:val="21"/>
        </w:rPr>
        <w:t>的剪力，应考虑构件初始几何缺陷的存在，且不应小于构件的实际剪力。</w:t>
      </w:r>
    </w:p>
    <w:p w14:paraId="00D1C15B" w14:textId="35939C5F" w:rsidR="00437F6E" w:rsidRPr="00C26B5F" w:rsidRDefault="00AB009E" w:rsidP="007456C8">
      <w:pPr>
        <w:snapToGrid w:val="0"/>
        <w:ind w:firstLineChars="150" w:firstLine="316"/>
        <w:textAlignment w:val="center"/>
        <w:rPr>
          <w:color w:val="000000" w:themeColor="text1"/>
          <w:szCs w:val="21"/>
        </w:rPr>
      </w:pPr>
      <w:r w:rsidRPr="00C26B5F">
        <w:rPr>
          <w:b/>
          <w:color w:val="000000" w:themeColor="text1"/>
          <w:szCs w:val="21"/>
        </w:rPr>
        <w:t>3</w:t>
      </w:r>
      <w:r w:rsidR="00437F6E" w:rsidRPr="00C26B5F">
        <w:rPr>
          <w:b/>
          <w:color w:val="000000" w:themeColor="text1"/>
          <w:szCs w:val="21"/>
        </w:rPr>
        <w:t xml:space="preserve"> </w:t>
      </w:r>
      <w:r w:rsidR="00437F6E" w:rsidRPr="00C26B5F">
        <w:rPr>
          <w:color w:val="000000" w:themeColor="text1"/>
          <w:szCs w:val="21"/>
        </w:rPr>
        <w:t>弯矩作用在两个主平面内的压弯构件，其稳定性验算应同时考虑两个方向的弯矩作用。</w:t>
      </w:r>
    </w:p>
    <w:p w14:paraId="065ECBBD" w14:textId="532DE403" w:rsidR="00DE6AAB" w:rsidRPr="00C26B5F" w:rsidRDefault="0059130D" w:rsidP="00B93BBC">
      <w:pPr>
        <w:pStyle w:val="a6"/>
        <w:snapToGrid w:val="0"/>
        <w:spacing w:line="360" w:lineRule="auto"/>
        <w:ind w:firstLineChars="0" w:firstLine="0"/>
        <w:jc w:val="both"/>
        <w:textAlignment w:val="center"/>
        <w:rPr>
          <w:color w:val="000000" w:themeColor="text1"/>
          <w:szCs w:val="21"/>
        </w:rPr>
      </w:pPr>
      <w:r w:rsidRPr="00C26B5F">
        <w:rPr>
          <w:rFonts w:hint="eastAsia"/>
          <w:b/>
          <w:color w:val="000000" w:themeColor="text1"/>
          <w:szCs w:val="21"/>
        </w:rPr>
        <w:t>4.1.10</w:t>
      </w:r>
      <w:r w:rsidR="00437F6E" w:rsidRPr="00C26B5F">
        <w:rPr>
          <w:b/>
          <w:color w:val="000000" w:themeColor="text1"/>
          <w:szCs w:val="21"/>
        </w:rPr>
        <w:t xml:space="preserve"> </w:t>
      </w:r>
      <w:r w:rsidR="0056282D">
        <w:rPr>
          <w:rFonts w:hint="eastAsia"/>
          <w:color w:val="000000" w:themeColor="text1"/>
          <w:kern w:val="0"/>
          <w:szCs w:val="21"/>
        </w:rPr>
        <w:t>实腹式压弯构件要求不出现局部失稳时，其腹板</w:t>
      </w:r>
      <w:proofErr w:type="gramStart"/>
      <w:r w:rsidR="0056282D">
        <w:rPr>
          <w:rFonts w:hint="eastAsia"/>
          <w:color w:val="000000" w:themeColor="text1"/>
          <w:kern w:val="0"/>
          <w:szCs w:val="21"/>
        </w:rPr>
        <w:t>高厚比和</w:t>
      </w:r>
      <w:proofErr w:type="gramEnd"/>
      <w:r w:rsidR="0056282D">
        <w:rPr>
          <w:rFonts w:hint="eastAsia"/>
          <w:color w:val="000000" w:themeColor="text1"/>
          <w:kern w:val="0"/>
          <w:szCs w:val="21"/>
        </w:rPr>
        <w:t>翼缘宽厚比应满足板件不能发生屈曲的分级要求</w:t>
      </w:r>
    </w:p>
    <w:p w14:paraId="4C7AEBFD" w14:textId="7335B835" w:rsidR="00433269" w:rsidRPr="00C26B5F" w:rsidRDefault="00F01EFF" w:rsidP="00F01EFF">
      <w:pPr>
        <w:pStyle w:val="a6"/>
        <w:snapToGrid w:val="0"/>
        <w:spacing w:line="360" w:lineRule="auto"/>
        <w:ind w:firstLineChars="0" w:firstLine="0"/>
        <w:textAlignment w:val="center"/>
        <w:rPr>
          <w:color w:val="000000" w:themeColor="text1"/>
          <w:sz w:val="24"/>
        </w:rPr>
      </w:pPr>
      <w:r w:rsidRPr="00C26B5F">
        <w:rPr>
          <w:color w:val="000000" w:themeColor="text1"/>
          <w:sz w:val="24"/>
        </w:rPr>
        <w:br w:type="page"/>
      </w:r>
    </w:p>
    <w:p w14:paraId="22BC2107" w14:textId="0039A28D" w:rsidR="00433269" w:rsidRPr="00C26B5F" w:rsidRDefault="00A83E71" w:rsidP="00A83E71">
      <w:pPr>
        <w:pStyle w:val="30"/>
        <w:spacing w:before="156" w:after="156"/>
        <w:rPr>
          <w:color w:val="000000" w:themeColor="text1"/>
        </w:rPr>
      </w:pPr>
      <w:bookmarkStart w:id="33" w:name="_Toc524604363"/>
      <w:bookmarkStart w:id="34" w:name="_Toc530496841"/>
      <w:bookmarkStart w:id="35" w:name="_Toc530556076"/>
      <w:bookmarkStart w:id="36" w:name="_Toc533706207"/>
      <w:r w:rsidRPr="00C26B5F">
        <w:rPr>
          <w:color w:val="000000" w:themeColor="text1"/>
        </w:rPr>
        <w:lastRenderedPageBreak/>
        <w:t>4.2</w:t>
      </w:r>
      <w:r w:rsidR="00433269" w:rsidRPr="00C26B5F">
        <w:rPr>
          <w:color w:val="000000" w:themeColor="text1"/>
        </w:rPr>
        <w:t xml:space="preserve"> </w:t>
      </w:r>
      <w:r w:rsidR="001E3372" w:rsidRPr="00C26B5F">
        <w:rPr>
          <w:color w:val="000000" w:themeColor="text1"/>
        </w:rPr>
        <w:t>冷弯</w:t>
      </w:r>
      <w:r w:rsidR="001E3372" w:rsidRPr="00C26B5F">
        <w:rPr>
          <w:rFonts w:hint="eastAsia"/>
          <w:color w:val="000000" w:themeColor="text1"/>
        </w:rPr>
        <w:t>钢</w:t>
      </w:r>
      <w:r w:rsidR="00433269" w:rsidRPr="00C26B5F">
        <w:rPr>
          <w:color w:val="000000" w:themeColor="text1"/>
        </w:rPr>
        <w:t>构件</w:t>
      </w:r>
      <w:bookmarkEnd w:id="33"/>
      <w:bookmarkEnd w:id="34"/>
      <w:bookmarkEnd w:id="35"/>
      <w:bookmarkEnd w:id="36"/>
    </w:p>
    <w:p w14:paraId="4405C7A9" w14:textId="7858DF8C" w:rsidR="00971360" w:rsidRPr="00C26B5F" w:rsidRDefault="00971360" w:rsidP="00971360">
      <w:pPr>
        <w:snapToGrid w:val="0"/>
        <w:rPr>
          <w:color w:val="000000" w:themeColor="text1"/>
          <w:szCs w:val="21"/>
        </w:rPr>
      </w:pPr>
      <w:r w:rsidRPr="00C26B5F">
        <w:rPr>
          <w:rFonts w:hint="eastAsia"/>
          <w:b/>
          <w:color w:val="000000" w:themeColor="text1"/>
          <w:szCs w:val="21"/>
        </w:rPr>
        <w:t>4.2.1</w:t>
      </w:r>
      <w:r w:rsidRPr="00C26B5F">
        <w:rPr>
          <w:b/>
          <w:color w:val="000000" w:themeColor="text1"/>
          <w:szCs w:val="21"/>
        </w:rPr>
        <w:t xml:space="preserve"> </w:t>
      </w:r>
      <w:r w:rsidR="0059130D" w:rsidRPr="00C26B5F">
        <w:rPr>
          <w:rFonts w:hint="eastAsia"/>
          <w:color w:val="000000" w:themeColor="text1"/>
          <w:szCs w:val="21"/>
        </w:rPr>
        <w:t>冷弯钢</w:t>
      </w:r>
      <w:r w:rsidRPr="00C26B5F">
        <w:rPr>
          <w:rFonts w:hint="eastAsia"/>
          <w:color w:val="000000" w:themeColor="text1"/>
          <w:szCs w:val="21"/>
        </w:rPr>
        <w:t>构件的壁厚不宜小于</w:t>
      </w:r>
      <w:r w:rsidRPr="00C26B5F">
        <w:rPr>
          <w:color w:val="000000" w:themeColor="text1"/>
          <w:szCs w:val="21"/>
        </w:rPr>
        <w:t>1.5mm</w:t>
      </w:r>
      <w:r w:rsidRPr="00C26B5F">
        <w:rPr>
          <w:rFonts w:hint="eastAsia"/>
          <w:color w:val="000000" w:themeColor="text1"/>
          <w:szCs w:val="21"/>
        </w:rPr>
        <w:t>（压型钢板除外），主要承重结构构件的壁厚不宜小于</w:t>
      </w:r>
      <w:r w:rsidRPr="00C26B5F">
        <w:rPr>
          <w:color w:val="000000" w:themeColor="text1"/>
          <w:szCs w:val="21"/>
        </w:rPr>
        <w:t>2mm</w:t>
      </w:r>
      <w:r w:rsidRPr="00C26B5F">
        <w:rPr>
          <w:rFonts w:hint="eastAsia"/>
          <w:color w:val="000000" w:themeColor="text1"/>
          <w:szCs w:val="21"/>
        </w:rPr>
        <w:t>。对采用预涂镀冷轧板的龙骨体系，主要承重构件的壁厚不宜小于</w:t>
      </w:r>
      <w:r w:rsidRPr="00C26B5F">
        <w:rPr>
          <w:color w:val="000000" w:themeColor="text1"/>
          <w:szCs w:val="21"/>
        </w:rPr>
        <w:t>0.75mm</w:t>
      </w:r>
      <w:r w:rsidRPr="00C26B5F">
        <w:rPr>
          <w:rFonts w:hint="eastAsia"/>
          <w:color w:val="000000" w:themeColor="text1"/>
          <w:szCs w:val="21"/>
        </w:rPr>
        <w:t>。</w:t>
      </w:r>
    </w:p>
    <w:p w14:paraId="26660A74" w14:textId="4C0D4E8B" w:rsidR="00971360" w:rsidRPr="00C26B5F" w:rsidRDefault="00971360" w:rsidP="00971360">
      <w:pPr>
        <w:pStyle w:val="-"/>
        <w:rPr>
          <w:color w:val="000000" w:themeColor="text1"/>
        </w:rPr>
      </w:pPr>
      <w:r w:rsidRPr="00C26B5F">
        <w:rPr>
          <w:rFonts w:hint="eastAsia"/>
          <w:b/>
          <w:color w:val="000000" w:themeColor="text1"/>
        </w:rPr>
        <w:t>4.2.2</w:t>
      </w:r>
      <w:r w:rsidRPr="00C26B5F">
        <w:rPr>
          <w:color w:val="000000" w:themeColor="text1"/>
        </w:rPr>
        <w:t xml:space="preserve"> </w:t>
      </w:r>
      <w:r w:rsidRPr="00C26B5F">
        <w:rPr>
          <w:color w:val="000000" w:themeColor="text1"/>
        </w:rPr>
        <w:t>构件受压部分的壁厚应符合下列</w:t>
      </w:r>
      <w:r w:rsidR="00860D4D">
        <w:rPr>
          <w:rFonts w:hint="eastAsia"/>
          <w:color w:val="000000" w:themeColor="text1"/>
        </w:rPr>
        <w:t>规定</w:t>
      </w:r>
      <w:r w:rsidRPr="00C26B5F">
        <w:rPr>
          <w:color w:val="000000" w:themeColor="text1"/>
        </w:rPr>
        <w:t>：</w:t>
      </w:r>
    </w:p>
    <w:p w14:paraId="33ABD79D" w14:textId="77DF3C55" w:rsidR="00971360" w:rsidRPr="00C26B5F" w:rsidRDefault="00971360" w:rsidP="007456C8">
      <w:pPr>
        <w:snapToGrid w:val="0"/>
        <w:ind w:firstLineChars="150" w:firstLine="316"/>
        <w:rPr>
          <w:color w:val="000000" w:themeColor="text1"/>
          <w:szCs w:val="21"/>
        </w:rPr>
      </w:pPr>
      <w:r w:rsidRPr="00C26B5F">
        <w:rPr>
          <w:b/>
          <w:color w:val="000000" w:themeColor="text1"/>
          <w:szCs w:val="21"/>
        </w:rPr>
        <w:t>1</w:t>
      </w:r>
      <w:r w:rsidRPr="00C26B5F">
        <w:rPr>
          <w:color w:val="000000" w:themeColor="text1"/>
          <w:szCs w:val="21"/>
        </w:rPr>
        <w:t xml:space="preserve"> </w:t>
      </w:r>
      <w:r w:rsidRPr="00C26B5F">
        <w:rPr>
          <w:color w:val="000000" w:themeColor="text1"/>
          <w:szCs w:val="21"/>
        </w:rPr>
        <w:t>构件中受压板件的最大宽厚比应符合表</w:t>
      </w:r>
      <w:r w:rsidRPr="00C26B5F">
        <w:rPr>
          <w:rFonts w:hint="eastAsia"/>
          <w:color w:val="000000" w:themeColor="text1"/>
          <w:szCs w:val="21"/>
        </w:rPr>
        <w:t>4.2.2</w:t>
      </w:r>
      <w:r w:rsidRPr="00C26B5F">
        <w:rPr>
          <w:color w:val="000000" w:themeColor="text1"/>
          <w:szCs w:val="21"/>
        </w:rPr>
        <w:t>的规定。</w:t>
      </w:r>
    </w:p>
    <w:p w14:paraId="627B62D9" w14:textId="4715B4BF" w:rsidR="00971360" w:rsidRPr="00C26B5F" w:rsidRDefault="00971360" w:rsidP="00971360">
      <w:pPr>
        <w:jc w:val="center"/>
        <w:rPr>
          <w:b/>
          <w:color w:val="000000" w:themeColor="text1"/>
          <w:szCs w:val="21"/>
        </w:rPr>
      </w:pPr>
      <w:r w:rsidRPr="00C26B5F">
        <w:rPr>
          <w:b/>
          <w:color w:val="000000" w:themeColor="text1"/>
          <w:szCs w:val="21"/>
        </w:rPr>
        <w:t>表</w:t>
      </w:r>
      <w:r w:rsidRPr="00C26B5F">
        <w:rPr>
          <w:rFonts w:hint="eastAsia"/>
          <w:b/>
          <w:color w:val="000000" w:themeColor="text1"/>
          <w:szCs w:val="21"/>
        </w:rPr>
        <w:t>4.2.2</w:t>
      </w:r>
      <w:r w:rsidRPr="00C26B5F">
        <w:rPr>
          <w:b/>
          <w:color w:val="000000" w:themeColor="text1"/>
          <w:szCs w:val="21"/>
        </w:rPr>
        <w:t xml:space="preserve"> </w:t>
      </w:r>
      <w:r w:rsidR="00AB009E" w:rsidRPr="00C26B5F">
        <w:rPr>
          <w:b/>
          <w:color w:val="000000" w:themeColor="text1"/>
          <w:szCs w:val="21"/>
        </w:rPr>
        <w:t xml:space="preserve"> </w:t>
      </w:r>
      <w:r w:rsidRPr="00C26B5F">
        <w:rPr>
          <w:b/>
          <w:color w:val="000000" w:themeColor="text1"/>
          <w:szCs w:val="21"/>
        </w:rPr>
        <w:t>受压板件的宽厚比限值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4838"/>
      </w:tblGrid>
      <w:tr w:rsidR="00C26B5F" w:rsidRPr="00C26B5F" w14:paraId="076D0341" w14:textId="77777777" w:rsidTr="00CE51A3">
        <w:trPr>
          <w:trHeight w:val="323"/>
          <w:jc w:val="center"/>
        </w:trPr>
        <w:tc>
          <w:tcPr>
            <w:tcW w:w="2084" w:type="pct"/>
            <w:tcBorders>
              <w:tl2br w:val="nil"/>
            </w:tcBorders>
            <w:vAlign w:val="center"/>
          </w:tcPr>
          <w:p w14:paraId="328BFD3E" w14:textId="77777777" w:rsidR="00971360" w:rsidRPr="00C26B5F" w:rsidRDefault="00971360" w:rsidP="00F11ACD">
            <w:pPr>
              <w:jc w:val="center"/>
              <w:rPr>
                <w:color w:val="000000" w:themeColor="text1"/>
                <w:sz w:val="18"/>
                <w:szCs w:val="18"/>
              </w:rPr>
            </w:pPr>
            <w:r w:rsidRPr="00C26B5F">
              <w:rPr>
                <w:color w:val="000000" w:themeColor="text1"/>
                <w:sz w:val="18"/>
                <w:szCs w:val="18"/>
              </w:rPr>
              <w:t>板件类型</w:t>
            </w:r>
          </w:p>
        </w:tc>
        <w:tc>
          <w:tcPr>
            <w:tcW w:w="2916" w:type="pct"/>
            <w:vAlign w:val="center"/>
          </w:tcPr>
          <w:p w14:paraId="3F7F0845" w14:textId="77777777" w:rsidR="00971360" w:rsidRPr="00C26B5F" w:rsidRDefault="00971360" w:rsidP="00F11ACD">
            <w:pPr>
              <w:ind w:left="-83"/>
              <w:jc w:val="center"/>
              <w:rPr>
                <w:color w:val="000000" w:themeColor="text1"/>
                <w:sz w:val="18"/>
                <w:szCs w:val="18"/>
              </w:rPr>
            </w:pPr>
            <w:r w:rsidRPr="00C26B5F">
              <w:rPr>
                <w:color w:val="000000" w:themeColor="text1"/>
                <w:sz w:val="18"/>
                <w:szCs w:val="18"/>
              </w:rPr>
              <w:t>宽厚比限值</w:t>
            </w:r>
          </w:p>
        </w:tc>
      </w:tr>
      <w:tr w:rsidR="00C26B5F" w:rsidRPr="00C26B5F" w14:paraId="64D56D88" w14:textId="77777777" w:rsidTr="00CE51A3">
        <w:trPr>
          <w:trHeight w:val="319"/>
          <w:jc w:val="center"/>
        </w:trPr>
        <w:tc>
          <w:tcPr>
            <w:tcW w:w="2084" w:type="pct"/>
            <w:vAlign w:val="center"/>
          </w:tcPr>
          <w:p w14:paraId="7C229353" w14:textId="77777777" w:rsidR="00971360" w:rsidRPr="00C26B5F" w:rsidRDefault="00971360" w:rsidP="00F11ACD">
            <w:pPr>
              <w:ind w:left="-83"/>
              <w:jc w:val="center"/>
              <w:rPr>
                <w:color w:val="000000" w:themeColor="text1"/>
                <w:sz w:val="18"/>
                <w:szCs w:val="18"/>
              </w:rPr>
            </w:pPr>
            <w:r w:rsidRPr="00C26B5F">
              <w:rPr>
                <w:color w:val="000000" w:themeColor="text1"/>
                <w:sz w:val="18"/>
                <w:szCs w:val="18"/>
              </w:rPr>
              <w:t>非加劲板件</w:t>
            </w:r>
          </w:p>
        </w:tc>
        <w:tc>
          <w:tcPr>
            <w:tcW w:w="2916" w:type="pct"/>
            <w:vAlign w:val="center"/>
          </w:tcPr>
          <w:p w14:paraId="557AD8A1" w14:textId="77777777" w:rsidR="00971360" w:rsidRPr="00C26B5F" w:rsidRDefault="00971360" w:rsidP="00F11ACD">
            <w:pPr>
              <w:ind w:left="-83"/>
              <w:jc w:val="center"/>
              <w:rPr>
                <w:color w:val="000000" w:themeColor="text1"/>
                <w:sz w:val="18"/>
                <w:szCs w:val="18"/>
              </w:rPr>
            </w:pPr>
            <w:r w:rsidRPr="00C26B5F">
              <w:rPr>
                <w:color w:val="000000" w:themeColor="text1"/>
                <w:sz w:val="18"/>
                <w:szCs w:val="18"/>
              </w:rPr>
              <w:t>45</w:t>
            </w:r>
          </w:p>
        </w:tc>
      </w:tr>
      <w:tr w:rsidR="00C26B5F" w:rsidRPr="00C26B5F" w14:paraId="67D20A56" w14:textId="77777777" w:rsidTr="00CE51A3">
        <w:trPr>
          <w:trHeight w:val="410"/>
          <w:jc w:val="center"/>
        </w:trPr>
        <w:tc>
          <w:tcPr>
            <w:tcW w:w="2084" w:type="pct"/>
            <w:vAlign w:val="center"/>
          </w:tcPr>
          <w:p w14:paraId="6AD7DA76" w14:textId="77777777" w:rsidR="00971360" w:rsidRPr="00C26B5F" w:rsidRDefault="00971360" w:rsidP="00F11ACD">
            <w:pPr>
              <w:ind w:left="-83"/>
              <w:jc w:val="center"/>
              <w:rPr>
                <w:color w:val="000000" w:themeColor="text1"/>
                <w:sz w:val="18"/>
                <w:szCs w:val="18"/>
              </w:rPr>
            </w:pPr>
            <w:r w:rsidRPr="00C26B5F">
              <w:rPr>
                <w:color w:val="000000" w:themeColor="text1"/>
                <w:sz w:val="18"/>
                <w:szCs w:val="18"/>
              </w:rPr>
              <w:t>部分加劲板件</w:t>
            </w:r>
          </w:p>
        </w:tc>
        <w:tc>
          <w:tcPr>
            <w:tcW w:w="2916" w:type="pct"/>
            <w:vAlign w:val="center"/>
          </w:tcPr>
          <w:p w14:paraId="75E4DBD2" w14:textId="77777777" w:rsidR="00971360" w:rsidRPr="00C26B5F" w:rsidRDefault="00971360" w:rsidP="00F11ACD">
            <w:pPr>
              <w:ind w:left="-83"/>
              <w:jc w:val="center"/>
              <w:rPr>
                <w:color w:val="000000" w:themeColor="text1"/>
                <w:sz w:val="18"/>
                <w:szCs w:val="18"/>
              </w:rPr>
            </w:pPr>
            <w:r w:rsidRPr="00C26B5F">
              <w:rPr>
                <w:color w:val="000000" w:themeColor="text1"/>
                <w:sz w:val="18"/>
                <w:szCs w:val="18"/>
              </w:rPr>
              <w:t>60</w:t>
            </w:r>
          </w:p>
        </w:tc>
      </w:tr>
      <w:tr w:rsidR="00C26B5F" w:rsidRPr="00C26B5F" w14:paraId="739622A7" w14:textId="77777777" w:rsidTr="00CE51A3">
        <w:trPr>
          <w:trHeight w:val="361"/>
          <w:jc w:val="center"/>
        </w:trPr>
        <w:tc>
          <w:tcPr>
            <w:tcW w:w="2084" w:type="pct"/>
            <w:vAlign w:val="center"/>
          </w:tcPr>
          <w:p w14:paraId="7FE3799A" w14:textId="77777777" w:rsidR="00971360" w:rsidRPr="00C26B5F" w:rsidRDefault="00971360" w:rsidP="00F11ACD">
            <w:pPr>
              <w:ind w:left="-83"/>
              <w:jc w:val="center"/>
              <w:rPr>
                <w:color w:val="000000" w:themeColor="text1"/>
                <w:sz w:val="18"/>
                <w:szCs w:val="18"/>
              </w:rPr>
            </w:pPr>
            <w:r w:rsidRPr="00C26B5F">
              <w:rPr>
                <w:color w:val="000000" w:themeColor="text1"/>
                <w:sz w:val="18"/>
                <w:szCs w:val="18"/>
              </w:rPr>
              <w:t>加劲板件</w:t>
            </w:r>
          </w:p>
        </w:tc>
        <w:tc>
          <w:tcPr>
            <w:tcW w:w="2916" w:type="pct"/>
            <w:vAlign w:val="center"/>
          </w:tcPr>
          <w:p w14:paraId="54BD0C85" w14:textId="77777777" w:rsidR="00971360" w:rsidRPr="00C26B5F" w:rsidRDefault="00971360" w:rsidP="00F11ACD">
            <w:pPr>
              <w:ind w:left="-83"/>
              <w:jc w:val="center"/>
              <w:rPr>
                <w:color w:val="000000" w:themeColor="text1"/>
                <w:sz w:val="18"/>
                <w:szCs w:val="18"/>
              </w:rPr>
            </w:pPr>
            <w:r w:rsidRPr="00C26B5F">
              <w:rPr>
                <w:color w:val="000000" w:themeColor="text1"/>
                <w:sz w:val="18"/>
                <w:szCs w:val="18"/>
              </w:rPr>
              <w:t>250</w:t>
            </w:r>
          </w:p>
        </w:tc>
      </w:tr>
    </w:tbl>
    <w:p w14:paraId="61BC66CA" w14:textId="1AF52159" w:rsidR="00971360" w:rsidRPr="00C26B5F" w:rsidRDefault="00971360" w:rsidP="0015111E">
      <w:pPr>
        <w:snapToGrid w:val="0"/>
        <w:spacing w:beforeLines="50" w:before="156"/>
        <w:ind w:firstLineChars="200" w:firstLine="422"/>
        <w:rPr>
          <w:color w:val="000000" w:themeColor="text1"/>
          <w:szCs w:val="21"/>
        </w:rPr>
      </w:pPr>
      <w:r w:rsidRPr="00C26B5F">
        <w:rPr>
          <w:b/>
          <w:color w:val="000000" w:themeColor="text1"/>
          <w:szCs w:val="21"/>
        </w:rPr>
        <w:t>2</w:t>
      </w:r>
      <w:r w:rsidRPr="00C26B5F">
        <w:rPr>
          <w:color w:val="000000" w:themeColor="text1"/>
          <w:szCs w:val="21"/>
        </w:rPr>
        <w:t xml:space="preserve"> </w:t>
      </w:r>
      <w:r w:rsidRPr="00C26B5F">
        <w:rPr>
          <w:color w:val="000000" w:themeColor="text1"/>
          <w:szCs w:val="21"/>
        </w:rPr>
        <w:t>圆管截面构件的外径与壁厚之比，对于</w:t>
      </w:r>
      <w:r w:rsidRPr="00C26B5F">
        <w:rPr>
          <w:color w:val="000000" w:themeColor="text1"/>
          <w:szCs w:val="21"/>
        </w:rPr>
        <w:t>Q235</w:t>
      </w:r>
      <w:r w:rsidRPr="00C26B5F">
        <w:rPr>
          <w:color w:val="000000" w:themeColor="text1"/>
          <w:szCs w:val="21"/>
        </w:rPr>
        <w:t>钢，不宜大于</w:t>
      </w:r>
      <w:r w:rsidRPr="00C26B5F">
        <w:rPr>
          <w:color w:val="000000" w:themeColor="text1"/>
          <w:szCs w:val="21"/>
        </w:rPr>
        <w:t>100</w:t>
      </w:r>
      <w:r w:rsidRPr="00C26B5F">
        <w:rPr>
          <w:color w:val="000000" w:themeColor="text1"/>
          <w:szCs w:val="21"/>
        </w:rPr>
        <w:t>；对于</w:t>
      </w:r>
      <w:r w:rsidRPr="00C26B5F">
        <w:rPr>
          <w:color w:val="000000" w:themeColor="text1"/>
          <w:szCs w:val="21"/>
        </w:rPr>
        <w:t>Q345</w:t>
      </w:r>
      <w:r w:rsidRPr="00C26B5F">
        <w:rPr>
          <w:color w:val="000000" w:themeColor="text1"/>
          <w:szCs w:val="21"/>
        </w:rPr>
        <w:t>钢，不宜大于</w:t>
      </w:r>
      <w:r w:rsidRPr="00C26B5F">
        <w:rPr>
          <w:color w:val="000000" w:themeColor="text1"/>
          <w:szCs w:val="21"/>
        </w:rPr>
        <w:t>68</w:t>
      </w:r>
      <w:r w:rsidRPr="00C26B5F">
        <w:rPr>
          <w:rFonts w:hint="eastAsia"/>
          <w:color w:val="000000" w:themeColor="text1"/>
          <w:szCs w:val="21"/>
        </w:rPr>
        <w:t>；</w:t>
      </w:r>
      <w:r w:rsidRPr="00C26B5F">
        <w:rPr>
          <w:color w:val="000000" w:themeColor="text1"/>
          <w:szCs w:val="21"/>
        </w:rPr>
        <w:t>对于</w:t>
      </w:r>
      <w:r w:rsidRPr="00C26B5F">
        <w:rPr>
          <w:rFonts w:hint="eastAsia"/>
          <w:color w:val="000000" w:themeColor="text1"/>
          <w:szCs w:val="21"/>
        </w:rPr>
        <w:t>Q390</w:t>
      </w:r>
      <w:r w:rsidRPr="00C26B5F">
        <w:rPr>
          <w:rFonts w:hint="eastAsia"/>
          <w:color w:val="000000" w:themeColor="text1"/>
          <w:szCs w:val="21"/>
        </w:rPr>
        <w:t>钢，不宜大于</w:t>
      </w:r>
      <w:r w:rsidRPr="00C26B5F">
        <w:rPr>
          <w:rFonts w:hint="eastAsia"/>
          <w:color w:val="000000" w:themeColor="text1"/>
          <w:szCs w:val="21"/>
        </w:rPr>
        <w:t>60</w:t>
      </w:r>
      <w:r w:rsidR="00AA3C26" w:rsidRPr="00C26B5F">
        <w:rPr>
          <w:rFonts w:hint="eastAsia"/>
          <w:color w:val="000000" w:themeColor="text1"/>
          <w:szCs w:val="21"/>
        </w:rPr>
        <w:t>；</w:t>
      </w:r>
      <w:r w:rsidR="00AA3C26" w:rsidRPr="00C26B5F">
        <w:rPr>
          <w:color w:val="000000" w:themeColor="text1"/>
          <w:szCs w:val="21"/>
        </w:rPr>
        <w:t>对于</w:t>
      </w:r>
      <w:r w:rsidR="00AA3C26" w:rsidRPr="00C26B5F">
        <w:rPr>
          <w:rFonts w:hint="eastAsia"/>
          <w:color w:val="000000" w:themeColor="text1"/>
          <w:szCs w:val="21"/>
        </w:rPr>
        <w:t>Q</w:t>
      </w:r>
      <w:r w:rsidR="00AA3C26" w:rsidRPr="00C26B5F">
        <w:rPr>
          <w:color w:val="000000" w:themeColor="text1"/>
          <w:szCs w:val="21"/>
        </w:rPr>
        <w:t>460</w:t>
      </w:r>
      <w:r w:rsidR="00AA3C26" w:rsidRPr="00C26B5F">
        <w:rPr>
          <w:rFonts w:hint="eastAsia"/>
          <w:color w:val="000000" w:themeColor="text1"/>
          <w:szCs w:val="21"/>
        </w:rPr>
        <w:t>钢，不宜大于</w:t>
      </w:r>
      <w:r w:rsidR="00C803E3" w:rsidRPr="00C26B5F">
        <w:rPr>
          <w:rFonts w:hint="eastAsia"/>
          <w:color w:val="000000" w:themeColor="text1"/>
          <w:szCs w:val="21"/>
        </w:rPr>
        <w:t>51</w:t>
      </w:r>
      <w:r w:rsidRPr="00C26B5F">
        <w:rPr>
          <w:color w:val="000000" w:themeColor="text1"/>
          <w:szCs w:val="21"/>
        </w:rPr>
        <w:t>。</w:t>
      </w:r>
    </w:p>
    <w:p w14:paraId="20911C8C" w14:textId="229136E3" w:rsidR="00971360" w:rsidRPr="00C26B5F" w:rsidRDefault="00C90F3E" w:rsidP="004C552F">
      <w:pPr>
        <w:snapToGrid w:val="0"/>
        <w:rPr>
          <w:color w:val="000000" w:themeColor="text1"/>
          <w:szCs w:val="21"/>
        </w:rPr>
      </w:pPr>
      <w:r w:rsidRPr="00C26B5F">
        <w:rPr>
          <w:rFonts w:hint="eastAsia"/>
          <w:b/>
          <w:color w:val="000000" w:themeColor="text1"/>
          <w:szCs w:val="21"/>
        </w:rPr>
        <w:t>4.2.3</w:t>
      </w:r>
      <w:r w:rsidR="00971360" w:rsidRPr="00C26B5F">
        <w:rPr>
          <w:color w:val="000000" w:themeColor="text1"/>
          <w:szCs w:val="21"/>
        </w:rPr>
        <w:t xml:space="preserve"> </w:t>
      </w:r>
      <w:r w:rsidR="00971360" w:rsidRPr="00C26B5F">
        <w:rPr>
          <w:color w:val="000000" w:themeColor="text1"/>
          <w:szCs w:val="21"/>
        </w:rPr>
        <w:t>轴心受拉构件和</w:t>
      </w:r>
      <w:r w:rsidR="0056282D">
        <w:rPr>
          <w:rFonts w:hint="eastAsia"/>
          <w:color w:val="000000" w:themeColor="text1"/>
          <w:szCs w:val="21"/>
        </w:rPr>
        <w:t>以</w:t>
      </w:r>
      <w:r w:rsidRPr="00C26B5F">
        <w:rPr>
          <w:rFonts w:hint="eastAsia"/>
          <w:color w:val="000000" w:themeColor="text1"/>
          <w:szCs w:val="21"/>
        </w:rPr>
        <w:t>受</w:t>
      </w:r>
      <w:proofErr w:type="gramStart"/>
      <w:r w:rsidRPr="00C26B5F">
        <w:rPr>
          <w:rFonts w:hint="eastAsia"/>
          <w:color w:val="000000" w:themeColor="text1"/>
          <w:szCs w:val="21"/>
        </w:rPr>
        <w:t>拉为主</w:t>
      </w:r>
      <w:proofErr w:type="gramEnd"/>
      <w:r w:rsidRPr="00C26B5F">
        <w:rPr>
          <w:rFonts w:hint="eastAsia"/>
          <w:color w:val="000000" w:themeColor="text1"/>
          <w:szCs w:val="21"/>
        </w:rPr>
        <w:t>的</w:t>
      </w:r>
      <w:r w:rsidR="00971360" w:rsidRPr="00C26B5F">
        <w:rPr>
          <w:color w:val="000000" w:themeColor="text1"/>
          <w:szCs w:val="21"/>
        </w:rPr>
        <w:t>拉弯构件应进行强度和刚度验算。</w:t>
      </w:r>
    </w:p>
    <w:p w14:paraId="7A00EEB6" w14:textId="37F3563E" w:rsidR="00971360" w:rsidRPr="00C26B5F" w:rsidRDefault="00C90F3E" w:rsidP="00971360">
      <w:pPr>
        <w:snapToGrid w:val="0"/>
        <w:rPr>
          <w:color w:val="000000" w:themeColor="text1"/>
          <w:szCs w:val="21"/>
        </w:rPr>
      </w:pPr>
      <w:r w:rsidRPr="00C26B5F">
        <w:rPr>
          <w:rFonts w:hint="eastAsia"/>
          <w:b/>
          <w:color w:val="000000" w:themeColor="text1"/>
          <w:szCs w:val="21"/>
        </w:rPr>
        <w:t>4.2.4</w:t>
      </w:r>
      <w:r w:rsidR="00B93BBC" w:rsidRPr="00C26B5F">
        <w:rPr>
          <w:b/>
          <w:color w:val="000000" w:themeColor="text1"/>
          <w:szCs w:val="21"/>
        </w:rPr>
        <w:t xml:space="preserve"> </w:t>
      </w:r>
      <w:r w:rsidR="00971360" w:rsidRPr="00C26B5F">
        <w:rPr>
          <w:color w:val="000000" w:themeColor="text1"/>
          <w:szCs w:val="21"/>
        </w:rPr>
        <w:t>轴心受压构件、</w:t>
      </w:r>
      <w:proofErr w:type="gramStart"/>
      <w:r w:rsidR="00971360" w:rsidRPr="00C26B5F">
        <w:rPr>
          <w:color w:val="000000" w:themeColor="text1"/>
          <w:szCs w:val="21"/>
        </w:rPr>
        <w:t>受弯构件</w:t>
      </w:r>
      <w:proofErr w:type="gramEnd"/>
      <w:r w:rsidR="00193BFD" w:rsidRPr="00C26B5F">
        <w:rPr>
          <w:rFonts w:hint="eastAsia"/>
          <w:color w:val="000000" w:themeColor="text1"/>
          <w:szCs w:val="21"/>
        </w:rPr>
        <w:t>、</w:t>
      </w:r>
      <w:r w:rsidR="00193BFD" w:rsidRPr="00C26B5F">
        <w:rPr>
          <w:color w:val="000000" w:themeColor="text1"/>
          <w:szCs w:val="21"/>
        </w:rPr>
        <w:t>压弯构件</w:t>
      </w:r>
      <w:r w:rsidR="00193BFD" w:rsidRPr="00C26B5F">
        <w:rPr>
          <w:rFonts w:hint="eastAsia"/>
          <w:color w:val="000000" w:themeColor="text1"/>
          <w:szCs w:val="21"/>
        </w:rPr>
        <w:t>和</w:t>
      </w:r>
      <w:r w:rsidR="0056282D">
        <w:rPr>
          <w:rFonts w:hint="eastAsia"/>
          <w:color w:val="000000" w:themeColor="text1"/>
          <w:szCs w:val="21"/>
        </w:rPr>
        <w:t>以</w:t>
      </w:r>
      <w:proofErr w:type="gramStart"/>
      <w:r w:rsidR="00193BFD" w:rsidRPr="00C26B5F">
        <w:rPr>
          <w:rFonts w:hint="eastAsia"/>
          <w:color w:val="000000" w:themeColor="text1"/>
          <w:szCs w:val="21"/>
        </w:rPr>
        <w:t>受弯为主</w:t>
      </w:r>
      <w:proofErr w:type="gramEnd"/>
      <w:r w:rsidR="00193BFD" w:rsidRPr="00C26B5F">
        <w:rPr>
          <w:rFonts w:hint="eastAsia"/>
          <w:color w:val="000000" w:themeColor="text1"/>
          <w:szCs w:val="21"/>
        </w:rPr>
        <w:t>的拉弯构件，</w:t>
      </w:r>
      <w:r w:rsidR="00971360" w:rsidRPr="00C26B5F">
        <w:rPr>
          <w:color w:val="000000" w:themeColor="text1"/>
          <w:szCs w:val="21"/>
        </w:rPr>
        <w:t>应进行强度、稳定性和刚度验算。</w:t>
      </w:r>
    </w:p>
    <w:p w14:paraId="60C1A62C" w14:textId="1E055FF0" w:rsidR="00971360" w:rsidRPr="00C26B5F" w:rsidRDefault="00193BFD" w:rsidP="00971360">
      <w:pPr>
        <w:snapToGrid w:val="0"/>
        <w:rPr>
          <w:color w:val="000000" w:themeColor="text1"/>
          <w:szCs w:val="21"/>
        </w:rPr>
      </w:pPr>
      <w:r w:rsidRPr="00C26B5F">
        <w:rPr>
          <w:rFonts w:hint="eastAsia"/>
          <w:b/>
          <w:color w:val="000000" w:themeColor="text1"/>
          <w:szCs w:val="21"/>
        </w:rPr>
        <w:t>4.2.5</w:t>
      </w:r>
      <w:r w:rsidRPr="00C26B5F">
        <w:rPr>
          <w:b/>
          <w:color w:val="000000" w:themeColor="text1"/>
          <w:szCs w:val="21"/>
        </w:rPr>
        <w:t xml:space="preserve"> </w:t>
      </w:r>
      <w:r w:rsidR="00971360" w:rsidRPr="00C26B5F">
        <w:rPr>
          <w:color w:val="000000" w:themeColor="text1"/>
          <w:szCs w:val="21"/>
        </w:rPr>
        <w:t>构件中受压板件的有效宽厚比应进行验算。</w:t>
      </w:r>
    </w:p>
    <w:p w14:paraId="1301DF9D" w14:textId="28751F7F" w:rsidR="00971360" w:rsidRPr="00C26B5F" w:rsidRDefault="00193BFD" w:rsidP="00971360">
      <w:pPr>
        <w:snapToGrid w:val="0"/>
        <w:rPr>
          <w:color w:val="000000" w:themeColor="text1"/>
          <w:szCs w:val="21"/>
        </w:rPr>
      </w:pPr>
      <w:r w:rsidRPr="00C26B5F">
        <w:rPr>
          <w:rFonts w:hint="eastAsia"/>
          <w:b/>
          <w:color w:val="000000" w:themeColor="text1"/>
          <w:szCs w:val="21"/>
        </w:rPr>
        <w:t>4.2.6</w:t>
      </w:r>
      <w:r w:rsidR="00971360" w:rsidRPr="00C26B5F">
        <w:rPr>
          <w:color w:val="000000" w:themeColor="text1"/>
          <w:szCs w:val="21"/>
        </w:rPr>
        <w:t xml:space="preserve"> </w:t>
      </w:r>
      <w:r w:rsidR="00A1302D" w:rsidRPr="00C26B5F">
        <w:rPr>
          <w:rFonts w:hint="eastAsia"/>
          <w:color w:val="000000" w:themeColor="text1"/>
          <w:szCs w:val="21"/>
        </w:rPr>
        <w:t>设计</w:t>
      </w:r>
      <w:r w:rsidR="00971360" w:rsidRPr="00C26B5F">
        <w:rPr>
          <w:color w:val="000000" w:themeColor="text1"/>
          <w:szCs w:val="21"/>
        </w:rPr>
        <w:t>刚架、屋架、檩条和墙梁</w:t>
      </w:r>
      <w:r w:rsidR="00A1302D" w:rsidRPr="00C26B5F">
        <w:rPr>
          <w:rFonts w:hint="eastAsia"/>
          <w:color w:val="000000" w:themeColor="text1"/>
          <w:szCs w:val="21"/>
        </w:rPr>
        <w:t>时，应对其</w:t>
      </w:r>
      <w:r w:rsidR="00971360" w:rsidRPr="00C26B5F">
        <w:rPr>
          <w:color w:val="000000" w:themeColor="text1"/>
          <w:szCs w:val="21"/>
        </w:rPr>
        <w:t>强度、稳定性和</w:t>
      </w:r>
      <w:r w:rsidRPr="00C26B5F">
        <w:rPr>
          <w:rFonts w:hint="eastAsia"/>
          <w:color w:val="000000" w:themeColor="text1"/>
          <w:szCs w:val="21"/>
        </w:rPr>
        <w:t>刚度</w:t>
      </w:r>
      <w:r w:rsidR="00971360" w:rsidRPr="00C26B5F">
        <w:rPr>
          <w:color w:val="000000" w:themeColor="text1"/>
          <w:szCs w:val="21"/>
        </w:rPr>
        <w:t>进行验算</w:t>
      </w:r>
      <w:r w:rsidR="00A1302D" w:rsidRPr="00C26B5F">
        <w:rPr>
          <w:rFonts w:hint="eastAsia"/>
          <w:color w:val="000000" w:themeColor="text1"/>
          <w:szCs w:val="21"/>
        </w:rPr>
        <w:t>，且</w:t>
      </w:r>
      <w:r w:rsidR="00971360" w:rsidRPr="00C26B5F">
        <w:rPr>
          <w:color w:val="000000" w:themeColor="text1"/>
          <w:szCs w:val="21"/>
        </w:rPr>
        <w:t>应考虑由于风吸力作用引起构件内力变化的不利影响。</w:t>
      </w:r>
    </w:p>
    <w:p w14:paraId="07835D8A" w14:textId="4C09353E" w:rsidR="00971360" w:rsidRPr="00C26B5F" w:rsidRDefault="00193BFD" w:rsidP="004C552F">
      <w:pPr>
        <w:snapToGrid w:val="0"/>
        <w:rPr>
          <w:color w:val="000000" w:themeColor="text1"/>
          <w:szCs w:val="21"/>
        </w:rPr>
      </w:pPr>
      <w:r w:rsidRPr="00C26B5F">
        <w:rPr>
          <w:rFonts w:hint="eastAsia"/>
          <w:b/>
          <w:color w:val="000000" w:themeColor="text1"/>
          <w:szCs w:val="21"/>
        </w:rPr>
        <w:t>4.2.7</w:t>
      </w:r>
      <w:r w:rsidR="00971360" w:rsidRPr="00C26B5F">
        <w:rPr>
          <w:color w:val="000000" w:themeColor="text1"/>
          <w:szCs w:val="21"/>
        </w:rPr>
        <w:t xml:space="preserve"> </w:t>
      </w:r>
      <w:r w:rsidR="00971360" w:rsidRPr="00C26B5F">
        <w:rPr>
          <w:color w:val="000000" w:themeColor="text1"/>
          <w:szCs w:val="21"/>
        </w:rPr>
        <w:t>构件的受拉强度应按净截面</w:t>
      </w:r>
      <w:r w:rsidR="005537E8" w:rsidRPr="00C26B5F">
        <w:rPr>
          <w:rFonts w:hint="eastAsia"/>
          <w:color w:val="000000" w:themeColor="text1"/>
          <w:szCs w:val="21"/>
        </w:rPr>
        <w:t>验算</w:t>
      </w:r>
      <w:r w:rsidR="00971360" w:rsidRPr="00C26B5F">
        <w:rPr>
          <w:color w:val="000000" w:themeColor="text1"/>
          <w:szCs w:val="21"/>
        </w:rPr>
        <w:t>；受压强度</w:t>
      </w:r>
      <w:r w:rsidR="005537E8" w:rsidRPr="00C26B5F">
        <w:rPr>
          <w:color w:val="000000" w:themeColor="text1"/>
          <w:szCs w:val="21"/>
        </w:rPr>
        <w:t>应按有效净截面</w:t>
      </w:r>
      <w:r w:rsidR="005537E8" w:rsidRPr="00C26B5F">
        <w:rPr>
          <w:rFonts w:hint="eastAsia"/>
          <w:color w:val="000000" w:themeColor="text1"/>
          <w:szCs w:val="21"/>
        </w:rPr>
        <w:t>验算</w:t>
      </w:r>
      <w:r w:rsidR="00971360" w:rsidRPr="00C26B5F">
        <w:rPr>
          <w:color w:val="000000" w:themeColor="text1"/>
          <w:szCs w:val="21"/>
        </w:rPr>
        <w:t>；</w:t>
      </w:r>
      <w:r w:rsidR="00A1302D" w:rsidRPr="00C26B5F">
        <w:rPr>
          <w:rFonts w:hint="eastAsia"/>
          <w:color w:val="000000" w:themeColor="text1"/>
          <w:szCs w:val="21"/>
        </w:rPr>
        <w:t>构件的刚度和</w:t>
      </w:r>
      <w:r w:rsidR="00971360" w:rsidRPr="00C26B5F">
        <w:rPr>
          <w:color w:val="000000" w:themeColor="text1"/>
          <w:szCs w:val="21"/>
        </w:rPr>
        <w:t>稳定性应按</w:t>
      </w:r>
      <w:r w:rsidR="00A1302D" w:rsidRPr="00C26B5F">
        <w:rPr>
          <w:rFonts w:hint="eastAsia"/>
          <w:color w:val="000000" w:themeColor="text1"/>
          <w:szCs w:val="21"/>
        </w:rPr>
        <w:t>毛截面</w:t>
      </w:r>
      <w:r w:rsidR="005537E8" w:rsidRPr="00C26B5F">
        <w:rPr>
          <w:rFonts w:hint="eastAsia"/>
          <w:color w:val="000000" w:themeColor="text1"/>
          <w:szCs w:val="21"/>
        </w:rPr>
        <w:t>验算</w:t>
      </w:r>
      <w:r w:rsidR="00971360" w:rsidRPr="00C26B5F">
        <w:rPr>
          <w:color w:val="000000" w:themeColor="text1"/>
          <w:szCs w:val="21"/>
        </w:rPr>
        <w:t>。</w:t>
      </w:r>
    </w:p>
    <w:p w14:paraId="55A825F6" w14:textId="7C2B1809" w:rsidR="00971360" w:rsidRPr="00C26B5F" w:rsidRDefault="00A1302D" w:rsidP="00971360">
      <w:pPr>
        <w:snapToGrid w:val="0"/>
        <w:rPr>
          <w:color w:val="000000" w:themeColor="text1"/>
          <w:szCs w:val="21"/>
        </w:rPr>
      </w:pPr>
      <w:r w:rsidRPr="00C26B5F">
        <w:rPr>
          <w:rFonts w:hint="eastAsia"/>
          <w:b/>
          <w:color w:val="000000" w:themeColor="text1"/>
          <w:szCs w:val="21"/>
        </w:rPr>
        <w:t>4.2.8</w:t>
      </w:r>
      <w:r w:rsidR="00971360" w:rsidRPr="00C26B5F">
        <w:rPr>
          <w:rFonts w:hint="eastAsia"/>
          <w:b/>
          <w:color w:val="000000" w:themeColor="text1"/>
          <w:szCs w:val="21"/>
        </w:rPr>
        <w:t xml:space="preserve"> </w:t>
      </w:r>
      <w:r w:rsidR="00971360" w:rsidRPr="00C26B5F">
        <w:rPr>
          <w:color w:val="000000" w:themeColor="text1"/>
          <w:szCs w:val="21"/>
        </w:rPr>
        <w:t>计算全截面有效的受拉、受压</w:t>
      </w:r>
      <w:proofErr w:type="gramStart"/>
      <w:r w:rsidR="00971360" w:rsidRPr="00C26B5F">
        <w:rPr>
          <w:color w:val="000000" w:themeColor="text1"/>
          <w:szCs w:val="21"/>
        </w:rPr>
        <w:t>或受</w:t>
      </w:r>
      <w:r w:rsidR="005537E8" w:rsidRPr="00C26B5F">
        <w:rPr>
          <w:color w:val="000000" w:themeColor="text1"/>
          <w:szCs w:val="21"/>
        </w:rPr>
        <w:t>弯</w:t>
      </w:r>
      <w:r w:rsidR="005537E8" w:rsidRPr="00C26B5F">
        <w:rPr>
          <w:rFonts w:hint="eastAsia"/>
          <w:color w:val="000000" w:themeColor="text1"/>
          <w:szCs w:val="21"/>
        </w:rPr>
        <w:t>的</w:t>
      </w:r>
      <w:proofErr w:type="gramEnd"/>
      <w:r w:rsidR="005537E8" w:rsidRPr="00C26B5F">
        <w:rPr>
          <w:color w:val="000000" w:themeColor="text1"/>
          <w:szCs w:val="21"/>
        </w:rPr>
        <w:t>冷弯型钢</w:t>
      </w:r>
      <w:r w:rsidR="00971360" w:rsidRPr="00C26B5F">
        <w:rPr>
          <w:color w:val="000000" w:themeColor="text1"/>
          <w:szCs w:val="21"/>
        </w:rPr>
        <w:t>构件的强度，可采用考虑冷弯效应的强度设计值。经退火、焊接和热镀锌等热处理的冷弯型钢构件不得采用考虑冷弯效应的强度设计值。</w:t>
      </w:r>
    </w:p>
    <w:p w14:paraId="39E10918" w14:textId="1C5944F7" w:rsidR="00433269" w:rsidRPr="00C26B5F" w:rsidRDefault="00F01EFF" w:rsidP="00F01EFF">
      <w:pPr>
        <w:snapToGrid w:val="0"/>
        <w:rPr>
          <w:color w:val="000000" w:themeColor="text1"/>
          <w:szCs w:val="24"/>
        </w:rPr>
      </w:pPr>
      <w:r w:rsidRPr="00C26B5F">
        <w:rPr>
          <w:color w:val="000000" w:themeColor="text1"/>
          <w:szCs w:val="24"/>
        </w:rPr>
        <w:br w:type="page"/>
      </w:r>
    </w:p>
    <w:p w14:paraId="2B0BDE3E" w14:textId="27CCEC30" w:rsidR="00393A1A" w:rsidRPr="00C26B5F" w:rsidRDefault="00A83E71" w:rsidP="00393A1A">
      <w:pPr>
        <w:pStyle w:val="30"/>
        <w:spacing w:before="156" w:after="156"/>
        <w:rPr>
          <w:color w:val="000000" w:themeColor="text1"/>
        </w:rPr>
      </w:pPr>
      <w:bookmarkStart w:id="37" w:name="_Toc524604364"/>
      <w:bookmarkStart w:id="38" w:name="_Toc530496842"/>
      <w:bookmarkStart w:id="39" w:name="_Toc530556077"/>
      <w:bookmarkStart w:id="40" w:name="_Toc533706208"/>
      <w:r w:rsidRPr="00C26B5F">
        <w:rPr>
          <w:color w:val="000000" w:themeColor="text1"/>
        </w:rPr>
        <w:lastRenderedPageBreak/>
        <w:t>4</w:t>
      </w:r>
      <w:r w:rsidRPr="00C26B5F">
        <w:rPr>
          <w:rFonts w:hint="eastAsia"/>
          <w:color w:val="000000" w:themeColor="text1"/>
        </w:rPr>
        <w:t>.</w:t>
      </w:r>
      <w:r w:rsidRPr="00C26B5F">
        <w:rPr>
          <w:color w:val="000000" w:themeColor="text1"/>
        </w:rPr>
        <w:t>3</w:t>
      </w:r>
      <w:r w:rsidR="002240E0" w:rsidRPr="00C26B5F">
        <w:rPr>
          <w:color w:val="000000" w:themeColor="text1"/>
        </w:rPr>
        <w:t xml:space="preserve"> </w:t>
      </w:r>
      <w:r w:rsidR="00433269" w:rsidRPr="00C26B5F">
        <w:rPr>
          <w:color w:val="000000" w:themeColor="text1"/>
        </w:rPr>
        <w:t>不锈钢构件</w:t>
      </w:r>
      <w:bookmarkEnd w:id="37"/>
      <w:bookmarkEnd w:id="38"/>
      <w:bookmarkEnd w:id="39"/>
      <w:bookmarkEnd w:id="40"/>
    </w:p>
    <w:p w14:paraId="4610DA3E" w14:textId="608F142E" w:rsidR="009D786A" w:rsidRPr="00C26B5F" w:rsidRDefault="009D786A" w:rsidP="009E3247">
      <w:pPr>
        <w:snapToGrid w:val="0"/>
        <w:rPr>
          <w:color w:val="000000" w:themeColor="text1"/>
          <w:szCs w:val="21"/>
        </w:rPr>
      </w:pPr>
      <w:r w:rsidRPr="00C26B5F">
        <w:rPr>
          <w:b/>
          <w:color w:val="000000" w:themeColor="text1"/>
          <w:szCs w:val="21"/>
        </w:rPr>
        <w:t>4.3.</w:t>
      </w:r>
      <w:r w:rsidR="00176620" w:rsidRPr="00C26B5F">
        <w:rPr>
          <w:b/>
          <w:color w:val="000000" w:themeColor="text1"/>
          <w:szCs w:val="21"/>
        </w:rPr>
        <w:t>1</w:t>
      </w:r>
      <w:r w:rsidRPr="00C26B5F">
        <w:rPr>
          <w:color w:val="000000" w:themeColor="text1"/>
          <w:szCs w:val="21"/>
        </w:rPr>
        <w:t xml:space="preserve"> </w:t>
      </w:r>
      <w:r w:rsidRPr="00C26B5F">
        <w:rPr>
          <w:color w:val="000000" w:themeColor="text1"/>
          <w:szCs w:val="21"/>
        </w:rPr>
        <w:t>不锈钢</w:t>
      </w:r>
      <w:r w:rsidRPr="00C26B5F">
        <w:rPr>
          <w:rFonts w:hint="eastAsia"/>
          <w:color w:val="000000" w:themeColor="text1"/>
          <w:szCs w:val="21"/>
        </w:rPr>
        <w:t>结构应根据</w:t>
      </w:r>
      <w:r w:rsidRPr="00C26B5F">
        <w:rPr>
          <w:color w:val="000000" w:themeColor="text1"/>
          <w:szCs w:val="21"/>
        </w:rPr>
        <w:t>结构的</w:t>
      </w:r>
      <w:r w:rsidR="006D7A03" w:rsidRPr="00C26B5F">
        <w:rPr>
          <w:color w:val="000000" w:themeColor="text1"/>
          <w:szCs w:val="21"/>
        </w:rPr>
        <w:t>安全等级</w:t>
      </w:r>
      <w:r w:rsidR="006D7A03" w:rsidRPr="00C26B5F">
        <w:rPr>
          <w:rFonts w:hint="eastAsia"/>
          <w:color w:val="000000" w:themeColor="text1"/>
          <w:szCs w:val="21"/>
        </w:rPr>
        <w:t>、</w:t>
      </w:r>
      <w:r w:rsidR="006F329E">
        <w:rPr>
          <w:color w:val="000000" w:themeColor="text1"/>
          <w:szCs w:val="21"/>
        </w:rPr>
        <w:t>设计工作年限</w:t>
      </w:r>
      <w:r w:rsidR="006D7A03" w:rsidRPr="00C26B5F">
        <w:rPr>
          <w:rFonts w:hint="eastAsia"/>
          <w:color w:val="000000" w:themeColor="text1"/>
          <w:szCs w:val="21"/>
        </w:rPr>
        <w:t>、工作环境、耐腐蚀要求、表面要求</w:t>
      </w:r>
      <w:r w:rsidRPr="00C26B5F">
        <w:rPr>
          <w:rFonts w:hint="eastAsia"/>
          <w:color w:val="000000" w:themeColor="text1"/>
          <w:szCs w:val="21"/>
        </w:rPr>
        <w:t>等因素合理选取不锈钢材料。</w:t>
      </w:r>
    </w:p>
    <w:p w14:paraId="3A2712C0" w14:textId="6171134E" w:rsidR="009D786A" w:rsidRPr="00C26B5F" w:rsidRDefault="00E97A79" w:rsidP="009E3247">
      <w:pPr>
        <w:snapToGrid w:val="0"/>
        <w:rPr>
          <w:color w:val="000000" w:themeColor="text1"/>
          <w:szCs w:val="21"/>
        </w:rPr>
      </w:pPr>
      <w:r w:rsidRPr="00C26B5F">
        <w:rPr>
          <w:b/>
          <w:color w:val="000000" w:themeColor="text1"/>
          <w:szCs w:val="21"/>
        </w:rPr>
        <w:t>4.3.</w:t>
      </w:r>
      <w:r w:rsidR="00176620" w:rsidRPr="00C26B5F">
        <w:rPr>
          <w:b/>
          <w:color w:val="000000" w:themeColor="text1"/>
          <w:szCs w:val="21"/>
        </w:rPr>
        <w:t>2</w:t>
      </w:r>
      <w:r w:rsidR="009E3247" w:rsidRPr="00C26B5F">
        <w:rPr>
          <w:color w:val="000000" w:themeColor="text1"/>
          <w:szCs w:val="21"/>
        </w:rPr>
        <w:t xml:space="preserve"> </w:t>
      </w:r>
      <w:r w:rsidR="009D786A" w:rsidRPr="00C26B5F">
        <w:rPr>
          <w:rFonts w:hint="eastAsia"/>
          <w:color w:val="000000" w:themeColor="text1"/>
          <w:szCs w:val="21"/>
        </w:rPr>
        <w:t>不锈钢结构承重构件壁厚不应小于</w:t>
      </w:r>
      <w:r w:rsidR="009D786A" w:rsidRPr="00C26B5F">
        <w:rPr>
          <w:color w:val="000000" w:themeColor="text1"/>
          <w:szCs w:val="21"/>
        </w:rPr>
        <w:t>1.5</w:t>
      </w:r>
      <w:r w:rsidR="009D786A" w:rsidRPr="00C26B5F">
        <w:rPr>
          <w:rFonts w:hint="eastAsia"/>
          <w:color w:val="000000" w:themeColor="text1"/>
          <w:szCs w:val="21"/>
        </w:rPr>
        <w:t>mm</w:t>
      </w:r>
      <w:r w:rsidR="009D786A" w:rsidRPr="00C26B5F">
        <w:rPr>
          <w:rFonts w:hint="eastAsia"/>
          <w:color w:val="000000" w:themeColor="text1"/>
          <w:szCs w:val="21"/>
        </w:rPr>
        <w:t>。</w:t>
      </w:r>
    </w:p>
    <w:p w14:paraId="5D793A7D" w14:textId="5FD3C02E" w:rsidR="009D786A" w:rsidRPr="00C26B5F" w:rsidRDefault="00E97A79" w:rsidP="009E3247">
      <w:pPr>
        <w:snapToGrid w:val="0"/>
        <w:rPr>
          <w:color w:val="000000" w:themeColor="text1"/>
          <w:szCs w:val="21"/>
        </w:rPr>
      </w:pPr>
      <w:r w:rsidRPr="00C26B5F">
        <w:rPr>
          <w:b/>
          <w:color w:val="000000" w:themeColor="text1"/>
          <w:szCs w:val="21"/>
        </w:rPr>
        <w:t>4.3.</w:t>
      </w:r>
      <w:r w:rsidR="00176620" w:rsidRPr="00C26B5F">
        <w:rPr>
          <w:b/>
          <w:color w:val="000000" w:themeColor="text1"/>
          <w:szCs w:val="21"/>
        </w:rPr>
        <w:t>3</w:t>
      </w:r>
      <w:r w:rsidR="009E3247" w:rsidRPr="00C26B5F">
        <w:rPr>
          <w:rFonts w:hint="eastAsia"/>
          <w:color w:val="000000" w:themeColor="text1"/>
          <w:szCs w:val="21"/>
        </w:rPr>
        <w:t xml:space="preserve"> </w:t>
      </w:r>
      <w:r w:rsidR="0056282D">
        <w:rPr>
          <w:rFonts w:hint="eastAsia"/>
          <w:color w:val="000000" w:themeColor="text1"/>
          <w:kern w:val="0"/>
          <w:szCs w:val="21"/>
        </w:rPr>
        <w:t>不锈钢构件截面中受压板件宽厚比</w:t>
      </w:r>
      <w:proofErr w:type="gramStart"/>
      <w:r w:rsidR="0056282D">
        <w:rPr>
          <w:rFonts w:hint="eastAsia"/>
          <w:color w:val="000000" w:themeColor="text1"/>
          <w:kern w:val="0"/>
          <w:szCs w:val="21"/>
        </w:rPr>
        <w:t>或径厚比</w:t>
      </w:r>
      <w:proofErr w:type="gramEnd"/>
      <w:r w:rsidR="0056282D">
        <w:rPr>
          <w:rFonts w:hint="eastAsia"/>
          <w:color w:val="000000" w:themeColor="text1"/>
          <w:kern w:val="0"/>
          <w:szCs w:val="21"/>
        </w:rPr>
        <w:t>应符合表</w:t>
      </w:r>
      <w:r w:rsidR="0056282D">
        <w:rPr>
          <w:color w:val="000000" w:themeColor="text1"/>
          <w:kern w:val="0"/>
          <w:szCs w:val="21"/>
        </w:rPr>
        <w:t>4.3.3</w:t>
      </w:r>
      <w:r w:rsidR="0056282D">
        <w:rPr>
          <w:rFonts w:hint="eastAsia"/>
          <w:color w:val="000000" w:themeColor="text1"/>
          <w:kern w:val="0"/>
          <w:szCs w:val="21"/>
        </w:rPr>
        <w:t>的规定</w:t>
      </w:r>
      <w:r w:rsidR="009D786A" w:rsidRPr="00C26B5F">
        <w:rPr>
          <w:rFonts w:hint="eastAsia"/>
          <w:color w:val="000000" w:themeColor="text1"/>
          <w:szCs w:val="21"/>
        </w:rPr>
        <w:t>。</w:t>
      </w:r>
    </w:p>
    <w:p w14:paraId="0EC5BEDB" w14:textId="3ED6CA11" w:rsidR="009D786A" w:rsidRDefault="009D786A" w:rsidP="00AB009E">
      <w:pPr>
        <w:pStyle w:val="zbf-0"/>
        <w:snapToGrid w:val="0"/>
        <w:rPr>
          <w:color w:val="000000" w:themeColor="text1"/>
          <w:sz w:val="21"/>
        </w:rPr>
      </w:pPr>
      <w:r w:rsidRPr="00C26B5F">
        <w:rPr>
          <w:rFonts w:hint="eastAsia"/>
          <w:color w:val="000000" w:themeColor="text1"/>
          <w:sz w:val="21"/>
        </w:rPr>
        <w:t>表</w:t>
      </w:r>
      <w:r w:rsidR="00E97A79" w:rsidRPr="00C26B5F">
        <w:rPr>
          <w:color w:val="000000" w:themeColor="text1"/>
          <w:sz w:val="21"/>
        </w:rPr>
        <w:t>4</w:t>
      </w:r>
      <w:r w:rsidR="00E97A79" w:rsidRPr="00C26B5F">
        <w:rPr>
          <w:rFonts w:hint="eastAsia"/>
          <w:color w:val="000000" w:themeColor="text1"/>
          <w:sz w:val="21"/>
        </w:rPr>
        <w:t>.</w:t>
      </w:r>
      <w:r w:rsidR="00E97A79" w:rsidRPr="00C26B5F">
        <w:rPr>
          <w:color w:val="000000" w:themeColor="text1"/>
          <w:sz w:val="21"/>
        </w:rPr>
        <w:t>3</w:t>
      </w:r>
      <w:r w:rsidR="00E97A79" w:rsidRPr="00C26B5F">
        <w:rPr>
          <w:rFonts w:hint="eastAsia"/>
          <w:color w:val="000000" w:themeColor="text1"/>
          <w:sz w:val="21"/>
        </w:rPr>
        <w:t>.</w:t>
      </w:r>
      <w:r w:rsidR="00176620" w:rsidRPr="00C26B5F">
        <w:rPr>
          <w:color w:val="000000" w:themeColor="text1"/>
          <w:sz w:val="21"/>
        </w:rPr>
        <w:t>3</w:t>
      </w:r>
      <w:r w:rsidRPr="00C26B5F">
        <w:rPr>
          <w:color w:val="000000" w:themeColor="text1"/>
          <w:sz w:val="21"/>
        </w:rPr>
        <w:t xml:space="preserve">  </w:t>
      </w:r>
      <w:r w:rsidRPr="00C26B5F">
        <w:rPr>
          <w:rFonts w:hint="eastAsia"/>
          <w:color w:val="000000" w:themeColor="text1"/>
          <w:sz w:val="21"/>
        </w:rPr>
        <w:t>受压板件的宽厚比和</w:t>
      </w:r>
      <w:proofErr w:type="gramStart"/>
      <w:r w:rsidRPr="00C26B5F">
        <w:rPr>
          <w:rFonts w:hint="eastAsia"/>
          <w:color w:val="000000" w:themeColor="text1"/>
          <w:sz w:val="21"/>
        </w:rPr>
        <w:t>径厚</w:t>
      </w:r>
      <w:proofErr w:type="gramEnd"/>
      <w:r w:rsidRPr="00C26B5F">
        <w:rPr>
          <w:rFonts w:hint="eastAsia"/>
          <w:color w:val="000000" w:themeColor="text1"/>
          <w:sz w:val="21"/>
        </w:rPr>
        <w:t>比限值</w:t>
      </w:r>
    </w:p>
    <w:tbl>
      <w:tblPr>
        <w:tblStyle w:val="af0"/>
        <w:tblW w:w="5000" w:type="pct"/>
        <w:jc w:val="center"/>
        <w:tblLook w:val="01E0" w:firstRow="1" w:lastRow="1" w:firstColumn="1" w:lastColumn="1" w:noHBand="0" w:noVBand="0"/>
      </w:tblPr>
      <w:tblGrid>
        <w:gridCol w:w="2982"/>
        <w:gridCol w:w="1772"/>
        <w:gridCol w:w="1772"/>
        <w:gridCol w:w="1770"/>
      </w:tblGrid>
      <w:tr w:rsidR="0056282D" w14:paraId="6BA35670" w14:textId="77777777" w:rsidTr="0056282D">
        <w:trPr>
          <w:trHeight w:val="20"/>
          <w:jc w:val="center"/>
        </w:trPr>
        <w:tc>
          <w:tcPr>
            <w:tcW w:w="1797" w:type="pct"/>
            <w:tcBorders>
              <w:top w:val="single" w:sz="4" w:space="0" w:color="auto"/>
              <w:left w:val="single" w:sz="4" w:space="0" w:color="auto"/>
              <w:bottom w:val="single" w:sz="4" w:space="0" w:color="auto"/>
              <w:right w:val="single" w:sz="4" w:space="0" w:color="auto"/>
              <w:tl2br w:val="single" w:sz="4" w:space="0" w:color="auto"/>
            </w:tcBorders>
            <w:vAlign w:val="center"/>
            <w:hideMark/>
          </w:tcPr>
          <w:p w14:paraId="292B594B" w14:textId="77777777" w:rsidR="0056282D" w:rsidRPr="0056282D" w:rsidRDefault="0056282D">
            <w:pPr>
              <w:pStyle w:val="zbf-"/>
              <w:tabs>
                <w:tab w:val="center" w:pos="4540"/>
                <w:tab w:val="right" w:pos="9080"/>
              </w:tabs>
              <w:snapToGrid w:val="0"/>
              <w:spacing w:line="240" w:lineRule="auto"/>
              <w:ind w:firstLine="420"/>
              <w:jc w:val="right"/>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不锈钢号</w:t>
            </w:r>
          </w:p>
          <w:p w14:paraId="7F0D650A" w14:textId="77777777" w:rsidR="0056282D" w:rsidRPr="0056282D" w:rsidRDefault="0056282D">
            <w:pPr>
              <w:pStyle w:val="zbf-"/>
              <w:tabs>
                <w:tab w:val="center" w:pos="4540"/>
                <w:tab w:val="right" w:pos="9080"/>
              </w:tabs>
              <w:snapToGrid w:val="0"/>
              <w:spacing w:line="240" w:lineRule="auto"/>
              <w:ind w:firstLine="420"/>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板件类型</w:t>
            </w:r>
          </w:p>
        </w:tc>
        <w:tc>
          <w:tcPr>
            <w:tcW w:w="1068" w:type="pct"/>
            <w:tcBorders>
              <w:top w:val="single" w:sz="4" w:space="0" w:color="auto"/>
              <w:left w:val="single" w:sz="4" w:space="0" w:color="auto"/>
              <w:bottom w:val="single" w:sz="4" w:space="0" w:color="auto"/>
              <w:right w:val="single" w:sz="4" w:space="0" w:color="auto"/>
            </w:tcBorders>
            <w:vAlign w:val="center"/>
            <w:hideMark/>
          </w:tcPr>
          <w:p w14:paraId="3FEA25D2"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S30403</w:t>
            </w:r>
          </w:p>
          <w:p w14:paraId="14B9C66E"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S31603</w:t>
            </w:r>
          </w:p>
        </w:tc>
        <w:tc>
          <w:tcPr>
            <w:tcW w:w="1068" w:type="pct"/>
            <w:tcBorders>
              <w:top w:val="single" w:sz="4" w:space="0" w:color="auto"/>
              <w:left w:val="single" w:sz="4" w:space="0" w:color="auto"/>
              <w:bottom w:val="single" w:sz="4" w:space="0" w:color="auto"/>
              <w:right w:val="single" w:sz="4" w:space="0" w:color="auto"/>
            </w:tcBorders>
            <w:vAlign w:val="center"/>
            <w:hideMark/>
          </w:tcPr>
          <w:p w14:paraId="35FE14F9"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S30408</w:t>
            </w:r>
          </w:p>
          <w:p w14:paraId="6F7751F8"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S31608</w:t>
            </w:r>
          </w:p>
        </w:tc>
        <w:tc>
          <w:tcPr>
            <w:tcW w:w="1068" w:type="pct"/>
            <w:tcBorders>
              <w:top w:val="single" w:sz="4" w:space="0" w:color="auto"/>
              <w:left w:val="single" w:sz="4" w:space="0" w:color="auto"/>
              <w:bottom w:val="single" w:sz="4" w:space="0" w:color="auto"/>
              <w:right w:val="single" w:sz="4" w:space="0" w:color="auto"/>
            </w:tcBorders>
            <w:vAlign w:val="center"/>
            <w:hideMark/>
          </w:tcPr>
          <w:p w14:paraId="4F909C2A"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S22053</w:t>
            </w:r>
          </w:p>
          <w:p w14:paraId="79C3E7DF"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S22253</w:t>
            </w:r>
          </w:p>
        </w:tc>
      </w:tr>
      <w:tr w:rsidR="0056282D" w14:paraId="5F4C5B79" w14:textId="77777777" w:rsidTr="0056282D">
        <w:trPr>
          <w:trHeight w:val="20"/>
          <w:jc w:val="center"/>
        </w:trPr>
        <w:tc>
          <w:tcPr>
            <w:tcW w:w="1797" w:type="pct"/>
            <w:tcBorders>
              <w:top w:val="single" w:sz="4" w:space="0" w:color="auto"/>
              <w:left w:val="single" w:sz="4" w:space="0" w:color="auto"/>
              <w:bottom w:val="single" w:sz="4" w:space="0" w:color="auto"/>
              <w:right w:val="single" w:sz="4" w:space="0" w:color="auto"/>
            </w:tcBorders>
            <w:vAlign w:val="center"/>
            <w:hideMark/>
          </w:tcPr>
          <w:p w14:paraId="7437ED69"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非加劲板件</w:t>
            </w:r>
          </w:p>
        </w:tc>
        <w:tc>
          <w:tcPr>
            <w:tcW w:w="1068" w:type="pct"/>
            <w:tcBorders>
              <w:top w:val="single" w:sz="4" w:space="0" w:color="auto"/>
              <w:left w:val="single" w:sz="4" w:space="0" w:color="auto"/>
              <w:bottom w:val="single" w:sz="4" w:space="0" w:color="auto"/>
              <w:right w:val="single" w:sz="4" w:space="0" w:color="auto"/>
            </w:tcBorders>
            <w:vAlign w:val="center"/>
            <w:hideMark/>
          </w:tcPr>
          <w:p w14:paraId="209BD68C"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50</w:t>
            </w:r>
          </w:p>
        </w:tc>
        <w:tc>
          <w:tcPr>
            <w:tcW w:w="1068" w:type="pct"/>
            <w:tcBorders>
              <w:top w:val="single" w:sz="4" w:space="0" w:color="auto"/>
              <w:left w:val="single" w:sz="4" w:space="0" w:color="auto"/>
              <w:bottom w:val="single" w:sz="4" w:space="0" w:color="auto"/>
              <w:right w:val="single" w:sz="4" w:space="0" w:color="auto"/>
            </w:tcBorders>
            <w:vAlign w:val="center"/>
            <w:hideMark/>
          </w:tcPr>
          <w:p w14:paraId="15828703"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45</w:t>
            </w:r>
          </w:p>
        </w:tc>
        <w:tc>
          <w:tcPr>
            <w:tcW w:w="1068" w:type="pct"/>
            <w:tcBorders>
              <w:top w:val="single" w:sz="4" w:space="0" w:color="auto"/>
              <w:left w:val="single" w:sz="4" w:space="0" w:color="auto"/>
              <w:bottom w:val="single" w:sz="4" w:space="0" w:color="auto"/>
              <w:right w:val="single" w:sz="4" w:space="0" w:color="auto"/>
            </w:tcBorders>
            <w:vAlign w:val="center"/>
            <w:hideMark/>
          </w:tcPr>
          <w:p w14:paraId="4B8242E0"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30</w:t>
            </w:r>
          </w:p>
        </w:tc>
      </w:tr>
      <w:tr w:rsidR="0056282D" w14:paraId="2FDE1316" w14:textId="77777777" w:rsidTr="0056282D">
        <w:trPr>
          <w:trHeight w:val="20"/>
          <w:jc w:val="center"/>
        </w:trPr>
        <w:tc>
          <w:tcPr>
            <w:tcW w:w="1797" w:type="pct"/>
            <w:tcBorders>
              <w:top w:val="single" w:sz="4" w:space="0" w:color="auto"/>
              <w:left w:val="single" w:sz="4" w:space="0" w:color="auto"/>
              <w:bottom w:val="single" w:sz="4" w:space="0" w:color="auto"/>
              <w:right w:val="single" w:sz="4" w:space="0" w:color="auto"/>
            </w:tcBorders>
            <w:vAlign w:val="center"/>
            <w:hideMark/>
          </w:tcPr>
          <w:p w14:paraId="0F5E1178"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部分加劲板件</w:t>
            </w:r>
          </w:p>
        </w:tc>
        <w:tc>
          <w:tcPr>
            <w:tcW w:w="1068" w:type="pct"/>
            <w:tcBorders>
              <w:top w:val="single" w:sz="4" w:space="0" w:color="auto"/>
              <w:left w:val="single" w:sz="4" w:space="0" w:color="auto"/>
              <w:bottom w:val="single" w:sz="4" w:space="0" w:color="auto"/>
              <w:right w:val="single" w:sz="4" w:space="0" w:color="auto"/>
            </w:tcBorders>
            <w:vAlign w:val="center"/>
            <w:hideMark/>
          </w:tcPr>
          <w:p w14:paraId="26D0DA46"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70</w:t>
            </w:r>
          </w:p>
        </w:tc>
        <w:tc>
          <w:tcPr>
            <w:tcW w:w="1068" w:type="pct"/>
            <w:tcBorders>
              <w:top w:val="single" w:sz="4" w:space="0" w:color="auto"/>
              <w:left w:val="single" w:sz="4" w:space="0" w:color="auto"/>
              <w:bottom w:val="single" w:sz="4" w:space="0" w:color="auto"/>
              <w:right w:val="single" w:sz="4" w:space="0" w:color="auto"/>
            </w:tcBorders>
            <w:vAlign w:val="center"/>
            <w:hideMark/>
          </w:tcPr>
          <w:p w14:paraId="35527351"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60</w:t>
            </w:r>
          </w:p>
        </w:tc>
        <w:tc>
          <w:tcPr>
            <w:tcW w:w="1068" w:type="pct"/>
            <w:tcBorders>
              <w:top w:val="single" w:sz="4" w:space="0" w:color="auto"/>
              <w:left w:val="single" w:sz="4" w:space="0" w:color="auto"/>
              <w:bottom w:val="single" w:sz="4" w:space="0" w:color="auto"/>
              <w:right w:val="single" w:sz="4" w:space="0" w:color="auto"/>
            </w:tcBorders>
            <w:vAlign w:val="center"/>
            <w:hideMark/>
          </w:tcPr>
          <w:p w14:paraId="371EB3A2"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40</w:t>
            </w:r>
          </w:p>
        </w:tc>
      </w:tr>
      <w:tr w:rsidR="0056282D" w14:paraId="552DA461" w14:textId="77777777" w:rsidTr="0056282D">
        <w:trPr>
          <w:trHeight w:val="20"/>
          <w:jc w:val="center"/>
        </w:trPr>
        <w:tc>
          <w:tcPr>
            <w:tcW w:w="1797" w:type="pct"/>
            <w:tcBorders>
              <w:top w:val="single" w:sz="4" w:space="0" w:color="auto"/>
              <w:left w:val="single" w:sz="4" w:space="0" w:color="auto"/>
              <w:bottom w:val="single" w:sz="4" w:space="0" w:color="auto"/>
              <w:right w:val="single" w:sz="4" w:space="0" w:color="auto"/>
            </w:tcBorders>
            <w:vAlign w:val="center"/>
            <w:hideMark/>
          </w:tcPr>
          <w:p w14:paraId="758F0689"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加劲板件</w:t>
            </w:r>
          </w:p>
        </w:tc>
        <w:tc>
          <w:tcPr>
            <w:tcW w:w="1068" w:type="pct"/>
            <w:tcBorders>
              <w:top w:val="single" w:sz="4" w:space="0" w:color="auto"/>
              <w:left w:val="single" w:sz="4" w:space="0" w:color="auto"/>
              <w:bottom w:val="single" w:sz="4" w:space="0" w:color="auto"/>
              <w:right w:val="single" w:sz="4" w:space="0" w:color="auto"/>
            </w:tcBorders>
            <w:vAlign w:val="center"/>
            <w:hideMark/>
          </w:tcPr>
          <w:p w14:paraId="0AFAA3EB"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280</w:t>
            </w:r>
          </w:p>
        </w:tc>
        <w:tc>
          <w:tcPr>
            <w:tcW w:w="1068" w:type="pct"/>
            <w:tcBorders>
              <w:top w:val="single" w:sz="4" w:space="0" w:color="auto"/>
              <w:left w:val="single" w:sz="4" w:space="0" w:color="auto"/>
              <w:bottom w:val="single" w:sz="4" w:space="0" w:color="auto"/>
              <w:right w:val="single" w:sz="4" w:space="0" w:color="auto"/>
            </w:tcBorders>
            <w:vAlign w:val="center"/>
            <w:hideMark/>
          </w:tcPr>
          <w:p w14:paraId="4C6F2272"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260</w:t>
            </w:r>
          </w:p>
        </w:tc>
        <w:tc>
          <w:tcPr>
            <w:tcW w:w="1068" w:type="pct"/>
            <w:tcBorders>
              <w:top w:val="single" w:sz="4" w:space="0" w:color="auto"/>
              <w:left w:val="single" w:sz="4" w:space="0" w:color="auto"/>
              <w:bottom w:val="single" w:sz="4" w:space="0" w:color="auto"/>
              <w:right w:val="single" w:sz="4" w:space="0" w:color="auto"/>
            </w:tcBorders>
            <w:vAlign w:val="center"/>
            <w:hideMark/>
          </w:tcPr>
          <w:p w14:paraId="5E895278"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180</w:t>
            </w:r>
          </w:p>
        </w:tc>
      </w:tr>
      <w:tr w:rsidR="0056282D" w14:paraId="70831255" w14:textId="77777777" w:rsidTr="0056282D">
        <w:trPr>
          <w:trHeight w:val="20"/>
          <w:jc w:val="center"/>
        </w:trPr>
        <w:tc>
          <w:tcPr>
            <w:tcW w:w="1797" w:type="pct"/>
            <w:tcBorders>
              <w:top w:val="single" w:sz="4" w:space="0" w:color="auto"/>
              <w:left w:val="single" w:sz="4" w:space="0" w:color="auto"/>
              <w:bottom w:val="single" w:sz="4" w:space="0" w:color="auto"/>
              <w:right w:val="single" w:sz="4" w:space="0" w:color="auto"/>
            </w:tcBorders>
            <w:vAlign w:val="center"/>
            <w:hideMark/>
          </w:tcPr>
          <w:p w14:paraId="5307EE76"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圆管</w:t>
            </w:r>
          </w:p>
        </w:tc>
        <w:tc>
          <w:tcPr>
            <w:tcW w:w="1068" w:type="pct"/>
            <w:tcBorders>
              <w:top w:val="single" w:sz="4" w:space="0" w:color="auto"/>
              <w:left w:val="single" w:sz="4" w:space="0" w:color="auto"/>
              <w:bottom w:val="single" w:sz="4" w:space="0" w:color="auto"/>
              <w:right w:val="single" w:sz="4" w:space="0" w:color="auto"/>
            </w:tcBorders>
            <w:vAlign w:val="center"/>
            <w:hideMark/>
          </w:tcPr>
          <w:p w14:paraId="7253FACF"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100</w:t>
            </w:r>
          </w:p>
        </w:tc>
        <w:tc>
          <w:tcPr>
            <w:tcW w:w="1068" w:type="pct"/>
            <w:tcBorders>
              <w:top w:val="single" w:sz="4" w:space="0" w:color="auto"/>
              <w:left w:val="single" w:sz="4" w:space="0" w:color="auto"/>
              <w:bottom w:val="single" w:sz="4" w:space="0" w:color="auto"/>
              <w:right w:val="single" w:sz="4" w:space="0" w:color="auto"/>
            </w:tcBorders>
            <w:vAlign w:val="center"/>
            <w:hideMark/>
          </w:tcPr>
          <w:p w14:paraId="1AC9BE27"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90</w:t>
            </w:r>
          </w:p>
        </w:tc>
        <w:tc>
          <w:tcPr>
            <w:tcW w:w="1068" w:type="pct"/>
            <w:tcBorders>
              <w:top w:val="single" w:sz="4" w:space="0" w:color="auto"/>
              <w:left w:val="single" w:sz="4" w:space="0" w:color="auto"/>
              <w:bottom w:val="single" w:sz="4" w:space="0" w:color="auto"/>
              <w:right w:val="single" w:sz="4" w:space="0" w:color="auto"/>
            </w:tcBorders>
            <w:vAlign w:val="center"/>
            <w:hideMark/>
          </w:tcPr>
          <w:p w14:paraId="4890A7D3" w14:textId="77777777" w:rsidR="0056282D" w:rsidRPr="0056282D" w:rsidRDefault="0056282D">
            <w:pPr>
              <w:pStyle w:val="zbf-"/>
              <w:tabs>
                <w:tab w:val="center" w:pos="4540"/>
                <w:tab w:val="right" w:pos="9080"/>
              </w:tabs>
              <w:snapToGrid w:val="0"/>
              <w:spacing w:line="240" w:lineRule="auto"/>
              <w:ind w:firstLineChars="0" w:firstLine="0"/>
              <w:jc w:val="center"/>
              <w:rPr>
                <w:rFonts w:ascii="Times New Roman" w:eastAsia="宋体" w:hAnsi="Times New Roman" w:cs="Times New Roman"/>
                <w:color w:val="000000" w:themeColor="text1"/>
              </w:rPr>
            </w:pPr>
            <w:r w:rsidRPr="0056282D">
              <w:rPr>
                <w:rFonts w:ascii="Times New Roman" w:eastAsia="宋体" w:hAnsi="Times New Roman" w:cs="Times New Roman"/>
                <w:color w:val="000000" w:themeColor="text1"/>
              </w:rPr>
              <w:t>50</w:t>
            </w:r>
          </w:p>
        </w:tc>
      </w:tr>
    </w:tbl>
    <w:p w14:paraId="78E70131" w14:textId="0A6AFD93" w:rsidR="009D786A" w:rsidRPr="00C26B5F" w:rsidRDefault="00E97A79" w:rsidP="009E3247">
      <w:pPr>
        <w:snapToGrid w:val="0"/>
        <w:rPr>
          <w:b/>
          <w:color w:val="000000" w:themeColor="text1"/>
          <w:szCs w:val="21"/>
        </w:rPr>
      </w:pPr>
      <w:r w:rsidRPr="00C26B5F">
        <w:rPr>
          <w:b/>
          <w:color w:val="000000" w:themeColor="text1"/>
          <w:szCs w:val="21"/>
        </w:rPr>
        <w:t>4.3.</w:t>
      </w:r>
      <w:r w:rsidR="00176620" w:rsidRPr="00C26B5F">
        <w:rPr>
          <w:b/>
          <w:color w:val="000000" w:themeColor="text1"/>
          <w:szCs w:val="21"/>
        </w:rPr>
        <w:t>4</w:t>
      </w:r>
      <w:r w:rsidR="009E3247" w:rsidRPr="00C26B5F">
        <w:rPr>
          <w:color w:val="000000" w:themeColor="text1"/>
          <w:szCs w:val="21"/>
        </w:rPr>
        <w:t xml:space="preserve"> </w:t>
      </w:r>
      <w:r w:rsidR="009D786A" w:rsidRPr="00C26B5F">
        <w:rPr>
          <w:color w:val="000000" w:themeColor="text1"/>
          <w:szCs w:val="21"/>
        </w:rPr>
        <w:t>不锈钢构件的设计应符合下列规定</w:t>
      </w:r>
      <w:r w:rsidR="009D786A" w:rsidRPr="00C26B5F">
        <w:rPr>
          <w:rFonts w:hint="eastAsia"/>
          <w:color w:val="000000" w:themeColor="text1"/>
          <w:szCs w:val="21"/>
        </w:rPr>
        <w:t>：</w:t>
      </w:r>
    </w:p>
    <w:p w14:paraId="51259E12" w14:textId="1F82DB9D" w:rsidR="009D786A" w:rsidRPr="00C26B5F" w:rsidRDefault="009D786A" w:rsidP="007456C8">
      <w:pPr>
        <w:snapToGrid w:val="0"/>
        <w:ind w:firstLineChars="150" w:firstLine="316"/>
        <w:rPr>
          <w:color w:val="000000" w:themeColor="text1"/>
          <w:szCs w:val="21"/>
        </w:rPr>
      </w:pPr>
      <w:r w:rsidRPr="00C26B5F">
        <w:rPr>
          <w:b/>
          <w:color w:val="000000" w:themeColor="text1"/>
          <w:szCs w:val="21"/>
        </w:rPr>
        <w:t>1</w:t>
      </w:r>
      <w:r w:rsidRPr="00C26B5F">
        <w:rPr>
          <w:color w:val="000000" w:themeColor="text1"/>
          <w:szCs w:val="21"/>
        </w:rPr>
        <w:t xml:space="preserve"> </w:t>
      </w:r>
      <w:r w:rsidR="0056282D">
        <w:rPr>
          <w:rFonts w:hint="eastAsia"/>
          <w:color w:val="000000" w:themeColor="text1"/>
          <w:kern w:val="0"/>
          <w:szCs w:val="21"/>
        </w:rPr>
        <w:t>不锈钢构件的受拉强度应按净截面计算，受压强度应按有效净截面计算；构件的稳定性应按有效截面计算，稳定系数可按毛截面计算。</w:t>
      </w:r>
    </w:p>
    <w:p w14:paraId="2B2DF2AE" w14:textId="126734C1" w:rsidR="009D786A" w:rsidRPr="00C26B5F" w:rsidRDefault="009D786A" w:rsidP="007456C8">
      <w:pPr>
        <w:snapToGrid w:val="0"/>
        <w:ind w:firstLineChars="150" w:firstLine="316"/>
        <w:rPr>
          <w:color w:val="000000" w:themeColor="text1"/>
          <w:szCs w:val="21"/>
        </w:rPr>
      </w:pPr>
      <w:r w:rsidRPr="00C26B5F">
        <w:rPr>
          <w:rFonts w:hint="eastAsia"/>
          <w:b/>
          <w:color w:val="000000" w:themeColor="text1"/>
          <w:szCs w:val="21"/>
        </w:rPr>
        <w:t xml:space="preserve">2 </w:t>
      </w:r>
      <w:r w:rsidRPr="00C26B5F">
        <w:rPr>
          <w:color w:val="000000" w:themeColor="text1"/>
          <w:szCs w:val="21"/>
        </w:rPr>
        <w:t>不锈钢轴心受拉构件和拉弯构件应进行强度和刚度验算</w:t>
      </w:r>
      <w:r w:rsidR="004C5577" w:rsidRPr="00C26B5F">
        <w:rPr>
          <w:rFonts w:hint="eastAsia"/>
          <w:color w:val="000000" w:themeColor="text1"/>
          <w:szCs w:val="21"/>
        </w:rPr>
        <w:t>。</w:t>
      </w:r>
    </w:p>
    <w:p w14:paraId="1CC3C465" w14:textId="2358078B" w:rsidR="009D786A" w:rsidRPr="00C26B5F" w:rsidRDefault="009D786A" w:rsidP="007456C8">
      <w:pPr>
        <w:snapToGrid w:val="0"/>
        <w:ind w:firstLineChars="150" w:firstLine="316"/>
        <w:rPr>
          <w:color w:val="000000" w:themeColor="text1"/>
          <w:szCs w:val="21"/>
        </w:rPr>
      </w:pPr>
      <w:r w:rsidRPr="00C26B5F">
        <w:rPr>
          <w:rFonts w:hint="eastAsia"/>
          <w:b/>
          <w:color w:val="000000" w:themeColor="text1"/>
          <w:szCs w:val="21"/>
        </w:rPr>
        <w:t>3</w:t>
      </w:r>
      <w:r w:rsidRPr="00C26B5F">
        <w:rPr>
          <w:rFonts w:hint="eastAsia"/>
          <w:color w:val="000000" w:themeColor="text1"/>
          <w:szCs w:val="21"/>
        </w:rPr>
        <w:t xml:space="preserve"> </w:t>
      </w:r>
      <w:r w:rsidRPr="00C26B5F">
        <w:rPr>
          <w:color w:val="000000" w:themeColor="text1"/>
          <w:szCs w:val="21"/>
        </w:rPr>
        <w:t>不锈钢轴心受压构件、</w:t>
      </w:r>
      <w:proofErr w:type="gramStart"/>
      <w:r w:rsidRPr="00C26B5F">
        <w:rPr>
          <w:color w:val="000000" w:themeColor="text1"/>
          <w:szCs w:val="21"/>
        </w:rPr>
        <w:t>受弯构件</w:t>
      </w:r>
      <w:proofErr w:type="gramEnd"/>
      <w:r w:rsidRPr="00C26B5F">
        <w:rPr>
          <w:color w:val="000000" w:themeColor="text1"/>
          <w:szCs w:val="21"/>
        </w:rPr>
        <w:t>和压弯构件应进行强度</w:t>
      </w:r>
      <w:r w:rsidRPr="00C26B5F">
        <w:rPr>
          <w:rFonts w:hint="eastAsia"/>
          <w:color w:val="000000" w:themeColor="text1"/>
          <w:szCs w:val="21"/>
        </w:rPr>
        <w:t>、</w:t>
      </w:r>
      <w:r w:rsidRPr="00C26B5F">
        <w:rPr>
          <w:color w:val="000000" w:themeColor="text1"/>
          <w:szCs w:val="21"/>
        </w:rPr>
        <w:t>稳定性和刚度验算</w:t>
      </w:r>
      <w:r w:rsidR="004C5577" w:rsidRPr="00C26B5F">
        <w:rPr>
          <w:rFonts w:hint="eastAsia"/>
          <w:color w:val="000000" w:themeColor="text1"/>
          <w:szCs w:val="21"/>
        </w:rPr>
        <w:t>。</w:t>
      </w:r>
    </w:p>
    <w:p w14:paraId="66861BF2" w14:textId="0D2AA7FA" w:rsidR="009D786A" w:rsidRPr="00C26B5F" w:rsidRDefault="009D786A" w:rsidP="007456C8">
      <w:pPr>
        <w:snapToGrid w:val="0"/>
        <w:ind w:firstLineChars="150" w:firstLine="316"/>
        <w:rPr>
          <w:color w:val="000000" w:themeColor="text1"/>
          <w:szCs w:val="21"/>
        </w:rPr>
      </w:pPr>
      <w:r w:rsidRPr="00C26B5F">
        <w:rPr>
          <w:rFonts w:hint="eastAsia"/>
          <w:b/>
          <w:color w:val="000000" w:themeColor="text1"/>
          <w:szCs w:val="21"/>
        </w:rPr>
        <w:t>4</w:t>
      </w:r>
      <w:r w:rsidRPr="00C26B5F">
        <w:rPr>
          <w:rFonts w:hint="eastAsia"/>
          <w:color w:val="000000" w:themeColor="text1"/>
          <w:szCs w:val="21"/>
        </w:rPr>
        <w:t xml:space="preserve"> </w:t>
      </w:r>
      <w:r w:rsidRPr="00C26B5F">
        <w:rPr>
          <w:rFonts w:hint="eastAsia"/>
          <w:color w:val="000000" w:themeColor="text1"/>
          <w:szCs w:val="21"/>
        </w:rPr>
        <w:t>对于直接承受动力荷载或其他不考虑屈曲后强度的不锈钢</w:t>
      </w:r>
      <w:proofErr w:type="gramStart"/>
      <w:r w:rsidRPr="00C26B5F">
        <w:rPr>
          <w:rFonts w:hint="eastAsia"/>
          <w:color w:val="000000" w:themeColor="text1"/>
          <w:szCs w:val="21"/>
        </w:rPr>
        <w:t>焊接受弯</w:t>
      </w:r>
      <w:proofErr w:type="gramEnd"/>
      <w:r w:rsidRPr="00C26B5F">
        <w:rPr>
          <w:rFonts w:hint="eastAsia"/>
          <w:color w:val="000000" w:themeColor="text1"/>
          <w:szCs w:val="21"/>
        </w:rPr>
        <w:t>构件，应验算腹板的局部稳定性。</w:t>
      </w:r>
    </w:p>
    <w:p w14:paraId="41EAF2D3" w14:textId="529FB25A" w:rsidR="009D786A" w:rsidRPr="00C26B5F" w:rsidRDefault="00A57274" w:rsidP="009E3247">
      <w:pPr>
        <w:snapToGrid w:val="0"/>
        <w:rPr>
          <w:color w:val="000000" w:themeColor="text1"/>
          <w:szCs w:val="21"/>
        </w:rPr>
      </w:pPr>
      <w:r w:rsidRPr="00C26B5F">
        <w:rPr>
          <w:b/>
          <w:color w:val="000000" w:themeColor="text1"/>
          <w:szCs w:val="21"/>
        </w:rPr>
        <w:t>4.3.</w:t>
      </w:r>
      <w:r w:rsidR="00176620" w:rsidRPr="00C26B5F">
        <w:rPr>
          <w:b/>
          <w:color w:val="000000" w:themeColor="text1"/>
          <w:szCs w:val="21"/>
        </w:rPr>
        <w:t>5</w:t>
      </w:r>
      <w:r w:rsidR="009E3247" w:rsidRPr="00C26B5F">
        <w:rPr>
          <w:rFonts w:hint="eastAsia"/>
          <w:color w:val="000000" w:themeColor="text1"/>
          <w:szCs w:val="21"/>
        </w:rPr>
        <w:t xml:space="preserve"> </w:t>
      </w:r>
      <w:r w:rsidR="009D786A" w:rsidRPr="00C26B5F">
        <w:rPr>
          <w:rFonts w:hint="eastAsia"/>
          <w:color w:val="000000" w:themeColor="text1"/>
          <w:szCs w:val="21"/>
        </w:rPr>
        <w:t>不锈钢构件采用紧固件与</w:t>
      </w:r>
      <w:r w:rsidR="009D786A" w:rsidRPr="00C26B5F">
        <w:rPr>
          <w:color w:val="000000" w:themeColor="text1"/>
          <w:szCs w:val="21"/>
        </w:rPr>
        <w:t>碳素钢及低合金钢构件连接</w:t>
      </w:r>
      <w:r w:rsidR="009D786A" w:rsidRPr="00C26B5F">
        <w:rPr>
          <w:rFonts w:hint="eastAsia"/>
          <w:color w:val="000000" w:themeColor="text1"/>
          <w:szCs w:val="21"/>
        </w:rPr>
        <w:t>时，应采用非金属隔离材料进行隔离，避免与其直接接触。</w:t>
      </w:r>
      <w:r w:rsidR="009D786A" w:rsidRPr="00C26B5F">
        <w:rPr>
          <w:color w:val="000000" w:themeColor="text1"/>
          <w:szCs w:val="21"/>
        </w:rPr>
        <w:t>不锈钢构件不应与碳素钢及低合金钢构件进行焊接</w:t>
      </w:r>
      <w:r w:rsidR="009D786A" w:rsidRPr="00C26B5F">
        <w:rPr>
          <w:rFonts w:hint="eastAsia"/>
          <w:color w:val="000000" w:themeColor="text1"/>
          <w:szCs w:val="21"/>
        </w:rPr>
        <w:t>。</w:t>
      </w:r>
    </w:p>
    <w:p w14:paraId="54AC2127" w14:textId="428CEEA7" w:rsidR="00433269" w:rsidRPr="00C26B5F" w:rsidRDefault="002C72B2" w:rsidP="002C72B2">
      <w:pPr>
        <w:pStyle w:val="zbf-"/>
        <w:ind w:firstLineChars="0" w:firstLine="0"/>
        <w:rPr>
          <w:rFonts w:cs="Times New Roman"/>
          <w:color w:val="000000" w:themeColor="text1"/>
        </w:rPr>
      </w:pPr>
      <w:r w:rsidRPr="00C26B5F">
        <w:rPr>
          <w:rFonts w:cs="Times New Roman"/>
          <w:color w:val="000000" w:themeColor="text1"/>
        </w:rPr>
        <w:br w:type="page"/>
      </w:r>
    </w:p>
    <w:p w14:paraId="6A80B9DF" w14:textId="5EFD1AB6" w:rsidR="00433269" w:rsidRPr="00C26B5F" w:rsidRDefault="00A83E71" w:rsidP="00A83E71">
      <w:pPr>
        <w:pStyle w:val="30"/>
        <w:spacing w:before="156" w:after="156"/>
        <w:rPr>
          <w:color w:val="000000" w:themeColor="text1"/>
        </w:rPr>
      </w:pPr>
      <w:bookmarkStart w:id="41" w:name="_Toc524604365"/>
      <w:bookmarkStart w:id="42" w:name="_Toc530496843"/>
      <w:bookmarkStart w:id="43" w:name="_Toc530556078"/>
      <w:bookmarkStart w:id="44" w:name="_Toc533706209"/>
      <w:r w:rsidRPr="00C26B5F">
        <w:rPr>
          <w:color w:val="000000" w:themeColor="text1"/>
        </w:rPr>
        <w:lastRenderedPageBreak/>
        <w:t>4</w:t>
      </w:r>
      <w:r w:rsidRPr="00C26B5F">
        <w:rPr>
          <w:rFonts w:hint="eastAsia"/>
          <w:color w:val="000000" w:themeColor="text1"/>
        </w:rPr>
        <w:t>.</w:t>
      </w:r>
      <w:r w:rsidRPr="00C26B5F">
        <w:rPr>
          <w:color w:val="000000" w:themeColor="text1"/>
        </w:rPr>
        <w:t>4</w:t>
      </w:r>
      <w:r w:rsidR="002240E0" w:rsidRPr="00C26B5F">
        <w:rPr>
          <w:color w:val="000000" w:themeColor="text1"/>
        </w:rPr>
        <w:t xml:space="preserve"> </w:t>
      </w:r>
      <w:r w:rsidR="00433269" w:rsidRPr="00C26B5F">
        <w:rPr>
          <w:color w:val="000000" w:themeColor="text1"/>
        </w:rPr>
        <w:t>钢结构连接</w:t>
      </w:r>
      <w:bookmarkEnd w:id="41"/>
      <w:bookmarkEnd w:id="42"/>
      <w:bookmarkEnd w:id="43"/>
      <w:bookmarkEnd w:id="44"/>
    </w:p>
    <w:p w14:paraId="792CDC99" w14:textId="081F9E96" w:rsidR="0067365B" w:rsidRPr="00C26B5F" w:rsidRDefault="0067365B" w:rsidP="0067365B">
      <w:pPr>
        <w:widowControl w:val="0"/>
        <w:snapToGrid w:val="0"/>
        <w:rPr>
          <w:color w:val="000000" w:themeColor="text1"/>
          <w:szCs w:val="21"/>
        </w:rPr>
      </w:pPr>
      <w:r w:rsidRPr="00C26B5F">
        <w:rPr>
          <w:rFonts w:eastAsia="黑体"/>
          <w:b/>
          <w:color w:val="000000" w:themeColor="text1"/>
          <w:szCs w:val="21"/>
        </w:rPr>
        <w:t>4.4.1</w:t>
      </w:r>
      <w:r w:rsidRPr="00C26B5F">
        <w:rPr>
          <w:rFonts w:eastAsia="黑体"/>
          <w:color w:val="000000" w:themeColor="text1"/>
          <w:szCs w:val="21"/>
        </w:rPr>
        <w:t xml:space="preserve"> </w:t>
      </w:r>
      <w:r w:rsidRPr="00C26B5F">
        <w:rPr>
          <w:color w:val="000000" w:themeColor="text1"/>
          <w:szCs w:val="21"/>
        </w:rPr>
        <w:t>连接和连接件的</w:t>
      </w:r>
      <w:r w:rsidR="00392196" w:rsidRPr="00C26B5F">
        <w:rPr>
          <w:rFonts w:hint="eastAsia"/>
          <w:color w:val="000000" w:themeColor="text1"/>
          <w:szCs w:val="21"/>
        </w:rPr>
        <w:t>计算模型</w:t>
      </w:r>
      <w:r w:rsidRPr="00C26B5F">
        <w:rPr>
          <w:color w:val="000000" w:themeColor="text1"/>
          <w:szCs w:val="21"/>
        </w:rPr>
        <w:t>应与连接的实际</w:t>
      </w:r>
      <w:r w:rsidR="00392196" w:rsidRPr="00C26B5F">
        <w:rPr>
          <w:rFonts w:hint="eastAsia"/>
          <w:color w:val="000000" w:themeColor="text1"/>
          <w:szCs w:val="21"/>
        </w:rPr>
        <w:t>受力</w:t>
      </w:r>
      <w:r w:rsidR="00392196" w:rsidRPr="00C26B5F">
        <w:rPr>
          <w:color w:val="000000" w:themeColor="text1"/>
          <w:szCs w:val="21"/>
        </w:rPr>
        <w:t>性能相符合</w:t>
      </w:r>
      <w:r w:rsidRPr="00C26B5F">
        <w:rPr>
          <w:color w:val="000000" w:themeColor="text1"/>
          <w:szCs w:val="21"/>
        </w:rPr>
        <w:t>，</w:t>
      </w:r>
      <w:r w:rsidR="00B44CF8" w:rsidRPr="00C26B5F">
        <w:rPr>
          <w:color w:val="000000" w:themeColor="text1"/>
          <w:szCs w:val="21"/>
        </w:rPr>
        <w:t>按承载力极限状态和正常使用极限状态分别计算和设计单个连接件</w:t>
      </w:r>
      <w:r w:rsidRPr="00C26B5F">
        <w:rPr>
          <w:color w:val="000000" w:themeColor="text1"/>
          <w:szCs w:val="21"/>
        </w:rPr>
        <w:t>。</w:t>
      </w:r>
    </w:p>
    <w:p w14:paraId="44CB1092" w14:textId="6EDEB6BD" w:rsidR="0067365B" w:rsidRPr="00C26B5F" w:rsidRDefault="0067365B" w:rsidP="00174755">
      <w:pPr>
        <w:widowControl w:val="0"/>
        <w:snapToGrid w:val="0"/>
        <w:rPr>
          <w:color w:val="000000" w:themeColor="text1"/>
          <w:szCs w:val="21"/>
        </w:rPr>
      </w:pPr>
      <w:r w:rsidRPr="00C26B5F">
        <w:rPr>
          <w:b/>
          <w:color w:val="000000" w:themeColor="text1"/>
          <w:szCs w:val="21"/>
        </w:rPr>
        <w:t>4.4.2</w:t>
      </w:r>
      <w:r w:rsidRPr="00C26B5F">
        <w:rPr>
          <w:color w:val="000000" w:themeColor="text1"/>
          <w:szCs w:val="21"/>
        </w:rPr>
        <w:t xml:space="preserve"> </w:t>
      </w:r>
      <w:r w:rsidR="005A3051" w:rsidRPr="00C26B5F">
        <w:rPr>
          <w:rFonts w:hint="eastAsia"/>
          <w:color w:val="000000" w:themeColor="text1"/>
          <w:szCs w:val="21"/>
        </w:rPr>
        <w:t>对于</w:t>
      </w:r>
      <w:r w:rsidRPr="00C26B5F">
        <w:rPr>
          <w:color w:val="000000" w:themeColor="text1"/>
          <w:szCs w:val="21"/>
        </w:rPr>
        <w:t>普通螺栓连接、</w:t>
      </w:r>
      <w:r w:rsidR="005A3051" w:rsidRPr="00C26B5F">
        <w:rPr>
          <w:color w:val="000000" w:themeColor="text1"/>
          <w:szCs w:val="21"/>
        </w:rPr>
        <w:t>铆钉</w:t>
      </w:r>
      <w:r w:rsidR="005A3051" w:rsidRPr="00C26B5F">
        <w:rPr>
          <w:rFonts w:hint="eastAsia"/>
          <w:color w:val="000000" w:themeColor="text1"/>
          <w:szCs w:val="21"/>
        </w:rPr>
        <w:t>连接、</w:t>
      </w:r>
      <w:r w:rsidRPr="00C26B5F">
        <w:rPr>
          <w:color w:val="000000" w:themeColor="text1"/>
          <w:szCs w:val="21"/>
        </w:rPr>
        <w:t>高强度螺栓连接，应计算螺栓（铆钉）受剪、受拉、拉</w:t>
      </w:r>
      <w:proofErr w:type="gramStart"/>
      <w:r w:rsidRPr="00C26B5F">
        <w:rPr>
          <w:color w:val="000000" w:themeColor="text1"/>
          <w:szCs w:val="21"/>
        </w:rPr>
        <w:t>剪联合</w:t>
      </w:r>
      <w:proofErr w:type="gramEnd"/>
      <w:r w:rsidRPr="00C26B5F">
        <w:rPr>
          <w:color w:val="000000" w:themeColor="text1"/>
          <w:szCs w:val="21"/>
        </w:rPr>
        <w:t>承载力，以及连接板的承压承载力，并考虑螺栓孔削弱和连接</w:t>
      </w:r>
      <w:proofErr w:type="gramStart"/>
      <w:r w:rsidRPr="00C26B5F">
        <w:rPr>
          <w:color w:val="000000" w:themeColor="text1"/>
          <w:szCs w:val="21"/>
        </w:rPr>
        <w:t>板撬力</w:t>
      </w:r>
      <w:proofErr w:type="gramEnd"/>
      <w:r w:rsidRPr="00C26B5F">
        <w:rPr>
          <w:color w:val="000000" w:themeColor="text1"/>
          <w:szCs w:val="21"/>
        </w:rPr>
        <w:t>对连接承载力的影响。</w:t>
      </w:r>
      <w:r w:rsidR="005A3051" w:rsidRPr="00C26B5F">
        <w:rPr>
          <w:rFonts w:hint="eastAsia"/>
          <w:color w:val="000000" w:themeColor="text1"/>
          <w:szCs w:val="21"/>
        </w:rPr>
        <w:t>当连接处螺栓数量较多排列较长时，计算</w:t>
      </w:r>
      <w:proofErr w:type="gramStart"/>
      <w:r w:rsidR="005A3051" w:rsidRPr="00C26B5F">
        <w:rPr>
          <w:rFonts w:hint="eastAsia"/>
          <w:color w:val="000000" w:themeColor="text1"/>
          <w:szCs w:val="21"/>
        </w:rPr>
        <w:t>螺栓抗剪承载力</w:t>
      </w:r>
      <w:proofErr w:type="gramEnd"/>
      <w:r w:rsidR="005A3051" w:rsidRPr="00C26B5F">
        <w:rPr>
          <w:rFonts w:hint="eastAsia"/>
          <w:color w:val="000000" w:themeColor="text1"/>
          <w:szCs w:val="21"/>
        </w:rPr>
        <w:t>时</w:t>
      </w:r>
      <w:r w:rsidRPr="00C26B5F">
        <w:rPr>
          <w:color w:val="000000" w:themeColor="text1"/>
          <w:szCs w:val="21"/>
        </w:rPr>
        <w:t>应考虑</w:t>
      </w:r>
      <w:r w:rsidR="004771AD" w:rsidRPr="00C26B5F">
        <w:rPr>
          <w:rFonts w:hint="eastAsia"/>
          <w:color w:val="000000" w:themeColor="text1"/>
          <w:szCs w:val="21"/>
        </w:rPr>
        <w:t>各螺栓受</w:t>
      </w:r>
      <w:r w:rsidRPr="00C26B5F">
        <w:rPr>
          <w:color w:val="000000" w:themeColor="text1"/>
          <w:szCs w:val="21"/>
        </w:rPr>
        <w:t>力不均匀</w:t>
      </w:r>
      <w:r w:rsidR="004771AD" w:rsidRPr="00C26B5F">
        <w:rPr>
          <w:rFonts w:hint="eastAsia"/>
          <w:color w:val="000000" w:themeColor="text1"/>
          <w:szCs w:val="21"/>
        </w:rPr>
        <w:t>的</w:t>
      </w:r>
      <w:r w:rsidR="004771AD" w:rsidRPr="00C26B5F">
        <w:rPr>
          <w:color w:val="000000" w:themeColor="text1"/>
          <w:szCs w:val="21"/>
        </w:rPr>
        <w:t>影响</w:t>
      </w:r>
      <w:r w:rsidR="004771AD" w:rsidRPr="00C26B5F">
        <w:rPr>
          <w:rFonts w:hint="eastAsia"/>
          <w:color w:val="000000" w:themeColor="text1"/>
          <w:szCs w:val="21"/>
        </w:rPr>
        <w:t>。</w:t>
      </w:r>
      <w:proofErr w:type="gramStart"/>
      <w:r w:rsidRPr="00C26B5F">
        <w:rPr>
          <w:color w:val="000000" w:themeColor="text1"/>
          <w:szCs w:val="21"/>
        </w:rPr>
        <w:t>采用填板的</w:t>
      </w:r>
      <w:proofErr w:type="gramEnd"/>
      <w:r w:rsidRPr="00C26B5F">
        <w:rPr>
          <w:color w:val="000000" w:themeColor="text1"/>
          <w:szCs w:val="21"/>
        </w:rPr>
        <w:t>螺栓连接</w:t>
      </w:r>
      <w:r w:rsidR="004771AD" w:rsidRPr="00C26B5F">
        <w:rPr>
          <w:rFonts w:hint="eastAsia"/>
          <w:color w:val="000000" w:themeColor="text1"/>
          <w:szCs w:val="21"/>
        </w:rPr>
        <w:t>，</w:t>
      </w:r>
      <w:r w:rsidRPr="00C26B5F">
        <w:rPr>
          <w:color w:val="000000" w:themeColor="text1"/>
          <w:szCs w:val="21"/>
        </w:rPr>
        <w:t>应对</w:t>
      </w:r>
      <w:proofErr w:type="gramStart"/>
      <w:r w:rsidR="004771AD" w:rsidRPr="00C26B5F">
        <w:rPr>
          <w:rFonts w:hint="eastAsia"/>
          <w:color w:val="000000" w:themeColor="text1"/>
          <w:szCs w:val="21"/>
        </w:rPr>
        <w:t>其</w:t>
      </w:r>
      <w:r w:rsidRPr="00C26B5F">
        <w:rPr>
          <w:color w:val="000000" w:themeColor="text1"/>
          <w:szCs w:val="21"/>
        </w:rPr>
        <w:t>抗剪承载力</w:t>
      </w:r>
      <w:proofErr w:type="gramEnd"/>
      <w:r w:rsidRPr="00C26B5F">
        <w:rPr>
          <w:color w:val="000000" w:themeColor="text1"/>
          <w:szCs w:val="21"/>
        </w:rPr>
        <w:t>进行折减。</w:t>
      </w:r>
    </w:p>
    <w:p w14:paraId="3D477D17" w14:textId="401391CC" w:rsidR="0067365B" w:rsidRPr="00C26B5F" w:rsidRDefault="00A91C08" w:rsidP="0067365B">
      <w:pPr>
        <w:widowControl w:val="0"/>
        <w:snapToGrid w:val="0"/>
        <w:rPr>
          <w:color w:val="000000" w:themeColor="text1"/>
          <w:szCs w:val="21"/>
        </w:rPr>
      </w:pPr>
      <w:r w:rsidRPr="00C26B5F">
        <w:rPr>
          <w:rFonts w:eastAsia="黑体"/>
          <w:b/>
          <w:color w:val="000000" w:themeColor="text1"/>
          <w:szCs w:val="21"/>
        </w:rPr>
        <w:t>4.4.3</w:t>
      </w:r>
      <w:r w:rsidR="00355CC5" w:rsidRPr="00C26B5F">
        <w:rPr>
          <w:rFonts w:eastAsia="黑体"/>
          <w:b/>
          <w:color w:val="000000" w:themeColor="text1"/>
          <w:szCs w:val="21"/>
        </w:rPr>
        <w:t xml:space="preserve"> </w:t>
      </w:r>
      <w:r w:rsidR="00355CC5" w:rsidRPr="00C26B5F">
        <w:rPr>
          <w:color w:val="000000" w:themeColor="text1"/>
          <w:szCs w:val="21"/>
        </w:rPr>
        <w:t>螺栓孔直径应与螺栓</w:t>
      </w:r>
      <w:r w:rsidR="00355CC5" w:rsidRPr="00C26B5F">
        <w:rPr>
          <w:rFonts w:hint="eastAsia"/>
          <w:color w:val="000000" w:themeColor="text1"/>
          <w:szCs w:val="21"/>
        </w:rPr>
        <w:t>类型和直径相</w:t>
      </w:r>
      <w:r w:rsidR="00355CC5" w:rsidRPr="00C26B5F">
        <w:rPr>
          <w:color w:val="000000" w:themeColor="text1"/>
          <w:szCs w:val="21"/>
        </w:rPr>
        <w:t>匹配，</w:t>
      </w:r>
      <w:proofErr w:type="gramStart"/>
      <w:r w:rsidR="00355CC5" w:rsidRPr="00C26B5F">
        <w:rPr>
          <w:color w:val="000000" w:themeColor="text1"/>
          <w:szCs w:val="21"/>
        </w:rPr>
        <w:t>螺栓孔可采用</w:t>
      </w:r>
      <w:proofErr w:type="gramEnd"/>
      <w:r w:rsidR="00355CC5" w:rsidRPr="00C26B5F">
        <w:rPr>
          <w:color w:val="000000" w:themeColor="text1"/>
          <w:szCs w:val="21"/>
        </w:rPr>
        <w:t>标准型孔、扩大型孔、槽型孔</w:t>
      </w:r>
      <w:r w:rsidR="00355CC5" w:rsidRPr="00C26B5F">
        <w:rPr>
          <w:rFonts w:hint="eastAsia"/>
          <w:color w:val="000000" w:themeColor="text1"/>
          <w:szCs w:val="21"/>
        </w:rPr>
        <w:t>；</w:t>
      </w:r>
      <w:r w:rsidR="00355CC5" w:rsidRPr="00C26B5F">
        <w:rPr>
          <w:color w:val="000000" w:themeColor="text1"/>
          <w:szCs w:val="21"/>
        </w:rPr>
        <w:t>普通螺栓连接</w:t>
      </w:r>
      <w:r w:rsidR="00355CC5" w:rsidRPr="00C26B5F">
        <w:rPr>
          <w:rFonts w:hint="eastAsia"/>
          <w:color w:val="000000" w:themeColor="text1"/>
          <w:szCs w:val="21"/>
        </w:rPr>
        <w:t>和</w:t>
      </w:r>
      <w:r w:rsidR="0067365B" w:rsidRPr="00C26B5F">
        <w:rPr>
          <w:color w:val="000000" w:themeColor="text1"/>
          <w:szCs w:val="21"/>
        </w:rPr>
        <w:t>承压型</w:t>
      </w:r>
      <w:r w:rsidR="00355CC5" w:rsidRPr="00C26B5F">
        <w:rPr>
          <w:rFonts w:hint="eastAsia"/>
          <w:color w:val="000000" w:themeColor="text1"/>
          <w:szCs w:val="21"/>
        </w:rPr>
        <w:t>高强螺栓</w:t>
      </w:r>
      <w:r w:rsidR="0067365B" w:rsidRPr="00C26B5F">
        <w:rPr>
          <w:color w:val="000000" w:themeColor="text1"/>
          <w:szCs w:val="21"/>
        </w:rPr>
        <w:t>连接</w:t>
      </w:r>
      <w:r w:rsidR="00355CC5" w:rsidRPr="00C26B5F">
        <w:rPr>
          <w:color w:val="000000" w:themeColor="text1"/>
          <w:szCs w:val="21"/>
        </w:rPr>
        <w:t>不应采用扩大型孔</w:t>
      </w:r>
      <w:r w:rsidR="00355CC5" w:rsidRPr="00C26B5F">
        <w:rPr>
          <w:rFonts w:hint="eastAsia"/>
          <w:color w:val="000000" w:themeColor="text1"/>
          <w:szCs w:val="21"/>
        </w:rPr>
        <w:t>；</w:t>
      </w:r>
      <w:r w:rsidR="00355CC5" w:rsidRPr="00C26B5F">
        <w:rPr>
          <w:color w:val="000000" w:themeColor="text1"/>
          <w:szCs w:val="21"/>
        </w:rPr>
        <w:t>采用槽型孔的螺栓连接，开槽方向不能与连接受力方向平行</w:t>
      </w:r>
      <w:r w:rsidR="00355CC5" w:rsidRPr="00C26B5F">
        <w:rPr>
          <w:rFonts w:hint="eastAsia"/>
          <w:color w:val="000000" w:themeColor="text1"/>
          <w:szCs w:val="21"/>
        </w:rPr>
        <w:t>。</w:t>
      </w:r>
      <w:r w:rsidR="0067365B" w:rsidRPr="00C26B5F">
        <w:rPr>
          <w:color w:val="000000" w:themeColor="text1"/>
          <w:szCs w:val="21"/>
        </w:rPr>
        <w:t>节点连接或拼接接头的一侧，螺栓数量不少于</w:t>
      </w:r>
      <w:r w:rsidR="0067365B" w:rsidRPr="00C26B5F">
        <w:rPr>
          <w:color w:val="000000" w:themeColor="text1"/>
          <w:szCs w:val="21"/>
        </w:rPr>
        <w:t>2</w:t>
      </w:r>
      <w:r w:rsidR="00355CC5" w:rsidRPr="00C26B5F">
        <w:rPr>
          <w:color w:val="000000" w:themeColor="text1"/>
          <w:szCs w:val="21"/>
        </w:rPr>
        <w:t>个</w:t>
      </w:r>
      <w:r w:rsidR="00355CC5" w:rsidRPr="00C26B5F">
        <w:rPr>
          <w:rFonts w:hint="eastAsia"/>
          <w:color w:val="000000" w:themeColor="text1"/>
          <w:szCs w:val="21"/>
        </w:rPr>
        <w:t>。</w:t>
      </w:r>
      <w:r w:rsidR="0067365B" w:rsidRPr="00C26B5F">
        <w:rPr>
          <w:color w:val="000000" w:themeColor="text1"/>
          <w:szCs w:val="21"/>
        </w:rPr>
        <w:t>同一接头中，有预</w:t>
      </w:r>
      <w:r w:rsidR="00355CC5" w:rsidRPr="00C26B5F">
        <w:rPr>
          <w:color w:val="000000" w:themeColor="text1"/>
          <w:szCs w:val="21"/>
        </w:rPr>
        <w:t>拉力高强度螺栓不应与普通螺栓混用，承压型螺栓连接不应与焊缝并用</w:t>
      </w:r>
      <w:r w:rsidR="00355CC5" w:rsidRPr="00C26B5F">
        <w:rPr>
          <w:rFonts w:hint="eastAsia"/>
          <w:color w:val="000000" w:themeColor="text1"/>
          <w:szCs w:val="21"/>
        </w:rPr>
        <w:t>。</w:t>
      </w:r>
    </w:p>
    <w:p w14:paraId="6C249C3D" w14:textId="0F323DFA" w:rsidR="00A91C08" w:rsidRPr="00C26B5F" w:rsidRDefault="00A91C08" w:rsidP="00A91C08">
      <w:pPr>
        <w:widowControl w:val="0"/>
        <w:snapToGrid w:val="0"/>
        <w:rPr>
          <w:color w:val="000000" w:themeColor="text1"/>
          <w:szCs w:val="21"/>
        </w:rPr>
      </w:pPr>
      <w:r w:rsidRPr="00C26B5F">
        <w:rPr>
          <w:b/>
          <w:color w:val="000000" w:themeColor="text1"/>
          <w:szCs w:val="21"/>
        </w:rPr>
        <w:t xml:space="preserve">4.4.4 </w:t>
      </w:r>
      <w:r w:rsidRPr="00C26B5F">
        <w:rPr>
          <w:color w:val="000000" w:themeColor="text1"/>
          <w:szCs w:val="21"/>
        </w:rPr>
        <w:t>螺栓</w:t>
      </w:r>
      <w:proofErr w:type="gramStart"/>
      <w:r w:rsidRPr="00C26B5F">
        <w:rPr>
          <w:color w:val="000000" w:themeColor="text1"/>
          <w:szCs w:val="21"/>
        </w:rPr>
        <w:t>孔加工</w:t>
      </w:r>
      <w:proofErr w:type="gramEnd"/>
      <w:r w:rsidRPr="00C26B5F">
        <w:rPr>
          <w:color w:val="000000" w:themeColor="text1"/>
          <w:szCs w:val="21"/>
        </w:rPr>
        <w:t>精度</w:t>
      </w:r>
      <w:r w:rsidR="00283421">
        <w:rPr>
          <w:rFonts w:hint="eastAsia"/>
          <w:color w:val="000000" w:themeColor="text1"/>
          <w:szCs w:val="21"/>
        </w:rPr>
        <w:t>、</w:t>
      </w:r>
      <w:r w:rsidRPr="00C26B5F">
        <w:rPr>
          <w:color w:val="000000" w:themeColor="text1"/>
          <w:szCs w:val="21"/>
        </w:rPr>
        <w:t>高强度螺栓施加的预拉力</w:t>
      </w:r>
      <w:r w:rsidR="00283421">
        <w:rPr>
          <w:rFonts w:hint="eastAsia"/>
          <w:color w:val="000000" w:themeColor="text1"/>
          <w:szCs w:val="21"/>
        </w:rPr>
        <w:t>、</w:t>
      </w:r>
      <w:r w:rsidRPr="00C26B5F">
        <w:rPr>
          <w:color w:val="000000" w:themeColor="text1"/>
          <w:szCs w:val="21"/>
        </w:rPr>
        <w:t>高强度螺栓摩擦型连接的连接板摩擦面处理工艺应</w:t>
      </w:r>
      <w:r w:rsidR="00283421">
        <w:rPr>
          <w:rFonts w:hint="eastAsia"/>
          <w:color w:val="000000" w:themeColor="text1"/>
          <w:szCs w:val="21"/>
        </w:rPr>
        <w:t>保证螺栓连接的可靠性</w:t>
      </w:r>
      <w:r w:rsidRPr="00C26B5F">
        <w:rPr>
          <w:color w:val="000000" w:themeColor="text1"/>
          <w:szCs w:val="21"/>
        </w:rPr>
        <w:t>；已</w:t>
      </w:r>
      <w:proofErr w:type="gramStart"/>
      <w:r w:rsidRPr="00C26B5F">
        <w:rPr>
          <w:color w:val="000000" w:themeColor="text1"/>
          <w:szCs w:val="21"/>
        </w:rPr>
        <w:t>施加</w:t>
      </w:r>
      <w:r w:rsidR="00283421">
        <w:rPr>
          <w:rFonts w:hint="eastAsia"/>
          <w:color w:val="000000" w:themeColor="text1"/>
          <w:szCs w:val="21"/>
        </w:rPr>
        <w:t>过</w:t>
      </w:r>
      <w:r w:rsidRPr="00C26B5F">
        <w:rPr>
          <w:color w:val="000000" w:themeColor="text1"/>
          <w:szCs w:val="21"/>
        </w:rPr>
        <w:t>预拉力</w:t>
      </w:r>
      <w:proofErr w:type="gramEnd"/>
      <w:r w:rsidRPr="00C26B5F">
        <w:rPr>
          <w:color w:val="000000" w:themeColor="text1"/>
          <w:szCs w:val="21"/>
        </w:rPr>
        <w:t>的高强度螺栓不能</w:t>
      </w:r>
      <w:r w:rsidR="00283421">
        <w:rPr>
          <w:rFonts w:hint="eastAsia"/>
          <w:color w:val="000000" w:themeColor="text1"/>
          <w:szCs w:val="21"/>
        </w:rPr>
        <w:t>再</w:t>
      </w:r>
      <w:r w:rsidRPr="00C26B5F">
        <w:rPr>
          <w:color w:val="000000" w:themeColor="text1"/>
          <w:szCs w:val="21"/>
        </w:rPr>
        <w:t>作为受力螺栓循环使用。</w:t>
      </w:r>
    </w:p>
    <w:p w14:paraId="447221AC" w14:textId="4E054C77" w:rsidR="00A91C08" w:rsidRPr="00DD1014" w:rsidRDefault="00A91C08" w:rsidP="00174755">
      <w:pPr>
        <w:widowControl w:val="0"/>
        <w:snapToGrid w:val="0"/>
        <w:rPr>
          <w:szCs w:val="21"/>
        </w:rPr>
      </w:pPr>
      <w:r w:rsidRPr="00C26B5F">
        <w:rPr>
          <w:rFonts w:eastAsia="黑体"/>
          <w:b/>
          <w:color w:val="000000" w:themeColor="text1"/>
          <w:szCs w:val="21"/>
        </w:rPr>
        <w:t>4.4.5</w:t>
      </w:r>
      <w:r w:rsidRPr="00C26B5F">
        <w:rPr>
          <w:rFonts w:eastAsia="黑体"/>
          <w:color w:val="000000" w:themeColor="text1"/>
          <w:szCs w:val="21"/>
        </w:rPr>
        <w:t xml:space="preserve"> </w:t>
      </w:r>
      <w:r w:rsidRPr="00C26B5F">
        <w:rPr>
          <w:color w:val="000000" w:themeColor="text1"/>
          <w:szCs w:val="21"/>
        </w:rPr>
        <w:t>计算角</w:t>
      </w:r>
      <w:r w:rsidRPr="00DD1014">
        <w:rPr>
          <w:szCs w:val="21"/>
        </w:rPr>
        <w:t>焊缝</w:t>
      </w:r>
      <w:r w:rsidRPr="00371CFE">
        <w:rPr>
          <w:szCs w:val="21"/>
        </w:rPr>
        <w:t>、全</w:t>
      </w:r>
      <w:bookmarkStart w:id="45" w:name="_Hlk531265993"/>
      <w:r w:rsidR="00AA1F1A" w:rsidRPr="00371CFE">
        <w:rPr>
          <w:rFonts w:hint="eastAsia"/>
          <w:szCs w:val="21"/>
        </w:rPr>
        <w:t>焊</w:t>
      </w:r>
      <w:bookmarkEnd w:id="45"/>
      <w:r w:rsidRPr="00371CFE">
        <w:rPr>
          <w:szCs w:val="21"/>
        </w:rPr>
        <w:t>透对接</w:t>
      </w:r>
      <w:r w:rsidRPr="00DD1014">
        <w:rPr>
          <w:szCs w:val="21"/>
        </w:rPr>
        <w:t>焊缝、部分</w:t>
      </w:r>
      <w:r w:rsidR="004F7A34" w:rsidRPr="00DD1014">
        <w:rPr>
          <w:rFonts w:hint="eastAsia"/>
          <w:szCs w:val="21"/>
        </w:rPr>
        <w:t>焊</w:t>
      </w:r>
      <w:r w:rsidRPr="00DD1014">
        <w:rPr>
          <w:szCs w:val="21"/>
        </w:rPr>
        <w:t>透对接焊缝强度时应计算焊缝的抗拉、抗压和抗剪强度；</w:t>
      </w:r>
      <w:r w:rsidR="004A325F">
        <w:rPr>
          <w:rFonts w:hint="eastAsia"/>
          <w:szCs w:val="21"/>
        </w:rPr>
        <w:t>计算</w:t>
      </w:r>
      <w:r w:rsidRPr="00DD1014">
        <w:rPr>
          <w:szCs w:val="21"/>
        </w:rPr>
        <w:t>角焊缝强度时</w:t>
      </w:r>
      <w:r w:rsidRPr="00DD1014">
        <w:rPr>
          <w:rFonts w:hint="eastAsia"/>
          <w:szCs w:val="21"/>
        </w:rPr>
        <w:t>，</w:t>
      </w:r>
      <w:r w:rsidRPr="00DD1014">
        <w:rPr>
          <w:szCs w:val="21"/>
        </w:rPr>
        <w:t>应</w:t>
      </w:r>
      <w:r w:rsidRPr="00DD1014">
        <w:rPr>
          <w:rFonts w:hint="eastAsia"/>
          <w:szCs w:val="21"/>
        </w:rPr>
        <w:t>采用</w:t>
      </w:r>
      <w:r w:rsidRPr="00DD1014">
        <w:rPr>
          <w:szCs w:val="21"/>
        </w:rPr>
        <w:t>焊缝</w:t>
      </w:r>
      <w:r w:rsidRPr="00DD1014">
        <w:rPr>
          <w:rFonts w:hint="eastAsia"/>
          <w:szCs w:val="21"/>
        </w:rPr>
        <w:t>的计算</w:t>
      </w:r>
      <w:r w:rsidRPr="00DD1014">
        <w:rPr>
          <w:szCs w:val="21"/>
        </w:rPr>
        <w:t>厚度和</w:t>
      </w:r>
      <w:r w:rsidRPr="00DD1014">
        <w:rPr>
          <w:rFonts w:hint="eastAsia"/>
          <w:szCs w:val="21"/>
        </w:rPr>
        <w:t>计算</w:t>
      </w:r>
      <w:r w:rsidRPr="00DD1014">
        <w:rPr>
          <w:szCs w:val="21"/>
        </w:rPr>
        <w:t>长度</w:t>
      </w:r>
      <w:r w:rsidRPr="00DD1014">
        <w:rPr>
          <w:rFonts w:hint="eastAsia"/>
          <w:szCs w:val="21"/>
        </w:rPr>
        <w:t>，对于长焊缝尚应对计算长度进行折减；</w:t>
      </w:r>
      <w:r w:rsidRPr="00DD1014">
        <w:rPr>
          <w:szCs w:val="21"/>
        </w:rPr>
        <w:t>塞焊缝和</w:t>
      </w:r>
      <w:proofErr w:type="gramStart"/>
      <w:r w:rsidRPr="00DD1014">
        <w:rPr>
          <w:szCs w:val="21"/>
        </w:rPr>
        <w:t>槽焊缝</w:t>
      </w:r>
      <w:proofErr w:type="gramEnd"/>
      <w:r w:rsidR="009354DE" w:rsidRPr="00DD1014">
        <w:rPr>
          <w:szCs w:val="21"/>
        </w:rPr>
        <w:t>只能用于承受剪力</w:t>
      </w:r>
      <w:r w:rsidR="009354DE" w:rsidRPr="00DD1014">
        <w:rPr>
          <w:rFonts w:hint="eastAsia"/>
          <w:szCs w:val="21"/>
        </w:rPr>
        <w:t>，焊缝尺寸应根据贴合面上的剪力进行计算。</w:t>
      </w:r>
    </w:p>
    <w:p w14:paraId="01868E63" w14:textId="73DEE540" w:rsidR="0067365B" w:rsidRPr="00C26B5F" w:rsidRDefault="00A91C08" w:rsidP="0067365B">
      <w:pPr>
        <w:widowControl w:val="0"/>
        <w:snapToGrid w:val="0"/>
        <w:rPr>
          <w:color w:val="000000" w:themeColor="text1"/>
          <w:szCs w:val="21"/>
        </w:rPr>
      </w:pPr>
      <w:r w:rsidRPr="00DD1014">
        <w:rPr>
          <w:b/>
          <w:szCs w:val="21"/>
        </w:rPr>
        <w:t>4.4.6</w:t>
      </w:r>
      <w:r w:rsidR="0067365B" w:rsidRPr="00DD1014">
        <w:rPr>
          <w:szCs w:val="21"/>
        </w:rPr>
        <w:t xml:space="preserve"> </w:t>
      </w:r>
      <w:r w:rsidR="0067365B" w:rsidRPr="00DD1014">
        <w:rPr>
          <w:szCs w:val="21"/>
        </w:rPr>
        <w:t>焊接材料应与</w:t>
      </w:r>
      <w:r w:rsidR="004F7A34" w:rsidRPr="00371CFE">
        <w:rPr>
          <w:rFonts w:hint="eastAsia"/>
          <w:szCs w:val="21"/>
        </w:rPr>
        <w:t>被焊接母材</w:t>
      </w:r>
      <w:r w:rsidR="0067365B" w:rsidRPr="00371CFE">
        <w:rPr>
          <w:szCs w:val="21"/>
        </w:rPr>
        <w:t>相匹</w:t>
      </w:r>
      <w:r w:rsidR="0067365B" w:rsidRPr="00DD1014">
        <w:rPr>
          <w:szCs w:val="21"/>
        </w:rPr>
        <w:t>配。焊缝应采用合理的坡口形式</w:t>
      </w:r>
      <w:r w:rsidR="00734B4B" w:rsidRPr="00DD1014">
        <w:rPr>
          <w:rFonts w:hint="eastAsia"/>
          <w:szCs w:val="21"/>
        </w:rPr>
        <w:t>与构造措施</w:t>
      </w:r>
      <w:r w:rsidR="0067365B" w:rsidRPr="00DD1014">
        <w:rPr>
          <w:szCs w:val="21"/>
        </w:rPr>
        <w:t>，减少垂直于厚度方向的焊接收缩应力，避免母材层状撕裂</w:t>
      </w:r>
      <w:r w:rsidR="0067365B" w:rsidRPr="00C26B5F">
        <w:rPr>
          <w:color w:val="000000" w:themeColor="text1"/>
          <w:szCs w:val="21"/>
        </w:rPr>
        <w:t>；应保证受力</w:t>
      </w:r>
      <w:proofErr w:type="gramStart"/>
      <w:r w:rsidR="0067365B" w:rsidRPr="00C26B5F">
        <w:rPr>
          <w:color w:val="000000" w:themeColor="text1"/>
          <w:szCs w:val="21"/>
        </w:rPr>
        <w:t>角焊缝焊脚尺寸</w:t>
      </w:r>
      <w:proofErr w:type="gramEnd"/>
      <w:r w:rsidR="0067365B" w:rsidRPr="00C26B5F">
        <w:rPr>
          <w:color w:val="000000" w:themeColor="text1"/>
          <w:szCs w:val="21"/>
        </w:rPr>
        <w:t>不小于</w:t>
      </w:r>
      <w:r w:rsidR="0067365B" w:rsidRPr="00C26B5F">
        <w:rPr>
          <w:color w:val="000000" w:themeColor="text1"/>
          <w:szCs w:val="21"/>
        </w:rPr>
        <w:t>5mm</w:t>
      </w:r>
      <w:r w:rsidR="0067365B" w:rsidRPr="00C26B5F">
        <w:rPr>
          <w:color w:val="000000" w:themeColor="text1"/>
          <w:szCs w:val="21"/>
        </w:rPr>
        <w:t>，角焊缝计算长度不</w:t>
      </w:r>
      <w:proofErr w:type="gramStart"/>
      <w:r w:rsidR="0067365B" w:rsidRPr="00C26B5F">
        <w:rPr>
          <w:color w:val="000000" w:themeColor="text1"/>
          <w:szCs w:val="21"/>
        </w:rPr>
        <w:t>小于焊脚尺寸</w:t>
      </w:r>
      <w:proofErr w:type="gramEnd"/>
      <w:r w:rsidR="0067365B" w:rsidRPr="00C26B5F">
        <w:rPr>
          <w:color w:val="000000" w:themeColor="text1"/>
          <w:szCs w:val="21"/>
        </w:rPr>
        <w:t>的</w:t>
      </w:r>
      <w:r w:rsidR="00ED5274" w:rsidRPr="00C26B5F">
        <w:rPr>
          <w:color w:val="000000" w:themeColor="text1"/>
          <w:szCs w:val="21"/>
        </w:rPr>
        <w:t>8</w:t>
      </w:r>
      <w:r w:rsidR="0067365B" w:rsidRPr="00C26B5F">
        <w:rPr>
          <w:color w:val="000000" w:themeColor="text1"/>
          <w:szCs w:val="21"/>
        </w:rPr>
        <w:t>倍，且不小于</w:t>
      </w:r>
      <w:r w:rsidR="0067365B" w:rsidRPr="00C26B5F">
        <w:rPr>
          <w:color w:val="000000" w:themeColor="text1"/>
          <w:szCs w:val="21"/>
        </w:rPr>
        <w:t>40mm</w:t>
      </w:r>
      <w:r w:rsidR="0067365B" w:rsidRPr="00C26B5F">
        <w:rPr>
          <w:color w:val="000000" w:themeColor="text1"/>
          <w:szCs w:val="21"/>
        </w:rPr>
        <w:t>；不同厚度或宽度钢板对接焊缝拼接时，其过渡</w:t>
      </w:r>
      <w:proofErr w:type="gramStart"/>
      <w:r w:rsidR="0067365B" w:rsidRPr="00C26B5F">
        <w:rPr>
          <w:color w:val="000000" w:themeColor="text1"/>
          <w:szCs w:val="21"/>
        </w:rPr>
        <w:t>段变化</w:t>
      </w:r>
      <w:proofErr w:type="gramEnd"/>
      <w:r w:rsidR="0067365B" w:rsidRPr="00C26B5F">
        <w:rPr>
          <w:color w:val="000000" w:themeColor="text1"/>
          <w:szCs w:val="21"/>
        </w:rPr>
        <w:t>率不应大于</w:t>
      </w:r>
      <w:r w:rsidR="0067365B" w:rsidRPr="00C26B5F">
        <w:rPr>
          <w:color w:val="000000" w:themeColor="text1"/>
          <w:szCs w:val="21"/>
        </w:rPr>
        <w:t>1:2.5</w:t>
      </w:r>
      <w:r w:rsidR="0067365B" w:rsidRPr="00C26B5F">
        <w:rPr>
          <w:color w:val="000000" w:themeColor="text1"/>
          <w:szCs w:val="21"/>
        </w:rPr>
        <w:t>。</w:t>
      </w:r>
    </w:p>
    <w:p w14:paraId="706B4CD8" w14:textId="4F8B9213" w:rsidR="003536A1" w:rsidRPr="00C26B5F" w:rsidRDefault="003536A1" w:rsidP="003536A1">
      <w:pPr>
        <w:widowControl w:val="0"/>
        <w:snapToGrid w:val="0"/>
        <w:rPr>
          <w:color w:val="000000" w:themeColor="text1"/>
          <w:szCs w:val="21"/>
        </w:rPr>
      </w:pPr>
      <w:r w:rsidRPr="00C26B5F">
        <w:rPr>
          <w:b/>
          <w:bCs/>
          <w:color w:val="000000" w:themeColor="text1"/>
        </w:rPr>
        <w:t>4</w:t>
      </w:r>
      <w:r w:rsidRPr="00C26B5F">
        <w:rPr>
          <w:rFonts w:hint="eastAsia"/>
          <w:b/>
          <w:bCs/>
          <w:color w:val="000000" w:themeColor="text1"/>
        </w:rPr>
        <w:t>.</w:t>
      </w:r>
      <w:r w:rsidRPr="00C26B5F">
        <w:rPr>
          <w:b/>
          <w:bCs/>
          <w:color w:val="000000" w:themeColor="text1"/>
        </w:rPr>
        <w:t>4</w:t>
      </w:r>
      <w:r w:rsidRPr="00C26B5F">
        <w:rPr>
          <w:rFonts w:hint="eastAsia"/>
          <w:b/>
          <w:bCs/>
          <w:color w:val="000000" w:themeColor="text1"/>
        </w:rPr>
        <w:t>.</w:t>
      </w:r>
      <w:r w:rsidRPr="00C26B5F">
        <w:rPr>
          <w:b/>
          <w:bCs/>
          <w:color w:val="000000" w:themeColor="text1"/>
        </w:rPr>
        <w:t>7</w:t>
      </w:r>
      <w:r w:rsidRPr="00C26B5F">
        <w:rPr>
          <w:rFonts w:hint="eastAsia"/>
          <w:bCs/>
          <w:color w:val="000000" w:themeColor="text1"/>
        </w:rPr>
        <w:t xml:space="preserve"> </w:t>
      </w:r>
      <w:r w:rsidRPr="00C26B5F">
        <w:rPr>
          <w:rFonts w:hint="eastAsia"/>
          <w:bCs/>
          <w:color w:val="000000" w:themeColor="text1"/>
        </w:rPr>
        <w:t>钢结构设计时应</w:t>
      </w:r>
      <w:r w:rsidRPr="00C26B5F">
        <w:rPr>
          <w:color w:val="000000" w:themeColor="text1"/>
        </w:rPr>
        <w:t>根据</w:t>
      </w:r>
      <w:r w:rsidRPr="00C26B5F">
        <w:rPr>
          <w:bCs/>
          <w:color w:val="000000" w:themeColor="text1"/>
        </w:rPr>
        <w:t>钢结构的重要性、荷载特性、焊缝形式、工作环境以及应力状态等情况</w:t>
      </w:r>
      <w:r w:rsidRPr="00C26B5F">
        <w:rPr>
          <w:rFonts w:hint="eastAsia"/>
          <w:bCs/>
          <w:color w:val="000000" w:themeColor="text1"/>
        </w:rPr>
        <w:t>确定</w:t>
      </w:r>
      <w:r w:rsidRPr="00C26B5F">
        <w:rPr>
          <w:color w:val="000000" w:themeColor="text1"/>
          <w:szCs w:val="21"/>
        </w:rPr>
        <w:t>焊缝质量等级</w:t>
      </w:r>
      <w:r w:rsidRPr="00C26B5F">
        <w:rPr>
          <w:rFonts w:hint="eastAsia"/>
          <w:color w:val="000000" w:themeColor="text1"/>
          <w:szCs w:val="21"/>
        </w:rPr>
        <w:t>要求。</w:t>
      </w:r>
    </w:p>
    <w:p w14:paraId="418FA579" w14:textId="2A6487DE" w:rsidR="003536A1" w:rsidRPr="00C26B5F" w:rsidRDefault="003536A1" w:rsidP="00174755">
      <w:pPr>
        <w:widowControl w:val="0"/>
        <w:snapToGrid w:val="0"/>
        <w:rPr>
          <w:bCs/>
          <w:color w:val="000000" w:themeColor="text1"/>
          <w:szCs w:val="21"/>
        </w:rPr>
      </w:pPr>
      <w:r w:rsidRPr="00C26B5F">
        <w:rPr>
          <w:b/>
          <w:color w:val="000000" w:themeColor="text1"/>
          <w:szCs w:val="21"/>
        </w:rPr>
        <w:t>4</w:t>
      </w:r>
      <w:r w:rsidRPr="00C26B5F">
        <w:rPr>
          <w:rFonts w:hint="eastAsia"/>
          <w:b/>
          <w:color w:val="000000" w:themeColor="text1"/>
          <w:szCs w:val="21"/>
        </w:rPr>
        <w:t>.</w:t>
      </w:r>
      <w:r w:rsidRPr="00C26B5F">
        <w:rPr>
          <w:b/>
          <w:color w:val="000000" w:themeColor="text1"/>
          <w:szCs w:val="21"/>
        </w:rPr>
        <w:t>4</w:t>
      </w:r>
      <w:r w:rsidRPr="00C26B5F">
        <w:rPr>
          <w:rFonts w:hint="eastAsia"/>
          <w:b/>
          <w:color w:val="000000" w:themeColor="text1"/>
          <w:szCs w:val="21"/>
        </w:rPr>
        <w:t>.</w:t>
      </w:r>
      <w:r w:rsidRPr="00C26B5F">
        <w:rPr>
          <w:b/>
          <w:color w:val="000000" w:themeColor="text1"/>
          <w:szCs w:val="21"/>
        </w:rPr>
        <w:t xml:space="preserve">8 </w:t>
      </w:r>
      <w:r w:rsidR="0056282D">
        <w:rPr>
          <w:rFonts w:hint="eastAsia"/>
          <w:color w:val="000000" w:themeColor="text1"/>
          <w:kern w:val="0"/>
          <w:szCs w:val="21"/>
        </w:rPr>
        <w:t>钢结构承受动荷载且需疲劳验算时，严禁使用塞焊、槽焊、</w:t>
      </w:r>
      <w:proofErr w:type="gramStart"/>
      <w:r w:rsidR="0056282D">
        <w:rPr>
          <w:rFonts w:hint="eastAsia"/>
          <w:color w:val="000000" w:themeColor="text1"/>
          <w:kern w:val="0"/>
          <w:szCs w:val="21"/>
        </w:rPr>
        <w:t>电渣焊和气电立焊接</w:t>
      </w:r>
      <w:proofErr w:type="gramEnd"/>
      <w:r w:rsidR="0056282D">
        <w:rPr>
          <w:rFonts w:hint="eastAsia"/>
          <w:color w:val="000000" w:themeColor="text1"/>
          <w:kern w:val="0"/>
          <w:szCs w:val="21"/>
        </w:rPr>
        <w:t>头。</w:t>
      </w:r>
    </w:p>
    <w:p w14:paraId="3ECBDB0A" w14:textId="2B73CE2A" w:rsidR="003536A1" w:rsidRPr="00C26B5F" w:rsidRDefault="003536A1" w:rsidP="00B93BBC">
      <w:pPr>
        <w:pStyle w:val="af1"/>
        <w:snapToGrid w:val="0"/>
        <w:spacing w:line="360" w:lineRule="auto"/>
        <w:jc w:val="both"/>
        <w:rPr>
          <w:rFonts w:ascii="Times New Roman" w:eastAsia="宋体" w:hAnsi="Times New Roman"/>
          <w:bCs w:val="0"/>
          <w:color w:val="000000" w:themeColor="text1"/>
          <w:szCs w:val="21"/>
        </w:rPr>
      </w:pPr>
      <w:r w:rsidRPr="00C26B5F">
        <w:rPr>
          <w:rFonts w:ascii="Times New Roman" w:eastAsia="宋体" w:hAnsi="Times New Roman"/>
          <w:b/>
          <w:bCs w:val="0"/>
          <w:color w:val="000000" w:themeColor="text1"/>
          <w:szCs w:val="21"/>
        </w:rPr>
        <w:t>4</w:t>
      </w:r>
      <w:r w:rsidRPr="00C26B5F">
        <w:rPr>
          <w:rFonts w:ascii="Times New Roman" w:eastAsia="宋体" w:hAnsi="Times New Roman" w:hint="eastAsia"/>
          <w:b/>
          <w:bCs w:val="0"/>
          <w:color w:val="000000" w:themeColor="text1"/>
          <w:szCs w:val="21"/>
        </w:rPr>
        <w:t>.</w:t>
      </w:r>
      <w:r w:rsidRPr="00C26B5F">
        <w:rPr>
          <w:rFonts w:ascii="Times New Roman" w:eastAsia="宋体" w:hAnsi="Times New Roman"/>
          <w:b/>
          <w:bCs w:val="0"/>
          <w:color w:val="000000" w:themeColor="text1"/>
          <w:szCs w:val="21"/>
        </w:rPr>
        <w:t>4</w:t>
      </w:r>
      <w:r w:rsidRPr="00C26B5F">
        <w:rPr>
          <w:rFonts w:ascii="Times New Roman" w:eastAsia="宋体" w:hAnsi="Times New Roman" w:hint="eastAsia"/>
          <w:b/>
          <w:bCs w:val="0"/>
          <w:color w:val="000000" w:themeColor="text1"/>
          <w:szCs w:val="21"/>
        </w:rPr>
        <w:t>.</w:t>
      </w:r>
      <w:r w:rsidRPr="00C26B5F">
        <w:rPr>
          <w:rFonts w:ascii="Times New Roman" w:eastAsia="宋体" w:hAnsi="Times New Roman"/>
          <w:b/>
          <w:bCs w:val="0"/>
          <w:color w:val="000000" w:themeColor="text1"/>
          <w:szCs w:val="21"/>
        </w:rPr>
        <w:t>9</w:t>
      </w:r>
      <w:r w:rsidRPr="00C26B5F">
        <w:rPr>
          <w:rFonts w:ascii="Times New Roman" w:eastAsia="宋体" w:hAnsi="Times New Roman" w:hint="eastAsia"/>
          <w:bCs w:val="0"/>
          <w:color w:val="000000" w:themeColor="text1"/>
          <w:szCs w:val="21"/>
        </w:rPr>
        <w:t xml:space="preserve"> </w:t>
      </w:r>
      <w:r w:rsidRPr="00C26B5F">
        <w:rPr>
          <w:rFonts w:ascii="Times New Roman" w:eastAsia="宋体" w:hAnsi="Times New Roman" w:hint="eastAsia"/>
          <w:color w:val="000000" w:themeColor="text1"/>
          <w:szCs w:val="21"/>
        </w:rPr>
        <w:t>抗震结构框架柱与梁的刚性连接节点焊接时，应符合下列规定：</w:t>
      </w:r>
    </w:p>
    <w:p w14:paraId="4D7CAEF0" w14:textId="77777777" w:rsidR="0056282D" w:rsidRDefault="0056282D" w:rsidP="0056282D">
      <w:pPr>
        <w:pStyle w:val="af1"/>
        <w:snapToGrid w:val="0"/>
        <w:spacing w:line="360" w:lineRule="auto"/>
        <w:ind w:firstLineChars="150" w:firstLine="316"/>
        <w:jc w:val="both"/>
        <w:rPr>
          <w:rFonts w:ascii="Times New Roman" w:eastAsia="宋体" w:hAnsi="Times New Roman"/>
          <w:color w:val="000000" w:themeColor="text1"/>
          <w:szCs w:val="21"/>
        </w:rPr>
      </w:pPr>
      <w:r w:rsidRPr="0056282D">
        <w:rPr>
          <w:rFonts w:ascii="Times New Roman" w:eastAsia="宋体" w:hAnsi="Times New Roman"/>
          <w:b/>
          <w:color w:val="000000" w:themeColor="text1"/>
          <w:szCs w:val="21"/>
        </w:rPr>
        <w:t xml:space="preserve">1 </w:t>
      </w:r>
      <w:r>
        <w:rPr>
          <w:rFonts w:ascii="Times New Roman" w:eastAsia="宋体" w:hAnsi="Times New Roman" w:hint="eastAsia"/>
          <w:color w:val="000000" w:themeColor="text1"/>
          <w:szCs w:val="21"/>
        </w:rPr>
        <w:t>梁翼缘与柱翼缘间应采用全</w:t>
      </w:r>
      <w:proofErr w:type="gramStart"/>
      <w:r>
        <w:rPr>
          <w:rFonts w:ascii="Times New Roman" w:eastAsia="宋体" w:hAnsi="Times New Roman" w:hint="eastAsia"/>
          <w:color w:val="000000" w:themeColor="text1"/>
          <w:szCs w:val="21"/>
        </w:rPr>
        <w:t>熔透坡口</w:t>
      </w:r>
      <w:proofErr w:type="gramEnd"/>
      <w:r>
        <w:rPr>
          <w:rFonts w:ascii="Times New Roman" w:eastAsia="宋体" w:hAnsi="Times New Roman" w:hint="eastAsia"/>
          <w:color w:val="000000" w:themeColor="text1"/>
          <w:szCs w:val="21"/>
        </w:rPr>
        <w:t>焊缝，抗震等级一、二级时，应检验焊缝的</w:t>
      </w:r>
      <w:r>
        <w:rPr>
          <w:rFonts w:ascii="Times New Roman" w:eastAsia="宋体" w:hAnsi="Times New Roman"/>
          <w:color w:val="000000" w:themeColor="text1"/>
          <w:szCs w:val="21"/>
        </w:rPr>
        <w:t>V</w:t>
      </w:r>
      <w:r>
        <w:rPr>
          <w:rFonts w:ascii="Times New Roman" w:eastAsia="宋体" w:hAnsi="Times New Roman" w:hint="eastAsia"/>
          <w:color w:val="000000" w:themeColor="text1"/>
          <w:szCs w:val="21"/>
        </w:rPr>
        <w:t>形切口冲击韧性，</w:t>
      </w:r>
      <w:proofErr w:type="gramStart"/>
      <w:r>
        <w:rPr>
          <w:rFonts w:ascii="Times New Roman" w:eastAsia="宋体" w:hAnsi="Times New Roman" w:hint="eastAsia"/>
          <w:color w:val="000000" w:themeColor="text1"/>
          <w:szCs w:val="21"/>
        </w:rPr>
        <w:t>其夏比</w:t>
      </w:r>
      <w:proofErr w:type="gramEnd"/>
      <w:r>
        <w:rPr>
          <w:rFonts w:ascii="Times New Roman" w:eastAsia="宋体" w:hAnsi="Times New Roman" w:hint="eastAsia"/>
          <w:color w:val="000000" w:themeColor="text1"/>
          <w:szCs w:val="21"/>
        </w:rPr>
        <w:t>冲击韧性在</w:t>
      </w:r>
      <w:r>
        <w:rPr>
          <w:rFonts w:ascii="Times New Roman" w:eastAsia="宋体" w:hAnsi="Times New Roman"/>
          <w:color w:val="000000" w:themeColor="text1"/>
          <w:szCs w:val="21"/>
        </w:rPr>
        <w:t>-20</w:t>
      </w:r>
      <w:r>
        <w:rPr>
          <w:rFonts w:ascii="宋体" w:eastAsia="宋体" w:hint="eastAsia"/>
          <w:color w:val="000000" w:themeColor="text1"/>
          <w:szCs w:val="21"/>
        </w:rPr>
        <w:t>℃</w:t>
      </w:r>
      <w:r>
        <w:rPr>
          <w:rFonts w:ascii="Times New Roman" w:eastAsia="宋体" w:hAnsi="Times New Roman" w:hint="eastAsia"/>
          <w:color w:val="000000" w:themeColor="text1"/>
          <w:szCs w:val="21"/>
        </w:rPr>
        <w:t>时不低于</w:t>
      </w:r>
      <w:r>
        <w:rPr>
          <w:rFonts w:ascii="Times New Roman" w:eastAsia="宋体" w:hAnsi="Times New Roman"/>
          <w:color w:val="000000" w:themeColor="text1"/>
          <w:szCs w:val="21"/>
        </w:rPr>
        <w:t>27J</w:t>
      </w:r>
      <w:r>
        <w:rPr>
          <w:rFonts w:ascii="Times New Roman" w:eastAsia="宋体" w:hAnsi="Times New Roman" w:hint="eastAsia"/>
          <w:color w:val="000000" w:themeColor="text1"/>
          <w:szCs w:val="21"/>
        </w:rPr>
        <w:t>。</w:t>
      </w:r>
    </w:p>
    <w:p w14:paraId="42C80CF5" w14:textId="43500A66" w:rsidR="003536A1" w:rsidRPr="00C26B5F" w:rsidRDefault="0056282D" w:rsidP="0056282D">
      <w:pPr>
        <w:pStyle w:val="af1"/>
        <w:snapToGrid w:val="0"/>
        <w:spacing w:line="360" w:lineRule="auto"/>
        <w:ind w:firstLineChars="150" w:firstLine="316"/>
        <w:jc w:val="both"/>
        <w:rPr>
          <w:rFonts w:ascii="Times New Roman" w:eastAsia="宋体" w:hAnsi="Times New Roman"/>
          <w:color w:val="000000" w:themeColor="text1"/>
          <w:szCs w:val="21"/>
        </w:rPr>
      </w:pPr>
      <w:r w:rsidRPr="0056282D">
        <w:rPr>
          <w:rFonts w:ascii="Times New Roman" w:eastAsia="宋体" w:hAnsi="Times New Roman"/>
          <w:b/>
          <w:color w:val="000000" w:themeColor="text1"/>
          <w:szCs w:val="21"/>
        </w:rPr>
        <w:t>2</w:t>
      </w:r>
      <w:r w:rsidRPr="0056282D">
        <w:rPr>
          <w:rFonts w:ascii="Times New Roman" w:eastAsia="宋体" w:hAnsi="Times New Roman"/>
          <w:color w:val="000000" w:themeColor="text1"/>
          <w:szCs w:val="21"/>
        </w:rPr>
        <w:t xml:space="preserve"> </w:t>
      </w:r>
      <w:r w:rsidRPr="0056282D">
        <w:rPr>
          <w:rFonts w:ascii="Times New Roman" w:eastAsia="宋体" w:hAnsi="Times New Roman" w:hint="eastAsia"/>
          <w:color w:val="000000" w:themeColor="text1"/>
          <w:szCs w:val="21"/>
        </w:rPr>
        <w:t>梁腹板（连接板）与柱的连接焊缝，当板厚小于</w:t>
      </w:r>
      <w:r w:rsidRPr="0056282D">
        <w:rPr>
          <w:rFonts w:ascii="Times New Roman" w:eastAsia="宋体" w:hAnsi="Times New Roman"/>
          <w:color w:val="000000" w:themeColor="text1"/>
          <w:szCs w:val="21"/>
        </w:rPr>
        <w:t>16mm</w:t>
      </w:r>
      <w:r w:rsidRPr="0056282D">
        <w:rPr>
          <w:rFonts w:ascii="Times New Roman" w:eastAsia="宋体" w:hAnsi="Times New Roman" w:hint="eastAsia"/>
          <w:color w:val="000000" w:themeColor="text1"/>
          <w:szCs w:val="21"/>
        </w:rPr>
        <w:t>时可采用双面角焊缝，焊缝的有效截面高度应符合受力要求，且不得小于</w:t>
      </w:r>
      <w:r w:rsidRPr="0056282D">
        <w:rPr>
          <w:rFonts w:ascii="Times New Roman" w:eastAsia="宋体" w:hAnsi="Times New Roman"/>
          <w:color w:val="000000" w:themeColor="text1"/>
          <w:szCs w:val="21"/>
        </w:rPr>
        <w:t>5mm</w:t>
      </w:r>
      <w:r w:rsidRPr="0056282D">
        <w:rPr>
          <w:rFonts w:ascii="Times New Roman" w:eastAsia="宋体" w:hAnsi="Times New Roman" w:hint="eastAsia"/>
          <w:color w:val="000000" w:themeColor="text1"/>
          <w:szCs w:val="21"/>
        </w:rPr>
        <w:t>，当板厚大于或等于</w:t>
      </w:r>
      <w:r w:rsidRPr="0056282D">
        <w:rPr>
          <w:rFonts w:ascii="Times New Roman" w:eastAsia="宋体" w:hAnsi="Times New Roman"/>
          <w:color w:val="000000" w:themeColor="text1"/>
          <w:szCs w:val="21"/>
        </w:rPr>
        <w:t>16mm</w:t>
      </w:r>
      <w:r w:rsidRPr="0056282D">
        <w:rPr>
          <w:rFonts w:ascii="Times New Roman" w:eastAsia="宋体" w:hAnsi="Times New Roman" w:hint="eastAsia"/>
          <w:color w:val="000000" w:themeColor="text1"/>
          <w:szCs w:val="21"/>
        </w:rPr>
        <w:t>时应采用</w:t>
      </w:r>
      <w:r w:rsidRPr="0056282D">
        <w:rPr>
          <w:rFonts w:ascii="Times New Roman" w:eastAsia="宋体" w:hAnsi="Times New Roman"/>
          <w:color w:val="000000" w:themeColor="text1"/>
          <w:szCs w:val="21"/>
        </w:rPr>
        <w:t>K</w:t>
      </w:r>
      <w:r w:rsidRPr="0056282D">
        <w:rPr>
          <w:rFonts w:ascii="Times New Roman" w:eastAsia="宋体" w:hAnsi="Times New Roman" w:hint="eastAsia"/>
          <w:color w:val="000000" w:themeColor="text1"/>
          <w:szCs w:val="21"/>
        </w:rPr>
        <w:t>形坡口焊缝。</w:t>
      </w:r>
    </w:p>
    <w:p w14:paraId="7E14E42C" w14:textId="2FD40013" w:rsidR="00433269" w:rsidRDefault="003536A1" w:rsidP="007F05D3">
      <w:pPr>
        <w:widowControl w:val="0"/>
        <w:autoSpaceDE w:val="0"/>
        <w:autoSpaceDN w:val="0"/>
        <w:adjustRightInd w:val="0"/>
        <w:snapToGrid w:val="0"/>
        <w:rPr>
          <w:color w:val="000000" w:themeColor="text1"/>
          <w:szCs w:val="21"/>
        </w:rPr>
      </w:pPr>
      <w:r w:rsidRPr="00C26B5F">
        <w:rPr>
          <w:b/>
          <w:color w:val="000000" w:themeColor="text1"/>
          <w:szCs w:val="21"/>
        </w:rPr>
        <w:t>4.4.10</w:t>
      </w:r>
      <w:r w:rsidR="00A91C08" w:rsidRPr="00C26B5F">
        <w:rPr>
          <w:rFonts w:hint="eastAsia"/>
          <w:color w:val="000000" w:themeColor="text1"/>
          <w:szCs w:val="21"/>
        </w:rPr>
        <w:t xml:space="preserve"> </w:t>
      </w:r>
      <w:r w:rsidR="00ED5274" w:rsidRPr="00C26B5F">
        <w:rPr>
          <w:color w:val="000000" w:themeColor="text1"/>
          <w:szCs w:val="21"/>
        </w:rPr>
        <w:t>框架结构的梁柱节点</w:t>
      </w:r>
      <w:r w:rsidR="0067365B" w:rsidRPr="00C26B5F">
        <w:rPr>
          <w:color w:val="000000" w:themeColor="text1"/>
          <w:szCs w:val="21"/>
        </w:rPr>
        <w:t>采用刚接或铰接</w:t>
      </w:r>
      <w:r w:rsidR="00ED5274" w:rsidRPr="00C26B5F">
        <w:rPr>
          <w:rFonts w:hint="eastAsia"/>
          <w:color w:val="000000" w:themeColor="text1"/>
          <w:szCs w:val="21"/>
        </w:rPr>
        <w:t>时</w:t>
      </w:r>
      <w:r w:rsidR="00A91C08" w:rsidRPr="00C26B5F">
        <w:rPr>
          <w:color w:val="000000" w:themeColor="text1"/>
          <w:szCs w:val="21"/>
        </w:rPr>
        <w:t>，</w:t>
      </w:r>
      <w:r w:rsidR="00A91C08" w:rsidRPr="00C26B5F">
        <w:rPr>
          <w:rFonts w:hint="eastAsia"/>
          <w:color w:val="000000" w:themeColor="text1"/>
          <w:szCs w:val="21"/>
        </w:rPr>
        <w:t>应</w:t>
      </w:r>
      <w:r w:rsidR="00A91C08" w:rsidRPr="00C26B5F">
        <w:rPr>
          <w:color w:val="000000" w:themeColor="text1"/>
          <w:szCs w:val="21"/>
        </w:rPr>
        <w:t>计算节点的承载力</w:t>
      </w:r>
      <w:r w:rsidR="00A91C08" w:rsidRPr="00C26B5F">
        <w:rPr>
          <w:rFonts w:hint="eastAsia"/>
          <w:color w:val="000000" w:themeColor="text1"/>
          <w:szCs w:val="21"/>
        </w:rPr>
        <w:t>和变形以及板件的</w:t>
      </w:r>
      <w:r w:rsidR="00A91C08" w:rsidRPr="00C26B5F">
        <w:rPr>
          <w:color w:val="000000" w:themeColor="text1"/>
          <w:szCs w:val="21"/>
        </w:rPr>
        <w:t>局部稳定性</w:t>
      </w:r>
      <w:r w:rsidR="0067365B" w:rsidRPr="00C26B5F">
        <w:rPr>
          <w:color w:val="000000" w:themeColor="text1"/>
          <w:szCs w:val="21"/>
        </w:rPr>
        <w:t>；在分析采用半刚性梁柱节点的框架时，应采用连接的弯矩</w:t>
      </w:r>
      <w:r w:rsidR="0067365B" w:rsidRPr="00C26B5F">
        <w:rPr>
          <w:color w:val="000000" w:themeColor="text1"/>
          <w:szCs w:val="21"/>
        </w:rPr>
        <w:t>-</w:t>
      </w:r>
      <w:r w:rsidR="00A91C08" w:rsidRPr="00C26B5F">
        <w:rPr>
          <w:color w:val="000000" w:themeColor="text1"/>
          <w:szCs w:val="21"/>
        </w:rPr>
        <w:t>转角曲线</w:t>
      </w:r>
      <w:r w:rsidR="00A91C08" w:rsidRPr="00C26B5F">
        <w:rPr>
          <w:rFonts w:hint="eastAsia"/>
          <w:color w:val="000000" w:themeColor="text1"/>
          <w:szCs w:val="21"/>
        </w:rPr>
        <w:t>。</w:t>
      </w:r>
    </w:p>
    <w:p w14:paraId="793A62EA" w14:textId="5F3E3853" w:rsidR="00370113" w:rsidRPr="00C26B5F" w:rsidRDefault="00370113" w:rsidP="00370113">
      <w:pPr>
        <w:pStyle w:val="30"/>
        <w:spacing w:before="156" w:after="156"/>
        <w:rPr>
          <w:color w:val="000000" w:themeColor="text1"/>
        </w:rPr>
      </w:pPr>
      <w:bookmarkStart w:id="46" w:name="_Toc524604359"/>
      <w:bookmarkStart w:id="47" w:name="_Toc530496844"/>
      <w:bookmarkStart w:id="48" w:name="_Toc530556079"/>
      <w:bookmarkStart w:id="49" w:name="_Toc533706210"/>
      <w:r>
        <w:rPr>
          <w:color w:val="000000" w:themeColor="text1"/>
        </w:rPr>
        <w:lastRenderedPageBreak/>
        <w:t>4</w:t>
      </w:r>
      <w:r w:rsidRPr="00C26B5F">
        <w:rPr>
          <w:rFonts w:hint="eastAsia"/>
          <w:color w:val="000000" w:themeColor="text1"/>
        </w:rPr>
        <w:t>.</w:t>
      </w:r>
      <w:r>
        <w:rPr>
          <w:color w:val="000000" w:themeColor="text1"/>
        </w:rPr>
        <w:t>5</w:t>
      </w:r>
      <w:r w:rsidRPr="00C26B5F">
        <w:rPr>
          <w:color w:val="000000" w:themeColor="text1"/>
        </w:rPr>
        <w:t xml:space="preserve"> </w:t>
      </w:r>
      <w:r w:rsidRPr="00C26B5F">
        <w:rPr>
          <w:color w:val="000000" w:themeColor="text1"/>
        </w:rPr>
        <w:t>疲劳</w:t>
      </w:r>
      <w:bookmarkEnd w:id="46"/>
      <w:bookmarkEnd w:id="47"/>
      <w:bookmarkEnd w:id="48"/>
      <w:bookmarkEnd w:id="49"/>
    </w:p>
    <w:p w14:paraId="4FF1AE49" w14:textId="75A60626" w:rsidR="00370113" w:rsidRPr="00C26B5F" w:rsidRDefault="00370113" w:rsidP="00370113">
      <w:pPr>
        <w:snapToGrid w:val="0"/>
        <w:jc w:val="left"/>
        <w:rPr>
          <w:color w:val="000000" w:themeColor="text1"/>
          <w:szCs w:val="21"/>
        </w:rPr>
      </w:pPr>
      <w:r>
        <w:rPr>
          <w:b/>
          <w:color w:val="000000" w:themeColor="text1"/>
          <w:szCs w:val="21"/>
        </w:rPr>
        <w:t>4</w:t>
      </w:r>
      <w:r w:rsidRPr="00C26B5F">
        <w:rPr>
          <w:rFonts w:hint="eastAsia"/>
          <w:b/>
          <w:color w:val="000000" w:themeColor="text1"/>
          <w:szCs w:val="21"/>
        </w:rPr>
        <w:t>.</w:t>
      </w:r>
      <w:r>
        <w:rPr>
          <w:b/>
          <w:color w:val="000000" w:themeColor="text1"/>
          <w:szCs w:val="21"/>
        </w:rPr>
        <w:t>5</w:t>
      </w:r>
      <w:r w:rsidRPr="00C26B5F">
        <w:rPr>
          <w:b/>
          <w:color w:val="000000" w:themeColor="text1"/>
          <w:szCs w:val="21"/>
        </w:rPr>
        <w:t>.1</w:t>
      </w:r>
      <w:r w:rsidRPr="00C26B5F">
        <w:rPr>
          <w:color w:val="000000" w:themeColor="text1"/>
          <w:szCs w:val="21"/>
        </w:rPr>
        <w:t xml:space="preserve"> </w:t>
      </w:r>
      <w:r w:rsidRPr="00C26B5F">
        <w:rPr>
          <w:color w:val="000000" w:themeColor="text1"/>
          <w:szCs w:val="21"/>
        </w:rPr>
        <w:t>直接承受动力荷载重复作用的钢结构构件及其连接，当应力变化的循环次数</w:t>
      </w:r>
      <w:r w:rsidRPr="00C26B5F">
        <w:rPr>
          <w:rFonts w:hint="eastAsia"/>
          <w:i/>
          <w:color w:val="000000" w:themeColor="text1"/>
          <w:szCs w:val="21"/>
        </w:rPr>
        <w:t>n</w:t>
      </w:r>
      <w:r w:rsidR="0056282D">
        <w:rPr>
          <w:rFonts w:hint="eastAsia"/>
          <w:color w:val="000000" w:themeColor="text1"/>
          <w:kern w:val="0"/>
          <w:szCs w:val="21"/>
        </w:rPr>
        <w:t>大于或等于</w:t>
      </w:r>
      <w:r w:rsidRPr="00C26B5F">
        <w:rPr>
          <w:rFonts w:hint="eastAsia"/>
          <w:color w:val="000000" w:themeColor="text1"/>
          <w:szCs w:val="21"/>
        </w:rPr>
        <w:t>5</w:t>
      </w:r>
      <w:r w:rsidRPr="00C26B5F">
        <w:rPr>
          <w:rFonts w:hint="eastAsia"/>
          <w:color w:val="000000" w:themeColor="text1"/>
          <w:szCs w:val="21"/>
        </w:rPr>
        <w:t>×</w:t>
      </w:r>
      <w:r w:rsidRPr="00C26B5F">
        <w:rPr>
          <w:rFonts w:hint="eastAsia"/>
          <w:color w:val="000000" w:themeColor="text1"/>
          <w:szCs w:val="21"/>
        </w:rPr>
        <w:t>10</w:t>
      </w:r>
      <w:r w:rsidRPr="00C26B5F">
        <w:rPr>
          <w:rFonts w:hint="eastAsia"/>
          <w:color w:val="000000" w:themeColor="text1"/>
          <w:szCs w:val="21"/>
          <w:vertAlign w:val="superscript"/>
        </w:rPr>
        <w:t>4</w:t>
      </w:r>
      <w:r w:rsidRPr="00C26B5F">
        <w:rPr>
          <w:color w:val="000000" w:themeColor="text1"/>
          <w:szCs w:val="21"/>
        </w:rPr>
        <w:t>次时，应进行疲劳计算。</w:t>
      </w:r>
    </w:p>
    <w:p w14:paraId="05B7FA12" w14:textId="07FFB01F" w:rsidR="00370113" w:rsidRPr="00C26B5F" w:rsidRDefault="00370113" w:rsidP="00370113">
      <w:pPr>
        <w:snapToGrid w:val="0"/>
        <w:rPr>
          <w:color w:val="000000" w:themeColor="text1"/>
          <w:szCs w:val="21"/>
        </w:rPr>
      </w:pPr>
      <w:r>
        <w:rPr>
          <w:b/>
          <w:color w:val="000000" w:themeColor="text1"/>
          <w:szCs w:val="21"/>
        </w:rPr>
        <w:t>4</w:t>
      </w:r>
      <w:r w:rsidRPr="00C26B5F">
        <w:rPr>
          <w:rFonts w:hint="eastAsia"/>
          <w:b/>
          <w:color w:val="000000" w:themeColor="text1"/>
          <w:szCs w:val="21"/>
        </w:rPr>
        <w:t>.</w:t>
      </w:r>
      <w:r>
        <w:rPr>
          <w:b/>
          <w:color w:val="000000" w:themeColor="text1"/>
          <w:szCs w:val="21"/>
        </w:rPr>
        <w:t>5</w:t>
      </w:r>
      <w:r w:rsidRPr="00C26B5F">
        <w:rPr>
          <w:b/>
          <w:color w:val="000000" w:themeColor="text1"/>
          <w:szCs w:val="21"/>
        </w:rPr>
        <w:t>.2</w:t>
      </w:r>
      <w:r w:rsidRPr="00C26B5F">
        <w:rPr>
          <w:color w:val="000000" w:themeColor="text1"/>
          <w:szCs w:val="21"/>
        </w:rPr>
        <w:t xml:space="preserve"> </w:t>
      </w:r>
      <w:r w:rsidRPr="00C26B5F">
        <w:rPr>
          <w:color w:val="000000" w:themeColor="text1"/>
          <w:szCs w:val="21"/>
        </w:rPr>
        <w:t>下列条件下的结构构件及其连接的疲劳计算，应经过专门的试验确定。</w:t>
      </w:r>
    </w:p>
    <w:p w14:paraId="7E0125F4" w14:textId="77777777" w:rsidR="00370113" w:rsidRPr="00C26B5F" w:rsidRDefault="00370113" w:rsidP="00370113">
      <w:pPr>
        <w:snapToGrid w:val="0"/>
        <w:ind w:firstLineChars="150" w:firstLine="316"/>
        <w:rPr>
          <w:color w:val="000000" w:themeColor="text1"/>
          <w:szCs w:val="21"/>
        </w:rPr>
      </w:pPr>
      <w:r w:rsidRPr="00C26B5F">
        <w:rPr>
          <w:rFonts w:hint="eastAsia"/>
          <w:b/>
          <w:color w:val="000000" w:themeColor="text1"/>
          <w:szCs w:val="21"/>
        </w:rPr>
        <w:t>1</w:t>
      </w:r>
      <w:r w:rsidRPr="00C26B5F">
        <w:rPr>
          <w:rFonts w:hint="eastAsia"/>
          <w:color w:val="000000" w:themeColor="text1"/>
          <w:szCs w:val="21"/>
        </w:rPr>
        <w:t xml:space="preserve"> </w:t>
      </w:r>
      <w:r w:rsidRPr="00C26B5F">
        <w:rPr>
          <w:color w:val="000000" w:themeColor="text1"/>
          <w:szCs w:val="21"/>
        </w:rPr>
        <w:t>构件表面温度高于</w:t>
      </w:r>
      <w:r w:rsidRPr="00C26B5F">
        <w:rPr>
          <w:color w:val="000000" w:themeColor="text1"/>
          <w:szCs w:val="21"/>
        </w:rPr>
        <w:t>150</w:t>
      </w:r>
      <w:r w:rsidRPr="00C26B5F">
        <w:rPr>
          <w:rFonts w:ascii="宋体" w:hAnsi="宋体" w:cs="宋体" w:hint="eastAsia"/>
          <w:color w:val="000000" w:themeColor="text1"/>
          <w:szCs w:val="21"/>
        </w:rPr>
        <w:t>℃。</w:t>
      </w:r>
    </w:p>
    <w:p w14:paraId="0D1A024C" w14:textId="77777777" w:rsidR="00370113" w:rsidRPr="00C26B5F" w:rsidRDefault="00370113" w:rsidP="00370113">
      <w:pPr>
        <w:snapToGrid w:val="0"/>
        <w:ind w:firstLineChars="150" w:firstLine="316"/>
        <w:rPr>
          <w:color w:val="000000" w:themeColor="text1"/>
          <w:szCs w:val="21"/>
        </w:rPr>
      </w:pPr>
      <w:r w:rsidRPr="00C26B5F">
        <w:rPr>
          <w:b/>
          <w:color w:val="000000" w:themeColor="text1"/>
          <w:szCs w:val="21"/>
        </w:rPr>
        <w:t xml:space="preserve">2 </w:t>
      </w:r>
      <w:r w:rsidRPr="00C26B5F">
        <w:rPr>
          <w:color w:val="000000" w:themeColor="text1"/>
          <w:szCs w:val="21"/>
        </w:rPr>
        <w:t>处于海水腐蚀环境</w:t>
      </w:r>
      <w:r w:rsidRPr="00C26B5F">
        <w:rPr>
          <w:rFonts w:hint="eastAsia"/>
          <w:color w:val="000000" w:themeColor="text1"/>
          <w:szCs w:val="21"/>
        </w:rPr>
        <w:t>。</w:t>
      </w:r>
    </w:p>
    <w:p w14:paraId="39D6CC71" w14:textId="77777777" w:rsidR="00370113" w:rsidRPr="00C26B5F" w:rsidRDefault="00370113" w:rsidP="00370113">
      <w:pPr>
        <w:snapToGrid w:val="0"/>
        <w:ind w:firstLineChars="150" w:firstLine="316"/>
        <w:rPr>
          <w:color w:val="000000" w:themeColor="text1"/>
          <w:szCs w:val="21"/>
        </w:rPr>
      </w:pPr>
      <w:r w:rsidRPr="00C26B5F">
        <w:rPr>
          <w:b/>
          <w:color w:val="000000" w:themeColor="text1"/>
          <w:szCs w:val="21"/>
        </w:rPr>
        <w:t>3</w:t>
      </w:r>
      <w:r w:rsidRPr="00C26B5F">
        <w:rPr>
          <w:color w:val="000000" w:themeColor="text1"/>
          <w:szCs w:val="21"/>
        </w:rPr>
        <w:t xml:space="preserve"> </w:t>
      </w:r>
      <w:r w:rsidRPr="00C26B5F">
        <w:rPr>
          <w:color w:val="000000" w:themeColor="text1"/>
          <w:szCs w:val="21"/>
        </w:rPr>
        <w:t>焊后经热处理消除残余应力</w:t>
      </w:r>
      <w:r w:rsidRPr="00C26B5F">
        <w:rPr>
          <w:rFonts w:hint="eastAsia"/>
          <w:color w:val="000000" w:themeColor="text1"/>
          <w:szCs w:val="21"/>
        </w:rPr>
        <w:t>。</w:t>
      </w:r>
    </w:p>
    <w:p w14:paraId="006DD2B0" w14:textId="77777777" w:rsidR="00370113" w:rsidRPr="00C26B5F" w:rsidRDefault="00370113" w:rsidP="00370113">
      <w:pPr>
        <w:snapToGrid w:val="0"/>
        <w:ind w:firstLineChars="150" w:firstLine="316"/>
        <w:rPr>
          <w:color w:val="000000" w:themeColor="text1"/>
          <w:szCs w:val="21"/>
        </w:rPr>
      </w:pPr>
      <w:r w:rsidRPr="00C26B5F">
        <w:rPr>
          <w:b/>
          <w:color w:val="000000" w:themeColor="text1"/>
          <w:szCs w:val="21"/>
        </w:rPr>
        <w:t>4</w:t>
      </w:r>
      <w:r w:rsidRPr="00C26B5F">
        <w:rPr>
          <w:color w:val="000000" w:themeColor="text1"/>
          <w:szCs w:val="21"/>
        </w:rPr>
        <w:t xml:space="preserve"> </w:t>
      </w:r>
      <w:r w:rsidRPr="00C26B5F">
        <w:rPr>
          <w:color w:val="000000" w:themeColor="text1"/>
          <w:szCs w:val="21"/>
        </w:rPr>
        <w:t>构件</w:t>
      </w:r>
      <w:proofErr w:type="gramStart"/>
      <w:r w:rsidRPr="00C26B5F">
        <w:rPr>
          <w:color w:val="000000" w:themeColor="text1"/>
          <w:szCs w:val="21"/>
        </w:rPr>
        <w:t>处于低周</w:t>
      </w:r>
      <w:proofErr w:type="gramEnd"/>
      <w:r w:rsidRPr="00C26B5F">
        <w:rPr>
          <w:color w:val="000000" w:themeColor="text1"/>
          <w:szCs w:val="21"/>
        </w:rPr>
        <w:t>-</w:t>
      </w:r>
      <w:r w:rsidRPr="00C26B5F">
        <w:rPr>
          <w:color w:val="000000" w:themeColor="text1"/>
          <w:szCs w:val="21"/>
        </w:rPr>
        <w:t>高应变疲劳状态</w:t>
      </w:r>
      <w:r w:rsidRPr="00C26B5F">
        <w:rPr>
          <w:rFonts w:hint="eastAsia"/>
          <w:color w:val="000000" w:themeColor="text1"/>
          <w:szCs w:val="21"/>
        </w:rPr>
        <w:t>。</w:t>
      </w:r>
    </w:p>
    <w:p w14:paraId="10384FEE" w14:textId="004F43A3" w:rsidR="00370113" w:rsidRPr="00C26B5F" w:rsidRDefault="00370113" w:rsidP="00370113">
      <w:pPr>
        <w:snapToGrid w:val="0"/>
        <w:rPr>
          <w:color w:val="000000" w:themeColor="text1"/>
          <w:szCs w:val="21"/>
        </w:rPr>
      </w:pPr>
      <w:r>
        <w:rPr>
          <w:b/>
          <w:color w:val="000000" w:themeColor="text1"/>
          <w:szCs w:val="21"/>
        </w:rPr>
        <w:t>4</w:t>
      </w:r>
      <w:r w:rsidRPr="00C26B5F">
        <w:rPr>
          <w:rFonts w:hint="eastAsia"/>
          <w:b/>
          <w:color w:val="000000" w:themeColor="text1"/>
          <w:szCs w:val="21"/>
        </w:rPr>
        <w:t>.</w:t>
      </w:r>
      <w:r>
        <w:rPr>
          <w:b/>
          <w:color w:val="000000" w:themeColor="text1"/>
          <w:szCs w:val="21"/>
        </w:rPr>
        <w:t>5</w:t>
      </w:r>
      <w:r w:rsidRPr="00C26B5F">
        <w:rPr>
          <w:b/>
          <w:color w:val="000000" w:themeColor="text1"/>
          <w:szCs w:val="21"/>
        </w:rPr>
        <w:t>.3</w:t>
      </w:r>
      <w:r w:rsidRPr="00C26B5F">
        <w:rPr>
          <w:color w:val="000000" w:themeColor="text1"/>
          <w:szCs w:val="21"/>
        </w:rPr>
        <w:t xml:space="preserve"> </w:t>
      </w:r>
      <w:r w:rsidRPr="00C26B5F">
        <w:rPr>
          <w:color w:val="000000" w:themeColor="text1"/>
          <w:szCs w:val="21"/>
        </w:rPr>
        <w:t>疲劳计算应采用容许应力幅法，应力按弹性状态计算，</w:t>
      </w:r>
      <w:proofErr w:type="gramStart"/>
      <w:r w:rsidRPr="00C26B5F">
        <w:rPr>
          <w:color w:val="000000" w:themeColor="text1"/>
          <w:szCs w:val="21"/>
        </w:rPr>
        <w:t>容许应力幅按构件</w:t>
      </w:r>
      <w:proofErr w:type="gramEnd"/>
      <w:r w:rsidRPr="00C26B5F">
        <w:rPr>
          <w:color w:val="000000" w:themeColor="text1"/>
          <w:szCs w:val="21"/>
        </w:rPr>
        <w:t>和连接类别、应力循环次数以及计算部位的板件厚度确定。对非焊接的构件和连接，其应力循环中不出现拉应力的部位可不计算疲劳强度。</w:t>
      </w:r>
    </w:p>
    <w:p w14:paraId="5B5F1475" w14:textId="4B46FED9" w:rsidR="00370113" w:rsidRPr="00C26B5F" w:rsidRDefault="00370113" w:rsidP="00370113">
      <w:pPr>
        <w:snapToGrid w:val="0"/>
        <w:rPr>
          <w:color w:val="000000" w:themeColor="text1"/>
          <w:szCs w:val="21"/>
        </w:rPr>
      </w:pPr>
      <w:r>
        <w:rPr>
          <w:b/>
          <w:color w:val="000000" w:themeColor="text1"/>
          <w:szCs w:val="21"/>
        </w:rPr>
        <w:t>4</w:t>
      </w:r>
      <w:r w:rsidRPr="00C26B5F">
        <w:rPr>
          <w:rFonts w:hint="eastAsia"/>
          <w:b/>
          <w:color w:val="000000" w:themeColor="text1"/>
          <w:szCs w:val="21"/>
        </w:rPr>
        <w:t>.</w:t>
      </w:r>
      <w:r>
        <w:rPr>
          <w:b/>
          <w:color w:val="000000" w:themeColor="text1"/>
          <w:szCs w:val="21"/>
        </w:rPr>
        <w:t>5</w:t>
      </w:r>
      <w:r w:rsidRPr="00C26B5F">
        <w:rPr>
          <w:b/>
          <w:color w:val="000000" w:themeColor="text1"/>
          <w:szCs w:val="21"/>
        </w:rPr>
        <w:t>.4</w:t>
      </w:r>
      <w:r w:rsidRPr="00C26B5F">
        <w:rPr>
          <w:color w:val="000000" w:themeColor="text1"/>
          <w:szCs w:val="21"/>
        </w:rPr>
        <w:t xml:space="preserve"> </w:t>
      </w:r>
      <w:r w:rsidRPr="00C26B5F">
        <w:rPr>
          <w:color w:val="000000" w:themeColor="text1"/>
          <w:szCs w:val="21"/>
        </w:rPr>
        <w:t>需计算疲劳</w:t>
      </w:r>
      <w:r w:rsidRPr="00C26B5F">
        <w:rPr>
          <w:rFonts w:hint="eastAsia"/>
          <w:color w:val="000000" w:themeColor="text1"/>
          <w:szCs w:val="21"/>
        </w:rPr>
        <w:t>的</w:t>
      </w:r>
      <w:r w:rsidRPr="00C26B5F">
        <w:rPr>
          <w:color w:val="000000" w:themeColor="text1"/>
          <w:szCs w:val="21"/>
        </w:rPr>
        <w:t>构件所用钢材应具有冲击韧性的合格保证。</w:t>
      </w:r>
    </w:p>
    <w:p w14:paraId="69A0BE48" w14:textId="6A7125D6" w:rsidR="00370113" w:rsidRPr="00C26B5F" w:rsidRDefault="00370113" w:rsidP="00370113">
      <w:pPr>
        <w:snapToGrid w:val="0"/>
        <w:rPr>
          <w:color w:val="000000" w:themeColor="text1"/>
          <w:szCs w:val="21"/>
        </w:rPr>
      </w:pPr>
      <w:r>
        <w:rPr>
          <w:b/>
          <w:color w:val="000000" w:themeColor="text1"/>
          <w:szCs w:val="21"/>
        </w:rPr>
        <w:t>4</w:t>
      </w:r>
      <w:r w:rsidRPr="00C26B5F">
        <w:rPr>
          <w:rFonts w:hint="eastAsia"/>
          <w:b/>
          <w:color w:val="000000" w:themeColor="text1"/>
          <w:szCs w:val="21"/>
        </w:rPr>
        <w:t>.</w:t>
      </w:r>
      <w:r>
        <w:rPr>
          <w:b/>
          <w:color w:val="000000" w:themeColor="text1"/>
          <w:szCs w:val="21"/>
        </w:rPr>
        <w:t>5</w:t>
      </w:r>
      <w:r w:rsidRPr="00C26B5F">
        <w:rPr>
          <w:b/>
          <w:color w:val="000000" w:themeColor="text1"/>
          <w:szCs w:val="21"/>
        </w:rPr>
        <w:t>.5</w:t>
      </w:r>
      <w:r w:rsidRPr="00C26B5F">
        <w:rPr>
          <w:color w:val="000000" w:themeColor="text1"/>
          <w:szCs w:val="21"/>
        </w:rPr>
        <w:t xml:space="preserve"> </w:t>
      </w:r>
      <w:r w:rsidRPr="00C26B5F">
        <w:rPr>
          <w:color w:val="000000" w:themeColor="text1"/>
          <w:szCs w:val="21"/>
        </w:rPr>
        <w:t>在需要进行疲劳计算的构件中，焊缝应根据结构的重要性、荷载特性、焊缝形式、工作环境以及应力状态等情况，分别选用不同的质量等级。</w:t>
      </w:r>
    </w:p>
    <w:p w14:paraId="56B0B65B" w14:textId="17365C33" w:rsidR="00370113" w:rsidRPr="00C26B5F" w:rsidRDefault="00370113" w:rsidP="00370113">
      <w:pPr>
        <w:snapToGrid w:val="0"/>
        <w:rPr>
          <w:color w:val="000000" w:themeColor="text1"/>
          <w:szCs w:val="21"/>
        </w:rPr>
      </w:pPr>
      <w:r>
        <w:rPr>
          <w:b/>
          <w:color w:val="000000" w:themeColor="text1"/>
          <w:szCs w:val="21"/>
        </w:rPr>
        <w:t>4</w:t>
      </w:r>
      <w:r w:rsidRPr="00C26B5F">
        <w:rPr>
          <w:rFonts w:hint="eastAsia"/>
          <w:b/>
          <w:color w:val="000000" w:themeColor="text1"/>
          <w:szCs w:val="21"/>
        </w:rPr>
        <w:t>.</w:t>
      </w:r>
      <w:r>
        <w:rPr>
          <w:b/>
          <w:color w:val="000000" w:themeColor="text1"/>
          <w:szCs w:val="21"/>
        </w:rPr>
        <w:t>5</w:t>
      </w:r>
      <w:r w:rsidRPr="00C26B5F">
        <w:rPr>
          <w:b/>
          <w:color w:val="000000" w:themeColor="text1"/>
          <w:szCs w:val="21"/>
        </w:rPr>
        <w:t>.6</w:t>
      </w:r>
      <w:r w:rsidRPr="00C26B5F">
        <w:rPr>
          <w:color w:val="000000" w:themeColor="text1"/>
          <w:szCs w:val="21"/>
        </w:rPr>
        <w:t xml:space="preserve"> </w:t>
      </w:r>
      <w:r w:rsidRPr="00C26B5F">
        <w:rPr>
          <w:color w:val="000000" w:themeColor="text1"/>
          <w:szCs w:val="21"/>
        </w:rPr>
        <w:t>高强度螺栓承压型连接不得用于直接承受动力荷载重复作用且需要进行疲劳计算的构件连接。</w:t>
      </w:r>
    </w:p>
    <w:p w14:paraId="5450B7F8" w14:textId="31527092" w:rsidR="00370113" w:rsidRPr="00C26B5F" w:rsidRDefault="00370113" w:rsidP="00370113">
      <w:pPr>
        <w:snapToGrid w:val="0"/>
        <w:rPr>
          <w:color w:val="000000" w:themeColor="text1"/>
          <w:szCs w:val="21"/>
        </w:rPr>
      </w:pPr>
      <w:r>
        <w:rPr>
          <w:b/>
          <w:color w:val="000000" w:themeColor="text1"/>
          <w:szCs w:val="21"/>
        </w:rPr>
        <w:t>4</w:t>
      </w:r>
      <w:r w:rsidRPr="00C26B5F">
        <w:rPr>
          <w:rFonts w:hint="eastAsia"/>
          <w:b/>
          <w:color w:val="000000" w:themeColor="text1"/>
          <w:szCs w:val="21"/>
        </w:rPr>
        <w:t>.</w:t>
      </w:r>
      <w:r>
        <w:rPr>
          <w:b/>
          <w:color w:val="000000" w:themeColor="text1"/>
          <w:szCs w:val="21"/>
        </w:rPr>
        <w:t>5</w:t>
      </w:r>
      <w:r w:rsidRPr="00C26B5F">
        <w:rPr>
          <w:b/>
          <w:color w:val="000000" w:themeColor="text1"/>
          <w:szCs w:val="21"/>
        </w:rPr>
        <w:t>.7</w:t>
      </w:r>
      <w:r w:rsidRPr="00C26B5F">
        <w:rPr>
          <w:color w:val="000000" w:themeColor="text1"/>
          <w:szCs w:val="21"/>
        </w:rPr>
        <w:t xml:space="preserve"> </w:t>
      </w:r>
      <w:r w:rsidRPr="00C26B5F">
        <w:rPr>
          <w:color w:val="000000" w:themeColor="text1"/>
          <w:szCs w:val="21"/>
        </w:rPr>
        <w:t>高强度螺栓摩擦型</w:t>
      </w:r>
      <w:proofErr w:type="gramStart"/>
      <w:r w:rsidRPr="00C26B5F">
        <w:rPr>
          <w:color w:val="000000" w:themeColor="text1"/>
          <w:szCs w:val="21"/>
        </w:rPr>
        <w:t>连接仅受剪时</w:t>
      </w:r>
      <w:proofErr w:type="gramEnd"/>
      <w:r w:rsidRPr="00C26B5F">
        <w:rPr>
          <w:color w:val="000000" w:themeColor="text1"/>
          <w:szCs w:val="21"/>
        </w:rPr>
        <w:t>可不进行疲劳验算，但其连接处开孔主体金属应进行疲劳验算。</w:t>
      </w:r>
    </w:p>
    <w:p w14:paraId="37AE890D" w14:textId="7603BE73" w:rsidR="00370113" w:rsidRPr="00C26B5F" w:rsidRDefault="00370113" w:rsidP="00370113">
      <w:pPr>
        <w:snapToGrid w:val="0"/>
        <w:rPr>
          <w:color w:val="000000" w:themeColor="text1"/>
          <w:szCs w:val="21"/>
        </w:rPr>
      </w:pPr>
      <w:r>
        <w:rPr>
          <w:b/>
          <w:color w:val="000000" w:themeColor="text1"/>
          <w:szCs w:val="21"/>
        </w:rPr>
        <w:t>4</w:t>
      </w:r>
      <w:r w:rsidRPr="00C26B5F">
        <w:rPr>
          <w:rFonts w:hint="eastAsia"/>
          <w:b/>
          <w:color w:val="000000" w:themeColor="text1"/>
          <w:szCs w:val="21"/>
        </w:rPr>
        <w:t>.</w:t>
      </w:r>
      <w:r>
        <w:rPr>
          <w:b/>
          <w:color w:val="000000" w:themeColor="text1"/>
          <w:szCs w:val="21"/>
        </w:rPr>
        <w:t>5</w:t>
      </w:r>
      <w:r w:rsidRPr="00C26B5F">
        <w:rPr>
          <w:b/>
          <w:color w:val="000000" w:themeColor="text1"/>
          <w:szCs w:val="21"/>
        </w:rPr>
        <w:t>.8</w:t>
      </w:r>
      <w:r w:rsidRPr="00C26B5F">
        <w:rPr>
          <w:color w:val="000000" w:themeColor="text1"/>
          <w:szCs w:val="21"/>
        </w:rPr>
        <w:t xml:space="preserve"> </w:t>
      </w:r>
      <w:r w:rsidRPr="00C26B5F">
        <w:rPr>
          <w:color w:val="000000" w:themeColor="text1"/>
          <w:szCs w:val="21"/>
        </w:rPr>
        <w:t>高强度螺栓摩擦型连接，当荷载和杠杆</w:t>
      </w:r>
      <w:proofErr w:type="gramStart"/>
      <w:r w:rsidRPr="00C26B5F">
        <w:rPr>
          <w:color w:val="000000" w:themeColor="text1"/>
          <w:szCs w:val="21"/>
        </w:rPr>
        <w:t>力引起</w:t>
      </w:r>
      <w:proofErr w:type="gramEnd"/>
      <w:r w:rsidRPr="00C26B5F">
        <w:rPr>
          <w:color w:val="000000" w:themeColor="text1"/>
          <w:szCs w:val="21"/>
        </w:rPr>
        <w:t>螺栓杆轴方向拉力超过螺栓受拉承载力的</w:t>
      </w:r>
      <w:r w:rsidRPr="00C26B5F">
        <w:rPr>
          <w:rFonts w:hint="eastAsia"/>
          <w:color w:val="000000" w:themeColor="text1"/>
          <w:szCs w:val="21"/>
        </w:rPr>
        <w:t>30%</w:t>
      </w:r>
      <w:r w:rsidRPr="00C26B5F">
        <w:rPr>
          <w:color w:val="000000" w:themeColor="text1"/>
          <w:szCs w:val="21"/>
        </w:rPr>
        <w:t>时，应对受拉螺栓进行疲劳验算。</w:t>
      </w:r>
    </w:p>
    <w:p w14:paraId="3DCC770A" w14:textId="218D0B67" w:rsidR="00370113" w:rsidRPr="00C26B5F" w:rsidRDefault="00370113" w:rsidP="00370113">
      <w:pPr>
        <w:snapToGrid w:val="0"/>
        <w:rPr>
          <w:color w:val="000000" w:themeColor="text1"/>
          <w:szCs w:val="21"/>
        </w:rPr>
      </w:pPr>
      <w:r>
        <w:rPr>
          <w:b/>
          <w:color w:val="000000" w:themeColor="text1"/>
          <w:szCs w:val="21"/>
        </w:rPr>
        <w:t>4</w:t>
      </w:r>
      <w:r w:rsidRPr="00C26B5F">
        <w:rPr>
          <w:rFonts w:hint="eastAsia"/>
          <w:b/>
          <w:color w:val="000000" w:themeColor="text1"/>
          <w:szCs w:val="21"/>
        </w:rPr>
        <w:t>.</w:t>
      </w:r>
      <w:r>
        <w:rPr>
          <w:b/>
          <w:color w:val="000000" w:themeColor="text1"/>
          <w:szCs w:val="21"/>
        </w:rPr>
        <w:t>5</w:t>
      </w:r>
      <w:r w:rsidRPr="00C26B5F">
        <w:rPr>
          <w:b/>
          <w:color w:val="000000" w:themeColor="text1"/>
          <w:szCs w:val="21"/>
        </w:rPr>
        <w:t xml:space="preserve">.9 </w:t>
      </w:r>
      <w:proofErr w:type="gramStart"/>
      <w:r w:rsidRPr="00C26B5F">
        <w:rPr>
          <w:color w:val="000000" w:themeColor="text1"/>
          <w:szCs w:val="21"/>
        </w:rPr>
        <w:t>栓</w:t>
      </w:r>
      <w:proofErr w:type="gramEnd"/>
      <w:r w:rsidRPr="00C26B5F">
        <w:rPr>
          <w:color w:val="000000" w:themeColor="text1"/>
          <w:szCs w:val="21"/>
        </w:rPr>
        <w:t>焊并用连</w:t>
      </w:r>
      <w:proofErr w:type="gramStart"/>
      <w:r w:rsidRPr="00C26B5F">
        <w:rPr>
          <w:color w:val="000000" w:themeColor="text1"/>
          <w:szCs w:val="21"/>
        </w:rPr>
        <w:t>接应按</w:t>
      </w:r>
      <w:proofErr w:type="gramEnd"/>
      <w:r w:rsidRPr="00C26B5F">
        <w:rPr>
          <w:color w:val="000000" w:themeColor="text1"/>
          <w:szCs w:val="21"/>
        </w:rPr>
        <w:t>全部剪力由焊缝承担的原则，对焊缝进行疲劳验算。</w:t>
      </w:r>
    </w:p>
    <w:p w14:paraId="2465E409" w14:textId="6F51ABFD" w:rsidR="00370113" w:rsidRPr="00370113" w:rsidRDefault="0015111E" w:rsidP="0015111E">
      <w:pPr>
        <w:spacing w:line="240" w:lineRule="auto"/>
        <w:rPr>
          <w:color w:val="000000" w:themeColor="text1"/>
          <w:szCs w:val="21"/>
        </w:rPr>
      </w:pPr>
      <w:r>
        <w:rPr>
          <w:color w:val="000000" w:themeColor="text1"/>
          <w:szCs w:val="21"/>
        </w:rPr>
        <w:br w:type="page"/>
      </w:r>
    </w:p>
    <w:p w14:paraId="0E0ECB0C" w14:textId="3AEBC97E" w:rsidR="0045359C" w:rsidRPr="00C26B5F" w:rsidRDefault="00370113" w:rsidP="005744B6">
      <w:pPr>
        <w:pStyle w:val="30"/>
        <w:tabs>
          <w:tab w:val="left" w:pos="2949"/>
          <w:tab w:val="center" w:pos="4535"/>
        </w:tabs>
        <w:spacing w:before="156" w:after="156"/>
        <w:rPr>
          <w:color w:val="000000" w:themeColor="text1"/>
        </w:rPr>
      </w:pPr>
      <w:bookmarkStart w:id="50" w:name="_Toc524604366"/>
      <w:bookmarkStart w:id="51" w:name="_Toc530496845"/>
      <w:bookmarkStart w:id="52" w:name="_Toc530556080"/>
      <w:bookmarkStart w:id="53" w:name="_Toc533706211"/>
      <w:r>
        <w:rPr>
          <w:rFonts w:hint="eastAsia"/>
          <w:color w:val="000000" w:themeColor="text1"/>
        </w:rPr>
        <w:lastRenderedPageBreak/>
        <w:t>4.</w:t>
      </w:r>
      <w:r>
        <w:rPr>
          <w:color w:val="000000" w:themeColor="text1"/>
        </w:rPr>
        <w:t>6</w:t>
      </w:r>
      <w:r w:rsidR="0045359C" w:rsidRPr="00C26B5F">
        <w:rPr>
          <w:rFonts w:hint="eastAsia"/>
          <w:color w:val="000000" w:themeColor="text1"/>
        </w:rPr>
        <w:t xml:space="preserve"> </w:t>
      </w:r>
      <w:r w:rsidR="0045359C" w:rsidRPr="00C26B5F">
        <w:rPr>
          <w:rFonts w:hint="eastAsia"/>
          <w:color w:val="000000" w:themeColor="text1"/>
        </w:rPr>
        <w:t>构造要求</w:t>
      </w:r>
      <w:bookmarkEnd w:id="50"/>
      <w:bookmarkEnd w:id="51"/>
      <w:bookmarkEnd w:id="52"/>
      <w:bookmarkEnd w:id="53"/>
    </w:p>
    <w:p w14:paraId="0311CF09" w14:textId="51F0B0F5" w:rsidR="0045359C" w:rsidRPr="00C26B5F" w:rsidRDefault="0045359C" w:rsidP="0045359C">
      <w:pPr>
        <w:snapToGrid w:val="0"/>
        <w:rPr>
          <w:color w:val="000000" w:themeColor="text1"/>
          <w:szCs w:val="21"/>
        </w:rPr>
      </w:pPr>
      <w:r w:rsidRPr="00C26B5F">
        <w:rPr>
          <w:b/>
          <w:color w:val="000000" w:themeColor="text1"/>
          <w:szCs w:val="21"/>
        </w:rPr>
        <w:t>4.</w:t>
      </w:r>
      <w:r w:rsidR="00370113">
        <w:rPr>
          <w:b/>
          <w:color w:val="000000" w:themeColor="text1"/>
          <w:szCs w:val="21"/>
        </w:rPr>
        <w:t>6</w:t>
      </w:r>
      <w:r w:rsidRPr="00C26B5F">
        <w:rPr>
          <w:b/>
          <w:color w:val="000000" w:themeColor="text1"/>
          <w:szCs w:val="21"/>
        </w:rPr>
        <w:t>.1</w:t>
      </w:r>
      <w:r w:rsidRPr="00C26B5F">
        <w:rPr>
          <w:color w:val="000000" w:themeColor="text1"/>
          <w:szCs w:val="21"/>
        </w:rPr>
        <w:t xml:space="preserve"> </w:t>
      </w:r>
      <w:r w:rsidRPr="00C26B5F">
        <w:rPr>
          <w:color w:val="000000" w:themeColor="text1"/>
          <w:szCs w:val="21"/>
        </w:rPr>
        <w:t>结构应根据其几何形式、建造过程和受力状态的不同情况，设置可靠的支撑系统。在建筑物每一个温度、防震区段或分期建设的区段中，应分别设置独立的支撑系统。对于大跨度平面结构，应根据结构稳定</w:t>
      </w:r>
      <w:r w:rsidR="00752CDF">
        <w:rPr>
          <w:rFonts w:hint="eastAsia"/>
          <w:color w:val="000000" w:themeColor="text1"/>
          <w:szCs w:val="21"/>
        </w:rPr>
        <w:t>性以及</w:t>
      </w:r>
      <w:r w:rsidR="00CD53EB" w:rsidRPr="00752CDF">
        <w:rPr>
          <w:rFonts w:hint="eastAsia"/>
          <w:color w:val="000000" w:themeColor="text1"/>
          <w:szCs w:val="21"/>
        </w:rPr>
        <w:t>抗震</w:t>
      </w:r>
      <w:r w:rsidR="00752CDF">
        <w:rPr>
          <w:rFonts w:hint="eastAsia"/>
          <w:color w:val="000000" w:themeColor="text1"/>
          <w:szCs w:val="21"/>
        </w:rPr>
        <w:t>、</w:t>
      </w:r>
      <w:r w:rsidR="00CD53EB" w:rsidRPr="00752CDF">
        <w:rPr>
          <w:rFonts w:hint="eastAsia"/>
          <w:color w:val="000000" w:themeColor="text1"/>
          <w:szCs w:val="21"/>
        </w:rPr>
        <w:t>抗风</w:t>
      </w:r>
      <w:r w:rsidR="00752CDF" w:rsidRPr="00C26B5F">
        <w:rPr>
          <w:color w:val="000000" w:themeColor="text1"/>
          <w:szCs w:val="21"/>
        </w:rPr>
        <w:t>等</w:t>
      </w:r>
      <w:r w:rsidRPr="00752CDF">
        <w:rPr>
          <w:color w:val="000000" w:themeColor="text1"/>
          <w:szCs w:val="21"/>
        </w:rPr>
        <w:t>性</w:t>
      </w:r>
      <w:r w:rsidRPr="00C26B5F">
        <w:rPr>
          <w:color w:val="000000" w:themeColor="text1"/>
          <w:szCs w:val="21"/>
        </w:rPr>
        <w:t>能要求，通过计算分析设计支撑系统。</w:t>
      </w:r>
    </w:p>
    <w:p w14:paraId="151F2717" w14:textId="4E7FFB68" w:rsidR="0045359C" w:rsidRPr="00C26B5F" w:rsidRDefault="00370113" w:rsidP="0045359C">
      <w:pPr>
        <w:snapToGrid w:val="0"/>
        <w:rPr>
          <w:color w:val="000000" w:themeColor="text1"/>
          <w:szCs w:val="21"/>
        </w:rPr>
      </w:pPr>
      <w:r>
        <w:rPr>
          <w:b/>
          <w:color w:val="000000" w:themeColor="text1"/>
          <w:szCs w:val="21"/>
        </w:rPr>
        <w:t>4.6</w:t>
      </w:r>
      <w:r w:rsidR="0045359C" w:rsidRPr="00C26B5F">
        <w:rPr>
          <w:b/>
          <w:color w:val="000000" w:themeColor="text1"/>
          <w:szCs w:val="21"/>
        </w:rPr>
        <w:t>.2</w:t>
      </w:r>
      <w:r w:rsidR="0045359C" w:rsidRPr="00C26B5F">
        <w:rPr>
          <w:color w:val="000000" w:themeColor="text1"/>
          <w:szCs w:val="21"/>
        </w:rPr>
        <w:t xml:space="preserve"> </w:t>
      </w:r>
      <w:r w:rsidR="0045359C" w:rsidRPr="00C26B5F">
        <w:rPr>
          <w:color w:val="000000" w:themeColor="text1"/>
          <w:szCs w:val="21"/>
        </w:rPr>
        <w:t>钢构件应根据结构形式、抗震</w:t>
      </w:r>
      <w:r w:rsidR="004E2D09" w:rsidRPr="00C26B5F">
        <w:rPr>
          <w:color w:val="000000" w:themeColor="text1"/>
          <w:szCs w:val="21"/>
        </w:rPr>
        <w:t>等级以及节间荷载的不同情况，控制其长细比、板件宽厚比，并</w:t>
      </w:r>
      <w:r w:rsidR="004E2D09" w:rsidRPr="00C26B5F">
        <w:rPr>
          <w:rFonts w:hint="eastAsia"/>
          <w:color w:val="000000" w:themeColor="text1"/>
          <w:szCs w:val="21"/>
        </w:rPr>
        <w:t>按需要</w:t>
      </w:r>
      <w:r w:rsidR="004E2D09" w:rsidRPr="00C26B5F">
        <w:rPr>
          <w:color w:val="000000" w:themeColor="text1"/>
          <w:szCs w:val="21"/>
        </w:rPr>
        <w:t>设置</w:t>
      </w:r>
      <w:r w:rsidR="0045359C" w:rsidRPr="00C26B5F">
        <w:rPr>
          <w:color w:val="000000" w:themeColor="text1"/>
          <w:szCs w:val="21"/>
        </w:rPr>
        <w:t>加劲肋。</w:t>
      </w:r>
    </w:p>
    <w:p w14:paraId="08D70DF7" w14:textId="3088EB05" w:rsidR="0045359C" w:rsidRPr="00C26B5F" w:rsidRDefault="00EE63FC" w:rsidP="0045359C">
      <w:pPr>
        <w:snapToGrid w:val="0"/>
        <w:rPr>
          <w:color w:val="000000" w:themeColor="text1"/>
          <w:szCs w:val="21"/>
        </w:rPr>
      </w:pPr>
      <w:r w:rsidRPr="00C26B5F">
        <w:rPr>
          <w:b/>
          <w:color w:val="000000" w:themeColor="text1"/>
          <w:szCs w:val="21"/>
        </w:rPr>
        <w:t>4.</w:t>
      </w:r>
      <w:r w:rsidR="00370113">
        <w:rPr>
          <w:b/>
          <w:color w:val="000000" w:themeColor="text1"/>
          <w:szCs w:val="21"/>
        </w:rPr>
        <w:t>6</w:t>
      </w:r>
      <w:r w:rsidRPr="00C26B5F">
        <w:rPr>
          <w:b/>
          <w:color w:val="000000" w:themeColor="text1"/>
          <w:szCs w:val="21"/>
        </w:rPr>
        <w:t>.</w:t>
      </w:r>
      <w:r w:rsidR="00734B4B" w:rsidRPr="00C26B5F">
        <w:rPr>
          <w:b/>
          <w:color w:val="000000" w:themeColor="text1"/>
          <w:szCs w:val="21"/>
        </w:rPr>
        <w:t>3</w:t>
      </w:r>
      <w:r w:rsidR="0045359C" w:rsidRPr="00C26B5F">
        <w:rPr>
          <w:color w:val="000000" w:themeColor="text1"/>
          <w:szCs w:val="21"/>
        </w:rPr>
        <w:t xml:space="preserve"> </w:t>
      </w:r>
      <w:r w:rsidR="0045359C" w:rsidRPr="00C26B5F">
        <w:rPr>
          <w:color w:val="000000" w:themeColor="text1"/>
          <w:szCs w:val="21"/>
        </w:rPr>
        <w:t>焊接结构设计中不</w:t>
      </w:r>
      <w:r w:rsidR="0045359C" w:rsidRPr="00DD1014">
        <w:rPr>
          <w:szCs w:val="21"/>
        </w:rPr>
        <w:t>得任意加大</w:t>
      </w:r>
      <w:r w:rsidR="0045359C" w:rsidRPr="00752CDF">
        <w:rPr>
          <w:szCs w:val="21"/>
        </w:rPr>
        <w:t>焊缝</w:t>
      </w:r>
      <w:r w:rsidR="004F7A34" w:rsidRPr="00752CDF">
        <w:rPr>
          <w:rFonts w:hint="eastAsia"/>
          <w:szCs w:val="21"/>
        </w:rPr>
        <w:t>尺寸</w:t>
      </w:r>
      <w:r w:rsidR="0045359C" w:rsidRPr="00752CDF">
        <w:rPr>
          <w:szCs w:val="21"/>
        </w:rPr>
        <w:t>，</w:t>
      </w:r>
      <w:r w:rsidR="004F7A34" w:rsidRPr="00752CDF">
        <w:rPr>
          <w:rFonts w:hint="eastAsia"/>
          <w:szCs w:val="24"/>
        </w:rPr>
        <w:t>避免焊缝密集交叉</w:t>
      </w:r>
      <w:r w:rsidR="0045359C" w:rsidRPr="00DD1014">
        <w:rPr>
          <w:szCs w:val="21"/>
        </w:rPr>
        <w:t>。对直</w:t>
      </w:r>
      <w:r w:rsidR="0045359C" w:rsidRPr="00C26B5F">
        <w:rPr>
          <w:color w:val="000000" w:themeColor="text1"/>
          <w:szCs w:val="21"/>
        </w:rPr>
        <w:t>接承受动力荷载的普通螺栓</w:t>
      </w:r>
      <w:proofErr w:type="gramStart"/>
      <w:r w:rsidR="0045359C" w:rsidRPr="00C26B5F">
        <w:rPr>
          <w:color w:val="000000" w:themeColor="text1"/>
          <w:szCs w:val="21"/>
        </w:rPr>
        <w:t>受拉连接应</w:t>
      </w:r>
      <w:proofErr w:type="gramEnd"/>
      <w:r w:rsidR="0045359C" w:rsidRPr="00C26B5F">
        <w:rPr>
          <w:color w:val="000000" w:themeColor="text1"/>
          <w:szCs w:val="21"/>
        </w:rPr>
        <w:t>采用双螺帽或其他能防止螺帽松动的有效措施。</w:t>
      </w:r>
    </w:p>
    <w:p w14:paraId="4A5507B7" w14:textId="33BF3A99" w:rsidR="0045359C" w:rsidRPr="00C26B5F" w:rsidRDefault="00370113" w:rsidP="0045359C">
      <w:pPr>
        <w:pStyle w:val="a6"/>
        <w:snapToGrid w:val="0"/>
        <w:spacing w:line="360" w:lineRule="auto"/>
        <w:ind w:firstLineChars="0" w:firstLine="0"/>
        <w:rPr>
          <w:color w:val="000000" w:themeColor="text1"/>
          <w:szCs w:val="21"/>
        </w:rPr>
      </w:pPr>
      <w:r>
        <w:rPr>
          <w:b/>
          <w:color w:val="000000" w:themeColor="text1"/>
          <w:szCs w:val="21"/>
        </w:rPr>
        <w:t>4.6</w:t>
      </w:r>
      <w:r w:rsidR="00397B1D" w:rsidRPr="00C26B5F">
        <w:rPr>
          <w:b/>
          <w:color w:val="000000" w:themeColor="text1"/>
          <w:szCs w:val="21"/>
        </w:rPr>
        <w:t>.</w:t>
      </w:r>
      <w:r w:rsidR="00734B4B" w:rsidRPr="00C26B5F">
        <w:rPr>
          <w:b/>
          <w:color w:val="000000" w:themeColor="text1"/>
          <w:szCs w:val="21"/>
        </w:rPr>
        <w:t>4</w:t>
      </w:r>
      <w:r w:rsidR="0045359C" w:rsidRPr="00C26B5F">
        <w:rPr>
          <w:color w:val="000000" w:themeColor="text1"/>
          <w:szCs w:val="21"/>
        </w:rPr>
        <w:t xml:space="preserve"> </w:t>
      </w:r>
      <w:r w:rsidR="0045359C" w:rsidRPr="00C26B5F">
        <w:rPr>
          <w:color w:val="000000" w:themeColor="text1"/>
          <w:szCs w:val="21"/>
        </w:rPr>
        <w:t>由于建筑使用功能或其它因素，致使不能满足本规范的构造</w:t>
      </w:r>
      <w:r w:rsidR="00EE63FC" w:rsidRPr="00C26B5F">
        <w:rPr>
          <w:color w:val="000000" w:themeColor="text1"/>
          <w:szCs w:val="21"/>
        </w:rPr>
        <w:t>要求时，可以根据结构或构件</w:t>
      </w:r>
      <w:r w:rsidR="00EE63FC" w:rsidRPr="00C26B5F">
        <w:rPr>
          <w:rFonts w:hint="eastAsia"/>
          <w:color w:val="000000" w:themeColor="text1"/>
          <w:szCs w:val="21"/>
        </w:rPr>
        <w:t>受力</w:t>
      </w:r>
      <w:r w:rsidR="0045359C" w:rsidRPr="00C26B5F">
        <w:rPr>
          <w:color w:val="000000" w:themeColor="text1"/>
          <w:szCs w:val="21"/>
        </w:rPr>
        <w:t>性能要求，通过计算分析调整构造措施。对于新型结构、构件、连接节点应通过计算分析保证构造措施满足安全要求。</w:t>
      </w:r>
    </w:p>
    <w:p w14:paraId="4D9EF8E3" w14:textId="2752EC09" w:rsidR="0045359C" w:rsidRPr="00C26B5F" w:rsidRDefault="0045359C" w:rsidP="00397B1D">
      <w:pPr>
        <w:snapToGrid w:val="0"/>
        <w:ind w:firstLineChars="200" w:firstLine="420"/>
        <w:rPr>
          <w:rFonts w:eastAsia="仿宋"/>
          <w:color w:val="000000" w:themeColor="text1"/>
          <w:szCs w:val="21"/>
        </w:rPr>
      </w:pPr>
    </w:p>
    <w:p w14:paraId="06C76136" w14:textId="46D90AEA" w:rsidR="00433269" w:rsidRPr="00C26B5F" w:rsidRDefault="002C72B2" w:rsidP="0017063B">
      <w:pPr>
        <w:snapToGrid w:val="0"/>
        <w:rPr>
          <w:color w:val="000000" w:themeColor="text1"/>
          <w:szCs w:val="24"/>
        </w:rPr>
      </w:pPr>
      <w:r w:rsidRPr="00C26B5F">
        <w:rPr>
          <w:color w:val="000000" w:themeColor="text1"/>
          <w:szCs w:val="24"/>
        </w:rPr>
        <w:br w:type="page"/>
      </w:r>
    </w:p>
    <w:p w14:paraId="4CC84E6B" w14:textId="7681356B" w:rsidR="00A83E71" w:rsidRPr="00C26B5F" w:rsidRDefault="00A83E71" w:rsidP="00DA6AB8">
      <w:pPr>
        <w:pStyle w:val="22"/>
        <w:spacing w:after="156"/>
        <w:rPr>
          <w:color w:val="000000" w:themeColor="text1"/>
        </w:rPr>
      </w:pPr>
      <w:bookmarkStart w:id="54" w:name="_Toc524604367"/>
      <w:bookmarkStart w:id="55" w:name="_Toc530496846"/>
      <w:bookmarkStart w:id="56" w:name="_Toc530556081"/>
      <w:bookmarkStart w:id="57" w:name="_Toc533706212"/>
      <w:r w:rsidRPr="00C26B5F">
        <w:rPr>
          <w:rFonts w:hint="eastAsia"/>
          <w:color w:val="000000" w:themeColor="text1"/>
        </w:rPr>
        <w:lastRenderedPageBreak/>
        <w:t xml:space="preserve">5 </w:t>
      </w:r>
      <w:r w:rsidRPr="00C26B5F">
        <w:rPr>
          <w:rFonts w:hint="eastAsia"/>
          <w:color w:val="000000" w:themeColor="text1"/>
        </w:rPr>
        <w:t>结构体系设计</w:t>
      </w:r>
      <w:bookmarkEnd w:id="54"/>
      <w:bookmarkEnd w:id="55"/>
      <w:bookmarkEnd w:id="56"/>
      <w:bookmarkEnd w:id="57"/>
    </w:p>
    <w:p w14:paraId="6B1C3B92" w14:textId="4B9A3612" w:rsidR="00433269" w:rsidRPr="00C26B5F" w:rsidRDefault="00A83E71" w:rsidP="00A83E71">
      <w:pPr>
        <w:pStyle w:val="30"/>
        <w:spacing w:before="156" w:after="156"/>
        <w:rPr>
          <w:color w:val="000000" w:themeColor="text1"/>
        </w:rPr>
      </w:pPr>
      <w:bookmarkStart w:id="58" w:name="_Toc524604368"/>
      <w:bookmarkStart w:id="59" w:name="_Toc530496847"/>
      <w:bookmarkStart w:id="60" w:name="_Toc530556082"/>
      <w:bookmarkStart w:id="61" w:name="_Toc533706213"/>
      <w:r w:rsidRPr="00C26B5F">
        <w:rPr>
          <w:color w:val="000000" w:themeColor="text1"/>
        </w:rPr>
        <w:t>5</w:t>
      </w:r>
      <w:r w:rsidRPr="00C26B5F">
        <w:rPr>
          <w:rFonts w:hint="eastAsia"/>
          <w:color w:val="000000" w:themeColor="text1"/>
        </w:rPr>
        <w:t>.</w:t>
      </w:r>
      <w:r w:rsidRPr="00C26B5F">
        <w:rPr>
          <w:color w:val="000000" w:themeColor="text1"/>
        </w:rPr>
        <w:t>1</w:t>
      </w:r>
      <w:r w:rsidR="00433269" w:rsidRPr="00C26B5F">
        <w:rPr>
          <w:color w:val="000000" w:themeColor="text1"/>
        </w:rPr>
        <w:t xml:space="preserve"> </w:t>
      </w:r>
      <w:r w:rsidR="00F11ACD" w:rsidRPr="00C26B5F">
        <w:rPr>
          <w:rFonts w:hint="eastAsia"/>
          <w:color w:val="000000" w:themeColor="text1"/>
        </w:rPr>
        <w:t>门式刚架轻型房屋钢结构</w:t>
      </w:r>
      <w:bookmarkEnd w:id="58"/>
      <w:bookmarkEnd w:id="59"/>
      <w:bookmarkEnd w:id="60"/>
      <w:bookmarkEnd w:id="61"/>
    </w:p>
    <w:p w14:paraId="1B3462F8" w14:textId="6C0F57D1" w:rsidR="00A06906" w:rsidRPr="00C26B5F" w:rsidRDefault="001A3591" w:rsidP="003E76A5">
      <w:pPr>
        <w:snapToGrid w:val="0"/>
        <w:rPr>
          <w:color w:val="000000" w:themeColor="text1"/>
        </w:rPr>
      </w:pPr>
      <w:r w:rsidRPr="00C26B5F">
        <w:rPr>
          <w:rFonts w:hint="eastAsia"/>
          <w:b/>
          <w:color w:val="000000" w:themeColor="text1"/>
        </w:rPr>
        <w:t>5.1.1</w:t>
      </w:r>
      <w:r w:rsidR="00A7492E" w:rsidRPr="00C26B5F">
        <w:rPr>
          <w:b/>
          <w:color w:val="000000" w:themeColor="text1"/>
        </w:rPr>
        <w:t xml:space="preserve"> </w:t>
      </w:r>
      <w:r w:rsidR="00A06906" w:rsidRPr="00C26B5F">
        <w:rPr>
          <w:rFonts w:hint="eastAsia"/>
          <w:color w:val="000000" w:themeColor="text1"/>
        </w:rPr>
        <w:t>门式刚架轻型房屋钢结构的跨度</w:t>
      </w:r>
      <w:r w:rsidR="00A06906" w:rsidRPr="00C26B5F">
        <w:rPr>
          <w:color w:val="000000" w:themeColor="text1"/>
        </w:rPr>
        <w:t>、</w:t>
      </w:r>
      <w:r w:rsidRPr="00C26B5F">
        <w:rPr>
          <w:rFonts w:hint="eastAsia"/>
          <w:color w:val="000000" w:themeColor="text1"/>
        </w:rPr>
        <w:t>高度、间距、屋面坡度等</w:t>
      </w:r>
      <w:r w:rsidR="00A06906" w:rsidRPr="00C26B5F">
        <w:rPr>
          <w:rFonts w:hint="eastAsia"/>
          <w:color w:val="000000" w:themeColor="text1"/>
        </w:rPr>
        <w:t>应合理</w:t>
      </w:r>
      <w:r w:rsidRPr="00C26B5F">
        <w:rPr>
          <w:rFonts w:hint="eastAsia"/>
          <w:color w:val="000000" w:themeColor="text1"/>
        </w:rPr>
        <w:t>确定，并应合理设置纵向和横向温度区段</w:t>
      </w:r>
      <w:r w:rsidR="00A06906" w:rsidRPr="00C26B5F">
        <w:rPr>
          <w:rFonts w:hint="eastAsia"/>
          <w:color w:val="000000" w:themeColor="text1"/>
        </w:rPr>
        <w:t>，</w:t>
      </w:r>
      <w:r w:rsidRPr="00C26B5F">
        <w:rPr>
          <w:color w:val="000000" w:themeColor="text1"/>
        </w:rPr>
        <w:t>合理</w:t>
      </w:r>
      <w:r w:rsidR="00A06906" w:rsidRPr="00C26B5F">
        <w:rPr>
          <w:rFonts w:hint="eastAsia"/>
          <w:color w:val="000000" w:themeColor="text1"/>
        </w:rPr>
        <w:t>确定</w:t>
      </w:r>
      <w:r w:rsidRPr="00C26B5F">
        <w:rPr>
          <w:rFonts w:hint="eastAsia"/>
          <w:bCs/>
          <w:color w:val="000000" w:themeColor="text1"/>
        </w:rPr>
        <w:t>梁、柱的截面形式、尺寸及</w:t>
      </w:r>
      <w:r w:rsidR="00A06906" w:rsidRPr="00C26B5F">
        <w:rPr>
          <w:bCs/>
          <w:color w:val="000000" w:themeColor="text1"/>
        </w:rPr>
        <w:t>连接方式</w:t>
      </w:r>
      <w:r w:rsidRPr="00C26B5F">
        <w:rPr>
          <w:rFonts w:hint="eastAsia"/>
          <w:bCs/>
          <w:color w:val="000000" w:themeColor="text1"/>
        </w:rPr>
        <w:t>；当构件间采用高强</w:t>
      </w:r>
      <w:r w:rsidR="00A06906" w:rsidRPr="00C26B5F">
        <w:rPr>
          <w:rFonts w:hint="eastAsia"/>
          <w:bCs/>
          <w:color w:val="000000" w:themeColor="text1"/>
        </w:rPr>
        <w:t>螺栓端板连接时，连</w:t>
      </w:r>
      <w:r w:rsidR="00DE09A3" w:rsidRPr="00C26B5F">
        <w:rPr>
          <w:rFonts w:hint="eastAsia"/>
          <w:bCs/>
          <w:color w:val="000000" w:themeColor="text1"/>
        </w:rPr>
        <w:t>接节点设计应包括</w:t>
      </w:r>
      <w:r w:rsidR="001E1706" w:rsidRPr="00C26B5F">
        <w:rPr>
          <w:rFonts w:hint="eastAsia"/>
          <w:bCs/>
          <w:color w:val="000000" w:themeColor="text1"/>
        </w:rPr>
        <w:t>连接螺栓设计</w:t>
      </w:r>
      <w:r w:rsidR="001E1706">
        <w:rPr>
          <w:rFonts w:hint="eastAsia"/>
          <w:bCs/>
          <w:color w:val="000000" w:themeColor="text1"/>
        </w:rPr>
        <w:t>、</w:t>
      </w:r>
      <w:r w:rsidR="002B73E9" w:rsidRPr="00C26B5F">
        <w:rPr>
          <w:rFonts w:hint="eastAsia"/>
          <w:bCs/>
          <w:color w:val="000000" w:themeColor="text1"/>
        </w:rPr>
        <w:t>端板厚度确定</w:t>
      </w:r>
      <w:r w:rsidR="002B73E9">
        <w:rPr>
          <w:rFonts w:hint="eastAsia"/>
          <w:bCs/>
          <w:color w:val="000000" w:themeColor="text1"/>
        </w:rPr>
        <w:t>以及</w:t>
      </w:r>
      <w:r w:rsidR="00DE09A3" w:rsidRPr="00C26B5F">
        <w:rPr>
          <w:rFonts w:hint="eastAsia"/>
          <w:bCs/>
          <w:color w:val="000000" w:themeColor="text1"/>
        </w:rPr>
        <w:t>节点域剪应力、连接</w:t>
      </w:r>
      <w:r w:rsidR="00A06906" w:rsidRPr="00C26B5F">
        <w:rPr>
          <w:rFonts w:hint="eastAsia"/>
          <w:bCs/>
          <w:color w:val="000000" w:themeColor="text1"/>
        </w:rPr>
        <w:t>处腹板强度</w:t>
      </w:r>
      <w:r w:rsidR="002B73E9">
        <w:rPr>
          <w:rFonts w:hint="eastAsia"/>
          <w:bCs/>
          <w:color w:val="000000" w:themeColor="text1"/>
        </w:rPr>
        <w:t>与</w:t>
      </w:r>
      <w:r w:rsidR="00DE09A3" w:rsidRPr="00C26B5F">
        <w:rPr>
          <w:rFonts w:hint="eastAsia"/>
          <w:bCs/>
          <w:color w:val="000000" w:themeColor="text1"/>
        </w:rPr>
        <w:t>节点</w:t>
      </w:r>
      <w:r w:rsidR="00A06906" w:rsidRPr="00C26B5F">
        <w:rPr>
          <w:rFonts w:hint="eastAsia"/>
          <w:bCs/>
          <w:color w:val="000000" w:themeColor="text1"/>
        </w:rPr>
        <w:t>刚度</w:t>
      </w:r>
      <w:r w:rsidR="002B73E9">
        <w:rPr>
          <w:rFonts w:hint="eastAsia"/>
          <w:bCs/>
          <w:color w:val="000000" w:themeColor="text1"/>
        </w:rPr>
        <w:t>的</w:t>
      </w:r>
      <w:r w:rsidR="00A06906" w:rsidRPr="00C26B5F">
        <w:rPr>
          <w:rFonts w:hint="eastAsia"/>
          <w:bCs/>
          <w:color w:val="000000" w:themeColor="text1"/>
        </w:rPr>
        <w:t>验算。</w:t>
      </w:r>
    </w:p>
    <w:p w14:paraId="673C1157" w14:textId="23719629" w:rsidR="00A06906" w:rsidRPr="00C26B5F" w:rsidRDefault="000651FA" w:rsidP="003E76A5">
      <w:pPr>
        <w:snapToGrid w:val="0"/>
        <w:rPr>
          <w:color w:val="000000" w:themeColor="text1"/>
        </w:rPr>
      </w:pPr>
      <w:r w:rsidRPr="00C26B5F">
        <w:rPr>
          <w:b/>
          <w:color w:val="000000" w:themeColor="text1"/>
        </w:rPr>
        <w:t>5.1.2</w:t>
      </w:r>
      <w:r w:rsidR="00A06906" w:rsidRPr="00C26B5F">
        <w:rPr>
          <w:color w:val="000000" w:themeColor="text1"/>
        </w:rPr>
        <w:t xml:space="preserve"> </w:t>
      </w:r>
      <w:r w:rsidR="00A06906" w:rsidRPr="00C26B5F">
        <w:rPr>
          <w:rFonts w:hint="eastAsia"/>
          <w:color w:val="000000" w:themeColor="text1"/>
        </w:rPr>
        <w:t>门式刚架轻型房屋纵向应设置明确、可靠</w:t>
      </w:r>
      <w:proofErr w:type="gramStart"/>
      <w:r w:rsidR="00A06906" w:rsidRPr="00C26B5F">
        <w:rPr>
          <w:rFonts w:hint="eastAsia"/>
          <w:color w:val="000000" w:themeColor="text1"/>
        </w:rPr>
        <w:t>的传力体系</w:t>
      </w:r>
      <w:proofErr w:type="gramEnd"/>
      <w:r w:rsidRPr="00C26B5F">
        <w:rPr>
          <w:rFonts w:hint="eastAsia"/>
          <w:color w:val="000000" w:themeColor="text1"/>
        </w:rPr>
        <w:t>。</w:t>
      </w:r>
      <w:r w:rsidR="00A06906" w:rsidRPr="00C26B5F">
        <w:rPr>
          <w:rFonts w:hint="eastAsia"/>
          <w:color w:val="000000" w:themeColor="text1"/>
        </w:rPr>
        <w:t>应根据</w:t>
      </w:r>
      <w:r w:rsidR="00A06906" w:rsidRPr="00C26B5F">
        <w:rPr>
          <w:color w:val="000000" w:themeColor="text1"/>
        </w:rPr>
        <w:t>房屋纵向柱距、受力情况和稳定区段等</w:t>
      </w:r>
      <w:r w:rsidR="00A06906" w:rsidRPr="00C26B5F">
        <w:rPr>
          <w:rFonts w:hint="eastAsia"/>
          <w:color w:val="000000" w:themeColor="text1"/>
        </w:rPr>
        <w:t>设置合理</w:t>
      </w:r>
      <w:r w:rsidR="00A06906" w:rsidRPr="00C26B5F">
        <w:rPr>
          <w:color w:val="000000" w:themeColor="text1"/>
        </w:rPr>
        <w:t>的</w:t>
      </w:r>
      <w:r w:rsidR="00A06906" w:rsidRPr="00C26B5F">
        <w:rPr>
          <w:rFonts w:hint="eastAsia"/>
          <w:color w:val="000000" w:themeColor="text1"/>
        </w:rPr>
        <w:t>支撑体系。在每个温度区段、结构单元或分期建设的区段，应设置横梁</w:t>
      </w:r>
      <w:r w:rsidR="0004721F" w:rsidRPr="00C26B5F">
        <w:rPr>
          <w:rFonts w:hint="eastAsia"/>
          <w:color w:val="000000" w:themeColor="text1"/>
        </w:rPr>
        <w:t>上翼缘</w:t>
      </w:r>
      <w:r w:rsidR="00A06906" w:rsidRPr="00C26B5F">
        <w:rPr>
          <w:rFonts w:hint="eastAsia"/>
          <w:color w:val="000000" w:themeColor="text1"/>
        </w:rPr>
        <w:t>横向水平支撑及柱间支撑；刚架转折处（即边柱柱顶和屋脊）及多跨房屋</w:t>
      </w:r>
      <w:r w:rsidR="0004721F" w:rsidRPr="00C26B5F">
        <w:rPr>
          <w:rFonts w:hint="eastAsia"/>
          <w:color w:val="000000" w:themeColor="text1"/>
        </w:rPr>
        <w:t>中间柱顶的</w:t>
      </w:r>
      <w:r w:rsidR="00A06906" w:rsidRPr="00C26B5F">
        <w:rPr>
          <w:rFonts w:hint="eastAsia"/>
          <w:color w:val="000000" w:themeColor="text1"/>
        </w:rPr>
        <w:t>适当位置，应沿房屋全长设置刚性系杆。</w:t>
      </w:r>
    </w:p>
    <w:p w14:paraId="0A292E17" w14:textId="0628646B" w:rsidR="00A06906" w:rsidRPr="00C26B5F" w:rsidRDefault="000651FA" w:rsidP="003E76A5">
      <w:pPr>
        <w:snapToGrid w:val="0"/>
        <w:rPr>
          <w:color w:val="000000" w:themeColor="text1"/>
        </w:rPr>
      </w:pPr>
      <w:r w:rsidRPr="00C26B5F">
        <w:rPr>
          <w:b/>
          <w:color w:val="000000" w:themeColor="text1"/>
        </w:rPr>
        <w:t>5.1.3</w:t>
      </w:r>
      <w:r w:rsidR="00A06906" w:rsidRPr="00C26B5F">
        <w:rPr>
          <w:color w:val="000000" w:themeColor="text1"/>
        </w:rPr>
        <w:t xml:space="preserve"> </w:t>
      </w:r>
      <w:r w:rsidR="00A06906" w:rsidRPr="00C26B5F">
        <w:rPr>
          <w:rFonts w:hint="eastAsia"/>
          <w:color w:val="000000" w:themeColor="text1"/>
        </w:rPr>
        <w:t>门式刚架可按平面结构分析内力</w:t>
      </w:r>
      <w:r w:rsidR="00C45B03" w:rsidRPr="00C26B5F">
        <w:rPr>
          <w:rFonts w:hint="eastAsia"/>
          <w:color w:val="000000" w:themeColor="text1"/>
        </w:rPr>
        <w:t>；</w:t>
      </w:r>
      <w:r w:rsidR="00A06906" w:rsidRPr="00C26B5F">
        <w:rPr>
          <w:rFonts w:hint="eastAsia"/>
          <w:color w:val="000000" w:themeColor="text1"/>
        </w:rPr>
        <w:t>门式刚架应按弹性分析方法计算，当采用二阶弹性分析时，应施加假想水平荷载</w:t>
      </w:r>
      <w:r w:rsidR="006E67BC" w:rsidRPr="00C26B5F">
        <w:rPr>
          <w:rFonts w:hint="eastAsia"/>
          <w:color w:val="000000" w:themeColor="text1"/>
        </w:rPr>
        <w:t>。</w:t>
      </w:r>
    </w:p>
    <w:p w14:paraId="4AD7E824" w14:textId="33F3BEB5" w:rsidR="00A06906" w:rsidRPr="00C26B5F" w:rsidRDefault="00C45B03" w:rsidP="003E76A5">
      <w:pPr>
        <w:snapToGrid w:val="0"/>
        <w:rPr>
          <w:color w:val="000000" w:themeColor="text1"/>
        </w:rPr>
      </w:pPr>
      <w:r w:rsidRPr="00C26B5F">
        <w:rPr>
          <w:b/>
          <w:color w:val="000000" w:themeColor="text1"/>
        </w:rPr>
        <w:t>5.1.4</w:t>
      </w:r>
      <w:r w:rsidR="00A06906" w:rsidRPr="00C26B5F">
        <w:rPr>
          <w:color w:val="000000" w:themeColor="text1"/>
        </w:rPr>
        <w:t xml:space="preserve"> </w:t>
      </w:r>
      <w:r w:rsidR="006E67BC" w:rsidRPr="00C26B5F">
        <w:rPr>
          <w:rFonts w:hint="eastAsia"/>
          <w:color w:val="000000" w:themeColor="text1"/>
        </w:rPr>
        <w:t>门式刚架应对构件进行强度验</w:t>
      </w:r>
      <w:r w:rsidR="00A06906" w:rsidRPr="00C26B5F">
        <w:rPr>
          <w:rFonts w:hint="eastAsia"/>
          <w:color w:val="000000" w:themeColor="text1"/>
        </w:rPr>
        <w:t>算和平面内、平面外的稳定性</w:t>
      </w:r>
      <w:r w:rsidR="006E67BC" w:rsidRPr="00C26B5F">
        <w:rPr>
          <w:rFonts w:hint="eastAsia"/>
          <w:color w:val="000000" w:themeColor="text1"/>
        </w:rPr>
        <w:t>验</w:t>
      </w:r>
      <w:r w:rsidR="00A06906" w:rsidRPr="00C26B5F">
        <w:rPr>
          <w:rFonts w:hint="eastAsia"/>
          <w:color w:val="000000" w:themeColor="text1"/>
        </w:rPr>
        <w:t>算</w:t>
      </w:r>
      <w:r w:rsidR="006E67BC" w:rsidRPr="00C26B5F">
        <w:rPr>
          <w:rFonts w:hint="eastAsia"/>
          <w:color w:val="000000" w:themeColor="text1"/>
        </w:rPr>
        <w:t>；</w:t>
      </w:r>
      <w:r w:rsidR="00A06906" w:rsidRPr="00C26B5F">
        <w:rPr>
          <w:rFonts w:hint="eastAsia"/>
          <w:color w:val="000000" w:themeColor="text1"/>
        </w:rPr>
        <w:t>利用板件屈曲后强度</w:t>
      </w:r>
      <w:r w:rsidR="006E67BC" w:rsidRPr="00C26B5F">
        <w:rPr>
          <w:rFonts w:hint="eastAsia"/>
          <w:color w:val="000000" w:themeColor="text1"/>
        </w:rPr>
        <w:t>时</w:t>
      </w:r>
      <w:r w:rsidR="00A06906" w:rsidRPr="00C26B5F">
        <w:rPr>
          <w:rFonts w:hint="eastAsia"/>
          <w:color w:val="000000" w:themeColor="text1"/>
        </w:rPr>
        <w:t>应按有效</w:t>
      </w:r>
      <w:r w:rsidR="00A06906" w:rsidRPr="00C26B5F">
        <w:rPr>
          <w:color w:val="000000" w:themeColor="text1"/>
        </w:rPr>
        <w:t>宽度计算</w:t>
      </w:r>
      <w:r w:rsidR="00A06906" w:rsidRPr="00C26B5F">
        <w:rPr>
          <w:rFonts w:hint="eastAsia"/>
          <w:color w:val="000000" w:themeColor="text1"/>
        </w:rPr>
        <w:t>截面特性；梁</w:t>
      </w:r>
      <w:r w:rsidR="001903C1" w:rsidRPr="00C26B5F">
        <w:rPr>
          <w:rFonts w:hint="eastAsia"/>
          <w:color w:val="000000" w:themeColor="text1"/>
        </w:rPr>
        <w:t>在</w:t>
      </w:r>
      <w:r w:rsidR="00A06906" w:rsidRPr="00C26B5F">
        <w:rPr>
          <w:rFonts w:hint="eastAsia"/>
          <w:color w:val="000000" w:themeColor="text1"/>
        </w:rPr>
        <w:t>与中柱连接处、较大集中荷载作用处和翼缘转折处</w:t>
      </w:r>
      <w:r w:rsidR="001903C1" w:rsidRPr="00C26B5F">
        <w:rPr>
          <w:rFonts w:hint="eastAsia"/>
          <w:color w:val="000000" w:themeColor="text1"/>
        </w:rPr>
        <w:t>应</w:t>
      </w:r>
      <w:r w:rsidR="00A06906" w:rsidRPr="00C26B5F">
        <w:rPr>
          <w:rFonts w:hint="eastAsia"/>
          <w:color w:val="000000" w:themeColor="text1"/>
        </w:rPr>
        <w:t>设置</w:t>
      </w:r>
      <w:r w:rsidR="006E67BC" w:rsidRPr="00C26B5F">
        <w:rPr>
          <w:rFonts w:hint="eastAsia"/>
          <w:color w:val="000000" w:themeColor="text1"/>
        </w:rPr>
        <w:t>腹板</w:t>
      </w:r>
      <w:r w:rsidR="00A06906" w:rsidRPr="00C26B5F">
        <w:rPr>
          <w:rFonts w:hint="eastAsia"/>
          <w:color w:val="000000" w:themeColor="text1"/>
        </w:rPr>
        <w:t>横向加劲肋，</w:t>
      </w:r>
      <w:r w:rsidR="00A06906" w:rsidRPr="00C26B5F">
        <w:rPr>
          <w:color w:val="000000" w:themeColor="text1"/>
        </w:rPr>
        <w:t>并应</w:t>
      </w:r>
      <w:r w:rsidR="00A06906" w:rsidRPr="00C26B5F">
        <w:rPr>
          <w:rFonts w:hint="eastAsia"/>
          <w:color w:val="000000" w:themeColor="text1"/>
        </w:rPr>
        <w:t>进行</w:t>
      </w:r>
      <w:r w:rsidR="00A06906" w:rsidRPr="00C26B5F">
        <w:rPr>
          <w:color w:val="000000" w:themeColor="text1"/>
        </w:rPr>
        <w:t>加劲肋验算</w:t>
      </w:r>
      <w:r w:rsidR="00A06906" w:rsidRPr="00C26B5F">
        <w:rPr>
          <w:rFonts w:hint="eastAsia"/>
          <w:color w:val="000000" w:themeColor="text1"/>
        </w:rPr>
        <w:t>。</w:t>
      </w:r>
    </w:p>
    <w:p w14:paraId="70ABFFC4" w14:textId="17688DE1" w:rsidR="00A06906" w:rsidRPr="00C26B5F" w:rsidRDefault="00A06906" w:rsidP="003E76A5">
      <w:pPr>
        <w:snapToGrid w:val="0"/>
        <w:rPr>
          <w:color w:val="000000" w:themeColor="text1"/>
        </w:rPr>
      </w:pPr>
      <w:r w:rsidRPr="00C26B5F">
        <w:rPr>
          <w:b/>
          <w:color w:val="000000" w:themeColor="text1"/>
        </w:rPr>
        <w:t>5</w:t>
      </w:r>
      <w:r w:rsidRPr="00C26B5F">
        <w:rPr>
          <w:rFonts w:hint="eastAsia"/>
          <w:b/>
          <w:color w:val="000000" w:themeColor="text1"/>
        </w:rPr>
        <w:t>.</w:t>
      </w:r>
      <w:r w:rsidRPr="00C26B5F">
        <w:rPr>
          <w:b/>
          <w:color w:val="000000" w:themeColor="text1"/>
        </w:rPr>
        <w:t>1</w:t>
      </w:r>
      <w:r w:rsidRPr="00C26B5F">
        <w:rPr>
          <w:rFonts w:hint="eastAsia"/>
          <w:b/>
          <w:color w:val="000000" w:themeColor="text1"/>
        </w:rPr>
        <w:t>.</w:t>
      </w:r>
      <w:r w:rsidR="00111C37" w:rsidRPr="00C26B5F">
        <w:rPr>
          <w:b/>
          <w:color w:val="000000" w:themeColor="text1"/>
        </w:rPr>
        <w:t>5</w:t>
      </w:r>
      <w:r w:rsidRPr="00C26B5F">
        <w:rPr>
          <w:rFonts w:hint="eastAsia"/>
          <w:color w:val="000000" w:themeColor="text1"/>
        </w:rPr>
        <w:t xml:space="preserve"> </w:t>
      </w:r>
      <w:r w:rsidRPr="00C26B5F">
        <w:rPr>
          <w:rFonts w:hint="eastAsia"/>
          <w:color w:val="000000" w:themeColor="text1"/>
        </w:rPr>
        <w:t>屋面檩条应进行强度、稳定性计算；檩条与刚架或拉条应合理连接；檩条</w:t>
      </w:r>
      <w:r w:rsidRPr="00C26B5F">
        <w:rPr>
          <w:color w:val="000000" w:themeColor="text1"/>
        </w:rPr>
        <w:t>兼做屋面横向水平</w:t>
      </w:r>
      <w:r w:rsidRPr="00C26B5F">
        <w:rPr>
          <w:rFonts w:hint="eastAsia"/>
          <w:color w:val="000000" w:themeColor="text1"/>
        </w:rPr>
        <w:t>支撑</w:t>
      </w:r>
      <w:r w:rsidRPr="00C26B5F">
        <w:rPr>
          <w:color w:val="000000" w:themeColor="text1"/>
        </w:rPr>
        <w:t>压杆和纵向系杆时，</w:t>
      </w:r>
      <w:r w:rsidR="00111C37" w:rsidRPr="00C26B5F">
        <w:rPr>
          <w:color w:val="000000" w:themeColor="text1"/>
        </w:rPr>
        <w:t>应按压弯构件计算</w:t>
      </w:r>
      <w:r w:rsidR="00111C37" w:rsidRPr="00C26B5F">
        <w:rPr>
          <w:rFonts w:hint="eastAsia"/>
          <w:color w:val="000000" w:themeColor="text1"/>
        </w:rPr>
        <w:t>。</w:t>
      </w:r>
    </w:p>
    <w:p w14:paraId="5756053D" w14:textId="06622D27" w:rsidR="00A06906" w:rsidRPr="00C26B5F" w:rsidRDefault="00A06906" w:rsidP="007456C8">
      <w:pPr>
        <w:snapToGrid w:val="0"/>
        <w:rPr>
          <w:color w:val="000000" w:themeColor="text1"/>
        </w:rPr>
      </w:pPr>
      <w:r w:rsidRPr="00C26B5F">
        <w:rPr>
          <w:rFonts w:hint="eastAsia"/>
          <w:b/>
          <w:color w:val="000000" w:themeColor="text1"/>
        </w:rPr>
        <w:t>5.1.</w:t>
      </w:r>
      <w:r w:rsidR="00111C37" w:rsidRPr="00C26B5F">
        <w:rPr>
          <w:b/>
          <w:color w:val="000000" w:themeColor="text1"/>
        </w:rPr>
        <w:t>6</w:t>
      </w:r>
      <w:r w:rsidRPr="00C26B5F">
        <w:rPr>
          <w:rFonts w:hint="eastAsia"/>
          <w:color w:val="000000" w:themeColor="text1"/>
        </w:rPr>
        <w:t xml:space="preserve"> </w:t>
      </w:r>
      <w:r w:rsidRPr="00C26B5F">
        <w:rPr>
          <w:rFonts w:hint="eastAsia"/>
          <w:color w:val="000000" w:themeColor="text1"/>
        </w:rPr>
        <w:t>主刚架斜梁</w:t>
      </w:r>
      <w:r w:rsidR="00111C37" w:rsidRPr="00C26B5F">
        <w:rPr>
          <w:rFonts w:hint="eastAsia"/>
          <w:color w:val="000000" w:themeColor="text1"/>
        </w:rPr>
        <w:t>下翼缘、刚架柱内翼缘和变截面柱平面外的稳定性不能满足要求时，应设置</w:t>
      </w:r>
      <w:r w:rsidR="00111C37" w:rsidRPr="00C26B5F">
        <w:rPr>
          <w:color w:val="000000" w:themeColor="text1"/>
        </w:rPr>
        <w:t>隅撑</w:t>
      </w:r>
      <w:r w:rsidRPr="00C26B5F">
        <w:rPr>
          <w:rFonts w:hint="eastAsia"/>
          <w:color w:val="000000" w:themeColor="text1"/>
        </w:rPr>
        <w:t>。当实腹式门式刚架的梁、柱翼缘受压时，应在受压翼缘侧布置</w:t>
      </w:r>
      <w:bookmarkStart w:id="62" w:name="OLE_LINK1"/>
      <w:proofErr w:type="gramStart"/>
      <w:r w:rsidRPr="00C26B5F">
        <w:rPr>
          <w:rFonts w:ascii="宋体" w:hAnsi="宋体"/>
          <w:color w:val="000000" w:themeColor="text1"/>
        </w:rPr>
        <w:t>隅撑</w:t>
      </w:r>
      <w:bookmarkEnd w:id="62"/>
      <w:r w:rsidRPr="00C26B5F">
        <w:rPr>
          <w:color w:val="000000" w:themeColor="text1"/>
        </w:rPr>
        <w:t>与</w:t>
      </w:r>
      <w:proofErr w:type="gramEnd"/>
      <w:r w:rsidRPr="00C26B5F">
        <w:rPr>
          <w:color w:val="000000" w:themeColor="text1"/>
        </w:rPr>
        <w:t>檩条或墙梁相连接</w:t>
      </w:r>
      <w:r w:rsidRPr="00C26B5F">
        <w:rPr>
          <w:rFonts w:hint="eastAsia"/>
          <w:color w:val="000000" w:themeColor="text1"/>
        </w:rPr>
        <w:t>。</w:t>
      </w:r>
      <w:proofErr w:type="gramStart"/>
      <w:r w:rsidRPr="00C26B5F">
        <w:rPr>
          <w:rFonts w:ascii="宋体" w:hAnsi="宋体"/>
          <w:color w:val="000000" w:themeColor="text1"/>
        </w:rPr>
        <w:t>隅撑应</w:t>
      </w:r>
      <w:proofErr w:type="gramEnd"/>
      <w:r w:rsidRPr="00C26B5F">
        <w:rPr>
          <w:rFonts w:ascii="宋体" w:hAnsi="宋体"/>
          <w:color w:val="000000" w:themeColor="text1"/>
        </w:rPr>
        <w:t>按轴心受压构件计算。</w:t>
      </w:r>
    </w:p>
    <w:p w14:paraId="1A13D452" w14:textId="57A51618" w:rsidR="00A06906" w:rsidRPr="00C26B5F" w:rsidRDefault="00915DEF" w:rsidP="003E76A5">
      <w:pPr>
        <w:snapToGrid w:val="0"/>
        <w:rPr>
          <w:color w:val="000000" w:themeColor="text1"/>
        </w:rPr>
      </w:pPr>
      <w:r w:rsidRPr="00C26B5F">
        <w:rPr>
          <w:b/>
          <w:color w:val="000000" w:themeColor="text1"/>
        </w:rPr>
        <w:t>5.1.7</w:t>
      </w:r>
      <w:r w:rsidR="00A06906" w:rsidRPr="00C26B5F">
        <w:rPr>
          <w:rFonts w:hint="eastAsia"/>
          <w:b/>
          <w:color w:val="000000" w:themeColor="text1"/>
        </w:rPr>
        <w:t xml:space="preserve"> </w:t>
      </w:r>
      <w:r w:rsidR="00A06906" w:rsidRPr="00C26B5F">
        <w:rPr>
          <w:rFonts w:hint="eastAsia"/>
          <w:color w:val="000000" w:themeColor="text1"/>
        </w:rPr>
        <w:t>门式刚架轻型房屋钢结构在</w:t>
      </w:r>
      <w:r w:rsidR="00226383">
        <w:rPr>
          <w:rFonts w:hint="eastAsia"/>
          <w:color w:val="000000" w:themeColor="text1"/>
        </w:rPr>
        <w:t>安装过程中，应根据设计和施工</w:t>
      </w:r>
      <w:r w:rsidRPr="00C26B5F">
        <w:rPr>
          <w:rFonts w:hint="eastAsia"/>
          <w:color w:val="000000" w:themeColor="text1"/>
        </w:rPr>
        <w:t>要求，采取措施保证结构的整体稳定</w:t>
      </w:r>
      <w:r w:rsidR="00A06906" w:rsidRPr="00C26B5F">
        <w:rPr>
          <w:rFonts w:hint="eastAsia"/>
          <w:color w:val="000000" w:themeColor="text1"/>
        </w:rPr>
        <w:t>性</w:t>
      </w:r>
      <w:r w:rsidRPr="00C26B5F">
        <w:rPr>
          <w:rFonts w:hint="eastAsia"/>
          <w:color w:val="000000" w:themeColor="text1"/>
        </w:rPr>
        <w:t>。</w:t>
      </w:r>
    </w:p>
    <w:p w14:paraId="5601F12F" w14:textId="31410961" w:rsidR="00433269" w:rsidRPr="00C26B5F" w:rsidRDefault="002C72B2" w:rsidP="002C72B2">
      <w:pPr>
        <w:snapToGrid w:val="0"/>
        <w:rPr>
          <w:color w:val="000000" w:themeColor="text1"/>
          <w:szCs w:val="24"/>
        </w:rPr>
      </w:pPr>
      <w:r w:rsidRPr="00C26B5F">
        <w:rPr>
          <w:color w:val="000000" w:themeColor="text1"/>
          <w:szCs w:val="24"/>
        </w:rPr>
        <w:br w:type="page"/>
      </w:r>
    </w:p>
    <w:p w14:paraId="238E894B" w14:textId="5B62AE92" w:rsidR="00433269" w:rsidRPr="00C26B5F" w:rsidRDefault="00A83E71" w:rsidP="00A83E71">
      <w:pPr>
        <w:pStyle w:val="30"/>
        <w:spacing w:before="156" w:after="156"/>
        <w:rPr>
          <w:color w:val="000000" w:themeColor="text1"/>
        </w:rPr>
      </w:pPr>
      <w:bookmarkStart w:id="63" w:name="_Toc339795406"/>
      <w:bookmarkStart w:id="64" w:name="_Toc340602621"/>
      <w:bookmarkStart w:id="65" w:name="_Toc348043412"/>
      <w:bookmarkStart w:id="66" w:name="_Toc352786357"/>
      <w:bookmarkStart w:id="67" w:name="_Toc389234392"/>
      <w:bookmarkStart w:id="68" w:name="_Toc389234867"/>
      <w:bookmarkStart w:id="69" w:name="_Toc524604369"/>
      <w:bookmarkStart w:id="70" w:name="_Toc530496848"/>
      <w:bookmarkStart w:id="71" w:name="_Toc530556083"/>
      <w:bookmarkStart w:id="72" w:name="_Toc533706214"/>
      <w:r w:rsidRPr="00C26B5F">
        <w:rPr>
          <w:color w:val="000000" w:themeColor="text1"/>
        </w:rPr>
        <w:lastRenderedPageBreak/>
        <w:t>5</w:t>
      </w:r>
      <w:r w:rsidRPr="00C26B5F">
        <w:rPr>
          <w:rFonts w:hint="eastAsia"/>
          <w:color w:val="000000" w:themeColor="text1"/>
        </w:rPr>
        <w:t>.</w:t>
      </w:r>
      <w:r w:rsidRPr="00C26B5F">
        <w:rPr>
          <w:color w:val="000000" w:themeColor="text1"/>
        </w:rPr>
        <w:t>2</w:t>
      </w:r>
      <w:r w:rsidR="00771877" w:rsidRPr="00C26B5F">
        <w:rPr>
          <w:color w:val="000000" w:themeColor="text1"/>
        </w:rPr>
        <w:t xml:space="preserve"> </w:t>
      </w:r>
      <w:r w:rsidR="00433269" w:rsidRPr="00C26B5F">
        <w:rPr>
          <w:color w:val="000000" w:themeColor="text1"/>
        </w:rPr>
        <w:t>多高层钢结构</w:t>
      </w:r>
      <w:bookmarkEnd w:id="63"/>
      <w:bookmarkEnd w:id="64"/>
      <w:bookmarkEnd w:id="65"/>
      <w:bookmarkEnd w:id="66"/>
      <w:bookmarkEnd w:id="67"/>
      <w:bookmarkEnd w:id="68"/>
      <w:bookmarkEnd w:id="69"/>
      <w:bookmarkEnd w:id="70"/>
      <w:bookmarkEnd w:id="71"/>
      <w:bookmarkEnd w:id="72"/>
    </w:p>
    <w:p w14:paraId="6CB32AF4" w14:textId="54C0F987" w:rsidR="00130867" w:rsidRPr="00C26B5F" w:rsidRDefault="00130867" w:rsidP="00174755">
      <w:pPr>
        <w:pStyle w:val="af7"/>
        <w:snapToGrid w:val="0"/>
        <w:ind w:left="0"/>
        <w:jc w:val="both"/>
        <w:rPr>
          <w:rFonts w:ascii="Times New Roman" w:hAnsi="Times New Roman" w:cs="Times New Roman"/>
          <w:color w:val="000000" w:themeColor="text1"/>
          <w:lang w:eastAsia="zh-CN"/>
        </w:rPr>
      </w:pPr>
      <w:r w:rsidRPr="00C26B5F">
        <w:rPr>
          <w:rFonts w:ascii="Times New Roman" w:hAnsi="Times New Roman" w:cs="Times New Roman"/>
          <w:b/>
          <w:color w:val="000000" w:themeColor="text1"/>
          <w:lang w:eastAsia="zh-CN"/>
        </w:rPr>
        <w:t>5.2.1</w:t>
      </w:r>
      <w:r w:rsidRPr="00C26B5F">
        <w:rPr>
          <w:color w:val="000000" w:themeColor="text1"/>
          <w:lang w:eastAsia="zh-CN"/>
        </w:rPr>
        <w:t xml:space="preserve"> </w:t>
      </w:r>
      <w:r w:rsidRPr="00C26B5F">
        <w:rPr>
          <w:rFonts w:hint="eastAsia"/>
          <w:color w:val="000000" w:themeColor="text1"/>
          <w:lang w:eastAsia="zh-CN"/>
        </w:rPr>
        <w:t>多</w:t>
      </w:r>
      <w:r w:rsidRPr="00C26B5F">
        <w:rPr>
          <w:color w:val="000000" w:themeColor="text1"/>
          <w:lang w:eastAsia="zh-CN"/>
        </w:rPr>
        <w:t>高层钢</w:t>
      </w:r>
      <w:r w:rsidRPr="00C26B5F">
        <w:rPr>
          <w:rFonts w:ascii="Times New Roman" w:hAnsi="Times New Roman" w:cs="Times New Roman"/>
          <w:color w:val="000000" w:themeColor="text1"/>
          <w:kern w:val="2"/>
          <w:szCs w:val="24"/>
          <w:lang w:eastAsia="zh-CN"/>
        </w:rPr>
        <w:t>结构</w:t>
      </w:r>
      <w:r w:rsidR="00806B48" w:rsidRPr="00C26B5F">
        <w:rPr>
          <w:rFonts w:ascii="Times New Roman" w:hAnsi="Times New Roman" w:cs="Times New Roman" w:hint="eastAsia"/>
          <w:color w:val="000000" w:themeColor="text1"/>
          <w:kern w:val="2"/>
          <w:szCs w:val="24"/>
          <w:lang w:eastAsia="zh-CN"/>
        </w:rPr>
        <w:t>应进行合理的结构布置，</w:t>
      </w:r>
      <w:r w:rsidRPr="00C26B5F">
        <w:rPr>
          <w:rFonts w:ascii="Times New Roman" w:hAnsi="Times New Roman" w:cs="Times New Roman"/>
          <w:color w:val="000000" w:themeColor="text1"/>
          <w:lang w:eastAsia="zh-CN"/>
        </w:rPr>
        <w:t>应具有</w:t>
      </w:r>
      <w:r w:rsidRPr="00C26B5F">
        <w:rPr>
          <w:rFonts w:ascii="Times New Roman" w:hAnsi="Times New Roman" w:cs="Times New Roman"/>
          <w:color w:val="000000" w:themeColor="text1"/>
          <w:spacing w:val="-2"/>
          <w:lang w:eastAsia="zh-CN"/>
        </w:rPr>
        <w:t>明</w:t>
      </w:r>
      <w:r w:rsidRPr="00C26B5F">
        <w:rPr>
          <w:rFonts w:ascii="Times New Roman" w:hAnsi="Times New Roman" w:cs="Times New Roman"/>
          <w:color w:val="000000" w:themeColor="text1"/>
          <w:lang w:eastAsia="zh-CN"/>
        </w:rPr>
        <w:t>确的计算简图和合理的地震作用传递途径；</w:t>
      </w:r>
      <w:r w:rsidRPr="00C26B5F">
        <w:rPr>
          <w:rFonts w:ascii="Times New Roman" w:hAnsi="Times New Roman" w:cs="Times New Roman" w:hint="eastAsia"/>
          <w:color w:val="000000" w:themeColor="text1"/>
          <w:lang w:eastAsia="zh-CN"/>
        </w:rPr>
        <w:t>结构</w:t>
      </w:r>
      <w:r w:rsidRPr="00C26B5F">
        <w:rPr>
          <w:rFonts w:ascii="Times New Roman" w:hAnsi="Times New Roman" w:cs="Times New Roman"/>
          <w:color w:val="000000" w:themeColor="text1"/>
          <w:lang w:eastAsia="zh-CN"/>
        </w:rPr>
        <w:t>构件和</w:t>
      </w:r>
      <w:r w:rsidRPr="00C26B5F">
        <w:rPr>
          <w:rFonts w:ascii="Times New Roman" w:hAnsi="Times New Roman" w:cs="Times New Roman" w:hint="eastAsia"/>
          <w:color w:val="000000" w:themeColor="text1"/>
          <w:lang w:eastAsia="zh-CN"/>
        </w:rPr>
        <w:t>体系</w:t>
      </w:r>
      <w:r w:rsidRPr="00C26B5F">
        <w:rPr>
          <w:rFonts w:ascii="Times New Roman" w:hAnsi="Times New Roman" w:cs="Times New Roman"/>
          <w:color w:val="000000" w:themeColor="text1"/>
          <w:lang w:eastAsia="zh-CN"/>
        </w:rPr>
        <w:t>应具有良好的变形能力和消耗地震能量的能力；对可能出</w:t>
      </w:r>
      <w:r w:rsidRPr="00C26B5F">
        <w:rPr>
          <w:rFonts w:ascii="Times New Roman" w:hAnsi="Times New Roman" w:cs="Times New Roman"/>
          <w:color w:val="000000" w:themeColor="text1"/>
          <w:spacing w:val="-2"/>
          <w:lang w:eastAsia="zh-CN"/>
        </w:rPr>
        <w:t>现</w:t>
      </w:r>
      <w:r w:rsidR="00172453" w:rsidRPr="00C26B5F">
        <w:rPr>
          <w:rFonts w:ascii="Times New Roman" w:hAnsi="Times New Roman" w:cs="Times New Roman"/>
          <w:color w:val="000000" w:themeColor="text1"/>
          <w:lang w:eastAsia="zh-CN"/>
        </w:rPr>
        <w:t>的薄弱部位，应采取有效的加强措施</w:t>
      </w:r>
      <w:r w:rsidR="00806B48" w:rsidRPr="00C26B5F">
        <w:rPr>
          <w:rFonts w:ascii="Times New Roman" w:hAnsi="Times New Roman" w:cs="Times New Roman" w:hint="eastAsia"/>
          <w:color w:val="000000" w:themeColor="text1"/>
          <w:lang w:eastAsia="zh-CN"/>
        </w:rPr>
        <w:t>。</w:t>
      </w:r>
    </w:p>
    <w:p w14:paraId="3083CB6D" w14:textId="77777777" w:rsidR="00130867" w:rsidRPr="00C26B5F" w:rsidRDefault="00130867" w:rsidP="00FE357C">
      <w:pPr>
        <w:snapToGrid w:val="0"/>
        <w:rPr>
          <w:color w:val="000000" w:themeColor="text1"/>
        </w:rPr>
      </w:pPr>
      <w:r w:rsidRPr="00C26B5F">
        <w:rPr>
          <w:b/>
          <w:color w:val="000000" w:themeColor="text1"/>
        </w:rPr>
        <w:t xml:space="preserve">5.2.2 </w:t>
      </w:r>
      <w:r w:rsidRPr="00C26B5F">
        <w:rPr>
          <w:color w:val="000000" w:themeColor="text1"/>
          <w:szCs w:val="24"/>
        </w:rPr>
        <w:t>结构</w:t>
      </w:r>
      <w:r w:rsidRPr="00C26B5F">
        <w:rPr>
          <w:color w:val="000000" w:themeColor="text1"/>
        </w:rPr>
        <w:t>计算应符合下列规定：</w:t>
      </w:r>
    </w:p>
    <w:p w14:paraId="4B1FE6F2" w14:textId="3121A0FB" w:rsidR="00130867" w:rsidRPr="00C26B5F" w:rsidRDefault="00AB009E" w:rsidP="007456C8">
      <w:pPr>
        <w:snapToGrid w:val="0"/>
        <w:ind w:right="216" w:firstLineChars="150" w:firstLine="316"/>
        <w:rPr>
          <w:color w:val="000000" w:themeColor="text1"/>
        </w:rPr>
      </w:pPr>
      <w:r w:rsidRPr="00C26B5F">
        <w:rPr>
          <w:b/>
          <w:color w:val="000000" w:themeColor="text1"/>
        </w:rPr>
        <w:t>1</w:t>
      </w:r>
      <w:r w:rsidRPr="00C26B5F">
        <w:rPr>
          <w:color w:val="000000" w:themeColor="text1"/>
        </w:rPr>
        <w:t xml:space="preserve"> </w:t>
      </w:r>
      <w:r w:rsidR="00130867" w:rsidRPr="00C26B5F">
        <w:rPr>
          <w:color w:val="000000" w:themeColor="text1"/>
        </w:rPr>
        <w:t>在竖向荷载、风荷载</w:t>
      </w:r>
      <w:proofErr w:type="gramStart"/>
      <w:r w:rsidR="00130867" w:rsidRPr="00C26B5F">
        <w:rPr>
          <w:color w:val="000000" w:themeColor="text1"/>
        </w:rPr>
        <w:t>以及多遇地震</w:t>
      </w:r>
      <w:proofErr w:type="gramEnd"/>
      <w:r w:rsidR="00130867" w:rsidRPr="00C26B5F">
        <w:rPr>
          <w:color w:val="000000" w:themeColor="text1"/>
        </w:rPr>
        <w:t>作用下，结构的内力和变形可采用弹性方法计算；</w:t>
      </w:r>
      <w:proofErr w:type="gramStart"/>
      <w:r w:rsidR="00130867" w:rsidRPr="00C26B5F">
        <w:rPr>
          <w:color w:val="000000" w:themeColor="text1"/>
        </w:rPr>
        <w:t>罕遇</w:t>
      </w:r>
      <w:proofErr w:type="gramEnd"/>
      <w:r w:rsidR="00130867" w:rsidRPr="00C26B5F">
        <w:rPr>
          <w:color w:val="000000" w:themeColor="text1"/>
        </w:rPr>
        <w:t>地震作用下，结构的弹塑性变形可采用弹塑性时</w:t>
      </w:r>
      <w:proofErr w:type="gramStart"/>
      <w:r w:rsidR="00130867" w:rsidRPr="00C26B5F">
        <w:rPr>
          <w:color w:val="000000" w:themeColor="text1"/>
        </w:rPr>
        <w:t>程分析</w:t>
      </w:r>
      <w:proofErr w:type="gramEnd"/>
      <w:r w:rsidR="00130867" w:rsidRPr="00C26B5F">
        <w:rPr>
          <w:color w:val="000000" w:themeColor="text1"/>
        </w:rPr>
        <w:t>法或静力弹塑性分析法计算。</w:t>
      </w:r>
    </w:p>
    <w:p w14:paraId="21EB9D4B" w14:textId="24904D61" w:rsidR="00130867" w:rsidRPr="00C26B5F" w:rsidRDefault="00AB009E" w:rsidP="007456C8">
      <w:pPr>
        <w:pStyle w:val="af7"/>
        <w:snapToGrid w:val="0"/>
        <w:ind w:left="0" w:right="26" w:firstLineChars="150" w:firstLine="316"/>
        <w:jc w:val="both"/>
        <w:rPr>
          <w:rFonts w:ascii="Times New Roman" w:hAnsi="Times New Roman" w:cs="Times New Roman"/>
          <w:color w:val="000000" w:themeColor="text1"/>
          <w:lang w:eastAsia="zh-CN"/>
        </w:rPr>
      </w:pPr>
      <w:r w:rsidRPr="00C26B5F">
        <w:rPr>
          <w:rFonts w:ascii="Times New Roman" w:hAnsi="Times New Roman" w:cs="Times New Roman" w:hint="eastAsia"/>
          <w:b/>
          <w:color w:val="000000" w:themeColor="text1"/>
          <w:lang w:eastAsia="zh-CN"/>
        </w:rPr>
        <w:t>2</w:t>
      </w:r>
      <w:r w:rsidRPr="00C26B5F">
        <w:rPr>
          <w:rFonts w:ascii="Times New Roman" w:hAnsi="Times New Roman" w:cs="Times New Roman" w:hint="eastAsia"/>
          <w:color w:val="000000" w:themeColor="text1"/>
          <w:lang w:eastAsia="zh-CN"/>
        </w:rPr>
        <w:t xml:space="preserve"> </w:t>
      </w:r>
      <w:r w:rsidR="00130867" w:rsidRPr="00C26B5F">
        <w:rPr>
          <w:rFonts w:ascii="Times New Roman" w:hAnsi="Times New Roman" w:cs="Times New Roman"/>
          <w:color w:val="000000" w:themeColor="text1"/>
          <w:lang w:eastAsia="zh-CN"/>
        </w:rPr>
        <w:t>设计时应采取相应措施保证楼盖平面内的整体刚度</w:t>
      </w:r>
      <w:r w:rsidR="00130867" w:rsidRPr="00C26B5F">
        <w:rPr>
          <w:rFonts w:ascii="Times New Roman" w:hAnsi="Times New Roman" w:cs="Times New Roman" w:hint="eastAsia"/>
          <w:color w:val="000000" w:themeColor="text1"/>
          <w:lang w:eastAsia="zh-CN"/>
        </w:rPr>
        <w:t>；</w:t>
      </w:r>
      <w:r w:rsidR="00130867" w:rsidRPr="00C26B5F">
        <w:rPr>
          <w:rFonts w:ascii="Times New Roman" w:hAnsi="Times New Roman" w:cs="Times New Roman"/>
          <w:color w:val="000000" w:themeColor="text1"/>
          <w:lang w:eastAsia="zh-CN"/>
        </w:rPr>
        <w:t>当楼盖可能产生明显的面内变形</w:t>
      </w:r>
      <w:r w:rsidR="00130867" w:rsidRPr="00C26B5F">
        <w:rPr>
          <w:rFonts w:ascii="Times New Roman" w:hAnsi="Times New Roman" w:cs="Times New Roman"/>
          <w:color w:val="000000" w:themeColor="text1"/>
          <w:kern w:val="2"/>
          <w:szCs w:val="24"/>
          <w:lang w:eastAsia="zh-CN"/>
        </w:rPr>
        <w:t>时，应考</w:t>
      </w:r>
      <w:r w:rsidR="00130867" w:rsidRPr="00C26B5F">
        <w:rPr>
          <w:rFonts w:ascii="Times New Roman" w:hAnsi="Times New Roman" w:cs="Times New Roman"/>
          <w:color w:val="000000" w:themeColor="text1"/>
          <w:lang w:eastAsia="zh-CN"/>
        </w:rPr>
        <w:t>虑其影响。弹性计算时，可计入钢筋混</w:t>
      </w:r>
      <w:r w:rsidR="00130867" w:rsidRPr="00C26B5F">
        <w:rPr>
          <w:rFonts w:ascii="Times New Roman" w:hAnsi="Times New Roman" w:cs="Times New Roman"/>
          <w:color w:val="000000" w:themeColor="text1"/>
          <w:spacing w:val="1"/>
          <w:lang w:eastAsia="zh-CN"/>
        </w:rPr>
        <w:t>凝</w:t>
      </w:r>
      <w:r w:rsidR="00130867" w:rsidRPr="00C26B5F">
        <w:rPr>
          <w:rFonts w:ascii="Times New Roman" w:hAnsi="Times New Roman" w:cs="Times New Roman"/>
          <w:color w:val="000000" w:themeColor="text1"/>
          <w:lang w:eastAsia="zh-CN"/>
        </w:rPr>
        <w:t>土</w:t>
      </w:r>
      <w:r w:rsidR="00130867" w:rsidRPr="00C26B5F">
        <w:rPr>
          <w:rFonts w:ascii="Times New Roman" w:hAnsi="Times New Roman" w:cs="Times New Roman"/>
          <w:color w:val="000000" w:themeColor="text1"/>
          <w:spacing w:val="1"/>
          <w:lang w:eastAsia="zh-CN"/>
        </w:rPr>
        <w:t>楼</w:t>
      </w:r>
      <w:r w:rsidR="00130867" w:rsidRPr="00C26B5F">
        <w:rPr>
          <w:rFonts w:ascii="Times New Roman" w:hAnsi="Times New Roman" w:cs="Times New Roman"/>
          <w:color w:val="000000" w:themeColor="text1"/>
          <w:lang w:eastAsia="zh-CN"/>
        </w:rPr>
        <w:t>板对</w:t>
      </w:r>
      <w:r w:rsidR="00130867" w:rsidRPr="00C26B5F">
        <w:rPr>
          <w:rFonts w:ascii="Times New Roman" w:hAnsi="Times New Roman" w:cs="Times New Roman"/>
          <w:color w:val="000000" w:themeColor="text1"/>
          <w:spacing w:val="1"/>
          <w:lang w:eastAsia="zh-CN"/>
        </w:rPr>
        <w:t>钢</w:t>
      </w:r>
      <w:r w:rsidR="00130867" w:rsidRPr="00C26B5F">
        <w:rPr>
          <w:rFonts w:ascii="Times New Roman" w:hAnsi="Times New Roman" w:cs="Times New Roman"/>
          <w:color w:val="000000" w:themeColor="text1"/>
          <w:lang w:eastAsia="zh-CN"/>
        </w:rPr>
        <w:t>梁</w:t>
      </w:r>
      <w:r w:rsidR="00130867" w:rsidRPr="00C26B5F">
        <w:rPr>
          <w:rFonts w:ascii="Times New Roman" w:hAnsi="Times New Roman" w:cs="Times New Roman"/>
          <w:color w:val="000000" w:themeColor="text1"/>
          <w:spacing w:val="1"/>
          <w:lang w:eastAsia="zh-CN"/>
        </w:rPr>
        <w:t>刚</w:t>
      </w:r>
      <w:r w:rsidR="00130867" w:rsidRPr="00C26B5F">
        <w:rPr>
          <w:rFonts w:ascii="Times New Roman" w:hAnsi="Times New Roman" w:cs="Times New Roman"/>
          <w:color w:val="000000" w:themeColor="text1"/>
          <w:lang w:eastAsia="zh-CN"/>
        </w:rPr>
        <w:t>度的</w:t>
      </w:r>
      <w:r w:rsidR="00130867" w:rsidRPr="00C26B5F">
        <w:rPr>
          <w:rFonts w:ascii="Times New Roman" w:hAnsi="Times New Roman" w:cs="Times New Roman"/>
          <w:color w:val="000000" w:themeColor="text1"/>
          <w:spacing w:val="1"/>
          <w:lang w:eastAsia="zh-CN"/>
        </w:rPr>
        <w:t>增</w:t>
      </w:r>
      <w:r w:rsidR="00130867" w:rsidRPr="00C26B5F">
        <w:rPr>
          <w:rFonts w:ascii="Times New Roman" w:hAnsi="Times New Roman" w:cs="Times New Roman"/>
          <w:color w:val="000000" w:themeColor="text1"/>
          <w:lang w:eastAsia="zh-CN"/>
        </w:rPr>
        <w:t>大</w:t>
      </w:r>
      <w:r w:rsidR="00130867" w:rsidRPr="00C26B5F">
        <w:rPr>
          <w:rFonts w:ascii="Times New Roman" w:hAnsi="Times New Roman" w:cs="Times New Roman"/>
          <w:color w:val="000000" w:themeColor="text1"/>
          <w:spacing w:val="1"/>
          <w:lang w:eastAsia="zh-CN"/>
        </w:rPr>
        <w:t>作</w:t>
      </w:r>
      <w:r w:rsidR="00130867" w:rsidRPr="00C26B5F">
        <w:rPr>
          <w:rFonts w:ascii="Times New Roman" w:hAnsi="Times New Roman" w:cs="Times New Roman"/>
          <w:color w:val="000000" w:themeColor="text1"/>
          <w:lang w:eastAsia="zh-CN"/>
        </w:rPr>
        <w:t>用</w:t>
      </w:r>
      <w:r w:rsidR="00130867" w:rsidRPr="00C26B5F">
        <w:rPr>
          <w:rFonts w:ascii="Times New Roman" w:hAnsi="Times New Roman" w:cs="Times New Roman"/>
          <w:color w:val="000000" w:themeColor="text1"/>
          <w:spacing w:val="-14"/>
          <w:lang w:eastAsia="zh-CN"/>
        </w:rPr>
        <w:t>。</w:t>
      </w:r>
    </w:p>
    <w:p w14:paraId="66FE15BE" w14:textId="1A2F8E5C" w:rsidR="00130867" w:rsidRPr="00C26B5F" w:rsidRDefault="00AB009E" w:rsidP="007456C8">
      <w:pPr>
        <w:pStyle w:val="af7"/>
        <w:snapToGrid w:val="0"/>
        <w:ind w:left="0" w:right="217" w:firstLineChars="150" w:firstLine="316"/>
        <w:jc w:val="both"/>
        <w:rPr>
          <w:rFonts w:ascii="Times New Roman" w:hAnsi="Times New Roman" w:cs="Times New Roman"/>
          <w:color w:val="000000" w:themeColor="text1"/>
          <w:lang w:eastAsia="zh-CN"/>
        </w:rPr>
      </w:pPr>
      <w:r w:rsidRPr="00C26B5F">
        <w:rPr>
          <w:rFonts w:ascii="Times New Roman" w:hAnsi="Times New Roman" w:cs="Times New Roman"/>
          <w:b/>
          <w:color w:val="000000" w:themeColor="text1"/>
          <w:lang w:eastAsia="zh-CN"/>
        </w:rPr>
        <w:t>3</w:t>
      </w:r>
      <w:r w:rsidRPr="00C26B5F">
        <w:rPr>
          <w:rFonts w:ascii="Times New Roman" w:hAnsi="Times New Roman" w:cs="Times New Roman"/>
          <w:color w:val="000000" w:themeColor="text1"/>
          <w:lang w:eastAsia="zh-CN"/>
        </w:rPr>
        <w:t xml:space="preserve"> </w:t>
      </w:r>
      <w:r w:rsidR="00F06AF3" w:rsidRPr="00C26B5F">
        <w:rPr>
          <w:rFonts w:ascii="Times New Roman" w:hAnsi="Times New Roman" w:cs="Times New Roman" w:hint="eastAsia"/>
          <w:color w:val="000000" w:themeColor="text1"/>
          <w:lang w:eastAsia="zh-CN"/>
        </w:rPr>
        <w:t>当采用弹性分析时</w:t>
      </w:r>
      <w:r w:rsidR="00F06AF3" w:rsidRPr="00C26B5F">
        <w:rPr>
          <w:rFonts w:ascii="Times New Roman" w:hAnsi="Times New Roman" w:cs="Times New Roman"/>
          <w:color w:val="000000" w:themeColor="text1"/>
          <w:lang w:eastAsia="zh-CN"/>
        </w:rPr>
        <w:t>应</w:t>
      </w:r>
      <w:r w:rsidR="00F06AF3" w:rsidRPr="00C26B5F">
        <w:rPr>
          <w:rFonts w:ascii="Times New Roman" w:hAnsi="Times New Roman" w:cs="Times New Roman" w:hint="eastAsia"/>
          <w:color w:val="000000" w:themeColor="text1"/>
          <w:lang w:eastAsia="zh-CN"/>
        </w:rPr>
        <w:t>考虑构件的</w:t>
      </w:r>
      <w:r w:rsidR="00F06AF3" w:rsidRPr="00C26B5F">
        <w:rPr>
          <w:rFonts w:ascii="Times New Roman" w:hAnsi="Times New Roman" w:cs="Times New Roman"/>
          <w:color w:val="000000" w:themeColor="text1"/>
          <w:lang w:eastAsia="zh-CN"/>
        </w:rPr>
        <w:t>下</w:t>
      </w:r>
      <w:r w:rsidR="00F06AF3" w:rsidRPr="00C26B5F">
        <w:rPr>
          <w:rFonts w:ascii="Times New Roman" w:hAnsi="Times New Roman" w:cs="Times New Roman" w:hint="eastAsia"/>
          <w:color w:val="000000" w:themeColor="text1"/>
          <w:lang w:eastAsia="zh-CN"/>
        </w:rPr>
        <w:t>列</w:t>
      </w:r>
      <w:r w:rsidR="00130867" w:rsidRPr="00C26B5F">
        <w:rPr>
          <w:rFonts w:ascii="Times New Roman" w:hAnsi="Times New Roman" w:cs="Times New Roman"/>
          <w:color w:val="000000" w:themeColor="text1"/>
          <w:lang w:eastAsia="zh-CN"/>
        </w:rPr>
        <w:t>变形</w:t>
      </w:r>
      <w:r w:rsidR="00F06AF3" w:rsidRPr="00C26B5F">
        <w:rPr>
          <w:rFonts w:ascii="Times New Roman" w:hAnsi="Times New Roman" w:cs="Times New Roman" w:hint="eastAsia"/>
          <w:color w:val="000000" w:themeColor="text1"/>
          <w:spacing w:val="-33"/>
          <w:lang w:eastAsia="zh-CN"/>
        </w:rPr>
        <w:t>：</w:t>
      </w:r>
      <w:r w:rsidR="00130867" w:rsidRPr="00C26B5F">
        <w:rPr>
          <w:rFonts w:ascii="Times New Roman" w:hAnsi="Times New Roman" w:cs="Times New Roman"/>
          <w:color w:val="000000" w:themeColor="text1"/>
          <w:lang w:eastAsia="zh-CN"/>
        </w:rPr>
        <w:t>梁的弯曲</w:t>
      </w:r>
      <w:r w:rsidR="00130867" w:rsidRPr="00C26B5F">
        <w:rPr>
          <w:rFonts w:ascii="Times New Roman" w:hAnsi="Times New Roman" w:cs="Times New Roman" w:hint="eastAsia"/>
          <w:color w:val="000000" w:themeColor="text1"/>
          <w:lang w:eastAsia="zh-CN"/>
        </w:rPr>
        <w:t>和剪切</w:t>
      </w:r>
      <w:r w:rsidR="00130867" w:rsidRPr="00C26B5F">
        <w:rPr>
          <w:rFonts w:ascii="Times New Roman" w:hAnsi="Times New Roman" w:cs="Times New Roman"/>
          <w:color w:val="000000" w:themeColor="text1"/>
          <w:lang w:eastAsia="zh-CN"/>
        </w:rPr>
        <w:t>变形，</w:t>
      </w:r>
      <w:r w:rsidR="00130867" w:rsidRPr="00C26B5F">
        <w:rPr>
          <w:rFonts w:ascii="Times New Roman" w:hAnsi="Times New Roman" w:cs="Times New Roman" w:hint="eastAsia"/>
          <w:color w:val="000000" w:themeColor="text1"/>
          <w:lang w:eastAsia="zh-CN"/>
        </w:rPr>
        <w:t>必要时</w:t>
      </w:r>
      <w:r w:rsidR="00130867" w:rsidRPr="00C26B5F">
        <w:rPr>
          <w:rFonts w:ascii="Times New Roman" w:hAnsi="Times New Roman" w:cs="Times New Roman"/>
          <w:color w:val="000000" w:themeColor="text1"/>
          <w:lang w:eastAsia="zh-CN"/>
        </w:rPr>
        <w:t>考虑轴向变形</w:t>
      </w:r>
      <w:r w:rsidR="00130867" w:rsidRPr="00C26B5F">
        <w:rPr>
          <w:rFonts w:ascii="Times New Roman" w:hAnsi="Times New Roman" w:cs="Times New Roman" w:hint="eastAsia"/>
          <w:color w:val="000000" w:themeColor="text1"/>
          <w:lang w:eastAsia="zh-CN"/>
        </w:rPr>
        <w:t>和</w:t>
      </w:r>
      <w:r w:rsidR="00130867" w:rsidRPr="00C26B5F">
        <w:rPr>
          <w:rFonts w:ascii="Times New Roman" w:hAnsi="Times New Roman" w:cs="Times New Roman"/>
          <w:color w:val="000000" w:themeColor="text1"/>
          <w:lang w:eastAsia="zh-CN"/>
        </w:rPr>
        <w:t>扭转变形</w:t>
      </w:r>
      <w:r w:rsidR="00130867" w:rsidRPr="00C26B5F">
        <w:rPr>
          <w:rFonts w:ascii="Times New Roman" w:hAnsi="Times New Roman" w:cs="Times New Roman"/>
          <w:color w:val="000000" w:themeColor="text1"/>
          <w:spacing w:val="-16"/>
          <w:lang w:eastAsia="zh-CN"/>
        </w:rPr>
        <w:t>；</w:t>
      </w:r>
      <w:r w:rsidR="00130867" w:rsidRPr="00C26B5F">
        <w:rPr>
          <w:rFonts w:ascii="Times New Roman" w:hAnsi="Times New Roman" w:cs="Times New Roman"/>
          <w:color w:val="000000" w:themeColor="text1"/>
          <w:lang w:eastAsia="zh-CN"/>
        </w:rPr>
        <w:t>柱的弯曲</w:t>
      </w:r>
      <w:r w:rsidR="00130867" w:rsidRPr="00C26B5F">
        <w:rPr>
          <w:rFonts w:ascii="Times New Roman" w:hAnsi="Times New Roman" w:cs="Times New Roman"/>
          <w:color w:val="000000" w:themeColor="text1"/>
          <w:spacing w:val="-16"/>
          <w:lang w:eastAsia="zh-CN"/>
        </w:rPr>
        <w:t>、</w:t>
      </w:r>
      <w:r w:rsidR="00130867" w:rsidRPr="00C26B5F">
        <w:rPr>
          <w:rFonts w:ascii="Times New Roman" w:hAnsi="Times New Roman" w:cs="Times New Roman"/>
          <w:color w:val="000000" w:themeColor="text1"/>
          <w:lang w:eastAsia="zh-CN"/>
        </w:rPr>
        <w:t>轴向</w:t>
      </w:r>
      <w:r w:rsidR="00130867" w:rsidRPr="00C26B5F">
        <w:rPr>
          <w:rFonts w:ascii="Times New Roman" w:hAnsi="Times New Roman" w:cs="Times New Roman"/>
          <w:color w:val="000000" w:themeColor="text1"/>
          <w:spacing w:val="-16"/>
          <w:lang w:eastAsia="zh-CN"/>
        </w:rPr>
        <w:t>、</w:t>
      </w:r>
      <w:r w:rsidR="00130867" w:rsidRPr="00C26B5F">
        <w:rPr>
          <w:rFonts w:ascii="Times New Roman" w:hAnsi="Times New Roman" w:cs="Times New Roman"/>
          <w:color w:val="000000" w:themeColor="text1"/>
          <w:lang w:eastAsia="zh-CN"/>
        </w:rPr>
        <w:t>剪切和扭转变形</w:t>
      </w:r>
      <w:r w:rsidR="00130867" w:rsidRPr="00C26B5F">
        <w:rPr>
          <w:rFonts w:ascii="Times New Roman" w:hAnsi="Times New Roman" w:cs="Times New Roman"/>
          <w:color w:val="000000" w:themeColor="text1"/>
          <w:spacing w:val="-16"/>
          <w:lang w:eastAsia="zh-CN"/>
        </w:rPr>
        <w:t>；</w:t>
      </w:r>
      <w:r w:rsidR="00130867" w:rsidRPr="00C26B5F">
        <w:rPr>
          <w:rFonts w:ascii="Times New Roman" w:hAnsi="Times New Roman" w:cs="Times New Roman"/>
          <w:color w:val="000000" w:themeColor="text1"/>
          <w:lang w:eastAsia="zh-CN"/>
        </w:rPr>
        <w:t>支撑的轴向变形</w:t>
      </w:r>
      <w:r w:rsidR="00130867" w:rsidRPr="00C26B5F">
        <w:rPr>
          <w:rFonts w:ascii="Times New Roman" w:hAnsi="Times New Roman" w:cs="Times New Roman" w:hint="eastAsia"/>
          <w:color w:val="000000" w:themeColor="text1"/>
          <w:lang w:eastAsia="zh-CN"/>
        </w:rPr>
        <w:t>，</w:t>
      </w:r>
      <w:r w:rsidR="00130867" w:rsidRPr="00C26B5F">
        <w:rPr>
          <w:rFonts w:ascii="Times New Roman" w:hAnsi="Times New Roman" w:cs="Times New Roman"/>
          <w:color w:val="000000" w:themeColor="text1"/>
          <w:lang w:eastAsia="zh-CN"/>
        </w:rPr>
        <w:t>必要时</w:t>
      </w:r>
      <w:r w:rsidR="0056282D">
        <w:rPr>
          <w:rFonts w:hint="eastAsia"/>
          <w:color w:val="000000" w:themeColor="text1"/>
          <w:lang w:eastAsia="zh-CN"/>
        </w:rPr>
        <w:t>考虑</w:t>
      </w:r>
      <w:r w:rsidR="00130867" w:rsidRPr="00C26B5F">
        <w:rPr>
          <w:rFonts w:ascii="Times New Roman" w:hAnsi="Times New Roman" w:cs="Times New Roman"/>
          <w:color w:val="000000" w:themeColor="text1"/>
          <w:lang w:eastAsia="zh-CN"/>
        </w:rPr>
        <w:t>弯曲变形</w:t>
      </w:r>
      <w:r w:rsidR="00130867" w:rsidRPr="00C26B5F">
        <w:rPr>
          <w:rFonts w:ascii="Times New Roman" w:hAnsi="Times New Roman" w:cs="Times New Roman"/>
          <w:color w:val="000000" w:themeColor="text1"/>
          <w:spacing w:val="-16"/>
          <w:lang w:eastAsia="zh-CN"/>
        </w:rPr>
        <w:t>；</w:t>
      </w:r>
      <w:r w:rsidR="00130867" w:rsidRPr="00C26B5F">
        <w:rPr>
          <w:rFonts w:ascii="Times New Roman" w:hAnsi="Times New Roman" w:cs="Times New Roman" w:hint="eastAsia"/>
          <w:color w:val="000000" w:themeColor="text1"/>
          <w:spacing w:val="-16"/>
          <w:lang w:eastAsia="zh-CN"/>
        </w:rPr>
        <w:t>剪力</w:t>
      </w:r>
      <w:r w:rsidR="00130867" w:rsidRPr="00C26B5F">
        <w:rPr>
          <w:rFonts w:ascii="Times New Roman" w:hAnsi="Times New Roman" w:cs="Times New Roman"/>
          <w:color w:val="000000" w:themeColor="text1"/>
          <w:spacing w:val="-16"/>
          <w:lang w:eastAsia="zh-CN"/>
        </w:rPr>
        <w:t>墙板和</w:t>
      </w:r>
      <w:r w:rsidR="00130867" w:rsidRPr="00C26B5F">
        <w:rPr>
          <w:rFonts w:ascii="Times New Roman" w:hAnsi="Times New Roman" w:cs="Times New Roman"/>
          <w:color w:val="000000" w:themeColor="text1"/>
          <w:lang w:eastAsia="zh-CN"/>
        </w:rPr>
        <w:t>延性墙板的剪切变形</w:t>
      </w:r>
      <w:r w:rsidR="00130867" w:rsidRPr="00C26B5F">
        <w:rPr>
          <w:rFonts w:ascii="Times New Roman" w:hAnsi="Times New Roman" w:cs="Times New Roman" w:hint="eastAsia"/>
          <w:color w:val="000000" w:themeColor="text1"/>
          <w:lang w:eastAsia="zh-CN"/>
        </w:rPr>
        <w:t>；</w:t>
      </w:r>
      <w:r w:rsidR="00130867" w:rsidRPr="00C26B5F">
        <w:rPr>
          <w:rFonts w:ascii="Times New Roman" w:hAnsi="Times New Roman" w:cs="Times New Roman"/>
          <w:color w:val="000000" w:themeColor="text1"/>
          <w:lang w:eastAsia="zh-CN"/>
        </w:rPr>
        <w:t>剪力墙板有能力抵抗竖向荷载和弯矩时</w:t>
      </w:r>
      <w:r w:rsidR="00130867" w:rsidRPr="00C26B5F">
        <w:rPr>
          <w:rFonts w:ascii="Times New Roman" w:hAnsi="Times New Roman" w:cs="Times New Roman" w:hint="eastAsia"/>
          <w:color w:val="000000" w:themeColor="text1"/>
          <w:lang w:eastAsia="zh-CN"/>
        </w:rPr>
        <w:t>应同时</w:t>
      </w:r>
      <w:r w:rsidR="00130867" w:rsidRPr="00C26B5F">
        <w:rPr>
          <w:rFonts w:ascii="Times New Roman" w:hAnsi="Times New Roman" w:cs="Times New Roman"/>
          <w:color w:val="000000" w:themeColor="text1"/>
          <w:lang w:eastAsia="zh-CN"/>
        </w:rPr>
        <w:t>考虑竖向刚度；消能梁段</w:t>
      </w:r>
      <w:r w:rsidR="00130867" w:rsidRPr="00C26B5F">
        <w:rPr>
          <w:rFonts w:ascii="Times New Roman" w:hAnsi="Times New Roman" w:cs="Times New Roman" w:hint="eastAsia"/>
          <w:color w:val="000000" w:themeColor="text1"/>
          <w:lang w:eastAsia="zh-CN"/>
        </w:rPr>
        <w:t>应</w:t>
      </w:r>
      <w:r w:rsidR="00130867" w:rsidRPr="00C26B5F">
        <w:rPr>
          <w:rFonts w:ascii="Times New Roman" w:hAnsi="Times New Roman" w:cs="Times New Roman"/>
          <w:color w:val="000000" w:themeColor="text1"/>
          <w:lang w:eastAsia="zh-CN"/>
        </w:rPr>
        <w:t>考虑剪切</w:t>
      </w:r>
      <w:r w:rsidR="00130867" w:rsidRPr="00C26B5F">
        <w:rPr>
          <w:rFonts w:ascii="Times New Roman" w:hAnsi="Times New Roman" w:cs="Times New Roman" w:hint="eastAsia"/>
          <w:color w:val="000000" w:themeColor="text1"/>
          <w:lang w:eastAsia="zh-CN"/>
        </w:rPr>
        <w:t>、</w:t>
      </w:r>
      <w:r w:rsidR="00130867" w:rsidRPr="00C26B5F">
        <w:rPr>
          <w:rFonts w:ascii="Times New Roman" w:hAnsi="Times New Roman" w:cs="Times New Roman"/>
          <w:color w:val="000000" w:themeColor="text1"/>
          <w:lang w:eastAsia="zh-CN"/>
        </w:rPr>
        <w:t>弯曲</w:t>
      </w:r>
      <w:r w:rsidR="00130867" w:rsidRPr="00C26B5F">
        <w:rPr>
          <w:rFonts w:ascii="Times New Roman" w:hAnsi="Times New Roman" w:cs="Times New Roman" w:hint="eastAsia"/>
          <w:color w:val="000000" w:themeColor="text1"/>
          <w:lang w:eastAsia="zh-CN"/>
        </w:rPr>
        <w:t>和</w:t>
      </w:r>
      <w:r w:rsidR="00130867" w:rsidRPr="00C26B5F">
        <w:rPr>
          <w:rFonts w:ascii="Times New Roman" w:hAnsi="Times New Roman" w:cs="Times New Roman"/>
          <w:color w:val="000000" w:themeColor="text1"/>
          <w:lang w:eastAsia="zh-CN"/>
        </w:rPr>
        <w:t>轴向变形</w:t>
      </w:r>
      <w:r w:rsidR="00130867" w:rsidRPr="00C26B5F">
        <w:rPr>
          <w:rFonts w:ascii="Times New Roman" w:hAnsi="Times New Roman" w:cs="Times New Roman" w:hint="eastAsia"/>
          <w:color w:val="000000" w:themeColor="text1"/>
          <w:lang w:eastAsia="zh-CN"/>
        </w:rPr>
        <w:t>；必要时</w:t>
      </w:r>
      <w:r w:rsidR="00130867" w:rsidRPr="00C26B5F">
        <w:rPr>
          <w:rFonts w:ascii="Times New Roman" w:hAnsi="Times New Roman" w:cs="Times New Roman"/>
          <w:color w:val="000000" w:themeColor="text1"/>
          <w:lang w:eastAsia="zh-CN"/>
        </w:rPr>
        <w:t>应考虑</w:t>
      </w:r>
      <w:r w:rsidR="00130867" w:rsidRPr="00C26B5F">
        <w:rPr>
          <w:rFonts w:ascii="Times New Roman" w:hAnsi="Times New Roman" w:cs="Times New Roman" w:hint="eastAsia"/>
          <w:color w:val="000000" w:themeColor="text1"/>
          <w:lang w:eastAsia="zh-CN"/>
        </w:rPr>
        <w:t>节点域剪切</w:t>
      </w:r>
      <w:r w:rsidR="00130867" w:rsidRPr="00C26B5F">
        <w:rPr>
          <w:rFonts w:ascii="Times New Roman" w:hAnsi="Times New Roman" w:cs="Times New Roman"/>
          <w:color w:val="000000" w:themeColor="text1"/>
          <w:lang w:eastAsia="zh-CN"/>
        </w:rPr>
        <w:t>变形的影响</w:t>
      </w:r>
      <w:r w:rsidR="00130867" w:rsidRPr="00C26B5F">
        <w:rPr>
          <w:rFonts w:ascii="Times New Roman" w:hAnsi="Times New Roman" w:cs="Times New Roman" w:hint="eastAsia"/>
          <w:color w:val="000000" w:themeColor="text1"/>
          <w:lang w:eastAsia="zh-CN"/>
        </w:rPr>
        <w:t>。</w:t>
      </w:r>
    </w:p>
    <w:p w14:paraId="3C950F83" w14:textId="60D6F328" w:rsidR="00130867" w:rsidRPr="00C26B5F" w:rsidRDefault="005E7B6C" w:rsidP="007456C8">
      <w:pPr>
        <w:snapToGrid w:val="0"/>
        <w:ind w:firstLineChars="150" w:firstLine="316"/>
        <w:rPr>
          <w:color w:val="000000" w:themeColor="text1"/>
        </w:rPr>
      </w:pPr>
      <w:r w:rsidRPr="00C26B5F">
        <w:rPr>
          <w:b/>
          <w:color w:val="000000" w:themeColor="text1"/>
        </w:rPr>
        <w:t>4</w:t>
      </w:r>
      <w:r w:rsidRPr="00C26B5F">
        <w:rPr>
          <w:color w:val="000000" w:themeColor="text1"/>
        </w:rPr>
        <w:t xml:space="preserve"> </w:t>
      </w:r>
      <w:r w:rsidR="00130867" w:rsidRPr="00C26B5F">
        <w:rPr>
          <w:color w:val="000000" w:themeColor="text1"/>
        </w:rPr>
        <w:t>当计算模型中有混凝土部分</w:t>
      </w:r>
      <w:r w:rsidR="00130867" w:rsidRPr="00C26B5F">
        <w:rPr>
          <w:rFonts w:hint="eastAsia"/>
          <w:color w:val="000000" w:themeColor="text1"/>
        </w:rPr>
        <w:t>时</w:t>
      </w:r>
      <w:r w:rsidR="00130867" w:rsidRPr="00C26B5F">
        <w:rPr>
          <w:color w:val="000000" w:themeColor="text1"/>
        </w:rPr>
        <w:t>，应考虑混凝土开裂、收缩或徐变及处于较高应力状态呈现的非线性应力应变关系可能带来的刚度变化和内力重分布</w:t>
      </w:r>
      <w:r w:rsidR="00130867" w:rsidRPr="00C26B5F">
        <w:rPr>
          <w:rFonts w:hint="eastAsia"/>
          <w:color w:val="000000" w:themeColor="text1"/>
        </w:rPr>
        <w:t>的</w:t>
      </w:r>
      <w:r w:rsidR="00130867" w:rsidRPr="00C26B5F">
        <w:rPr>
          <w:color w:val="000000" w:themeColor="text1"/>
        </w:rPr>
        <w:t>影响</w:t>
      </w:r>
      <w:r w:rsidR="00721D02" w:rsidRPr="00C26B5F">
        <w:rPr>
          <w:rFonts w:hint="eastAsia"/>
          <w:color w:val="000000" w:themeColor="text1"/>
        </w:rPr>
        <w:t>。</w:t>
      </w:r>
    </w:p>
    <w:p w14:paraId="533C61D2" w14:textId="2319B31A" w:rsidR="00130867" w:rsidRPr="00C26B5F" w:rsidRDefault="00130867" w:rsidP="00FE357C">
      <w:pPr>
        <w:pStyle w:val="af7"/>
        <w:snapToGrid w:val="0"/>
        <w:ind w:left="0"/>
        <w:jc w:val="both"/>
        <w:rPr>
          <w:rFonts w:ascii="Times New Roman" w:hAnsi="Times New Roman" w:cs="Times New Roman"/>
          <w:color w:val="000000" w:themeColor="text1"/>
          <w:lang w:eastAsia="zh-CN"/>
        </w:rPr>
      </w:pPr>
      <w:r w:rsidRPr="00C26B5F">
        <w:rPr>
          <w:rFonts w:ascii="Times New Roman" w:hAnsi="Times New Roman" w:cs="Times New Roman"/>
          <w:b/>
          <w:color w:val="000000" w:themeColor="text1"/>
          <w:lang w:eastAsia="zh-CN"/>
        </w:rPr>
        <w:t xml:space="preserve">5.2.3 </w:t>
      </w:r>
      <w:r w:rsidRPr="00C26B5F">
        <w:rPr>
          <w:rFonts w:ascii="Times New Roman" w:hAnsi="Times New Roman" w:cs="Times New Roman"/>
          <w:color w:val="000000" w:themeColor="text1"/>
          <w:spacing w:val="1"/>
          <w:lang w:eastAsia="zh-CN"/>
        </w:rPr>
        <w:t>二阶</w:t>
      </w:r>
      <w:r w:rsidRPr="00C26B5F">
        <w:rPr>
          <w:rFonts w:ascii="Times New Roman" w:hAnsi="Times New Roman" w:cs="Times New Roman"/>
          <w:color w:val="000000" w:themeColor="text1"/>
          <w:kern w:val="2"/>
          <w:szCs w:val="24"/>
          <w:lang w:eastAsia="zh-CN"/>
        </w:rPr>
        <w:t>效应</w:t>
      </w:r>
      <w:r w:rsidRPr="00C26B5F">
        <w:rPr>
          <w:rFonts w:ascii="Times New Roman" w:hAnsi="Times New Roman" w:cs="Times New Roman"/>
          <w:color w:val="000000" w:themeColor="text1"/>
          <w:spacing w:val="1"/>
          <w:lang w:eastAsia="zh-CN"/>
        </w:rPr>
        <w:t>系数、</w:t>
      </w:r>
      <w:r w:rsidRPr="00C26B5F">
        <w:rPr>
          <w:rFonts w:ascii="Times New Roman" w:hAnsi="Times New Roman" w:cs="Times New Roman"/>
          <w:color w:val="000000" w:themeColor="text1"/>
          <w:lang w:eastAsia="zh-CN"/>
        </w:rPr>
        <w:t>整体稳定和框架柱稳定计算应符合下列规定：</w:t>
      </w:r>
    </w:p>
    <w:p w14:paraId="4E81A229" w14:textId="74D5F9C7" w:rsidR="00130867" w:rsidRPr="00C26B5F" w:rsidRDefault="005E7B6C" w:rsidP="007456C8">
      <w:pPr>
        <w:snapToGrid w:val="0"/>
        <w:ind w:firstLineChars="150" w:firstLine="316"/>
        <w:rPr>
          <w:color w:val="000000" w:themeColor="text1"/>
        </w:rPr>
      </w:pPr>
      <w:r w:rsidRPr="00C26B5F">
        <w:rPr>
          <w:rFonts w:hint="eastAsia"/>
          <w:b/>
          <w:color w:val="000000" w:themeColor="text1"/>
        </w:rPr>
        <w:t>1</w:t>
      </w:r>
      <w:r w:rsidRPr="00C26B5F">
        <w:rPr>
          <w:rFonts w:hint="eastAsia"/>
          <w:color w:val="000000" w:themeColor="text1"/>
        </w:rPr>
        <w:t xml:space="preserve"> </w:t>
      </w:r>
      <w:r w:rsidR="00130867" w:rsidRPr="00C26B5F">
        <w:rPr>
          <w:color w:val="000000" w:themeColor="text1"/>
        </w:rPr>
        <w:t>二阶效应计算中，重力荷载应取设计值</w:t>
      </w:r>
      <w:r w:rsidR="00721D02" w:rsidRPr="00C26B5F">
        <w:rPr>
          <w:rFonts w:hint="eastAsia"/>
          <w:color w:val="000000" w:themeColor="text1"/>
        </w:rPr>
        <w:t>。</w:t>
      </w:r>
    </w:p>
    <w:p w14:paraId="78B55B02" w14:textId="12292EDC" w:rsidR="00130867" w:rsidRPr="00C26B5F" w:rsidRDefault="005E7B6C" w:rsidP="007456C8">
      <w:pPr>
        <w:snapToGrid w:val="0"/>
        <w:ind w:firstLineChars="150" w:firstLine="316"/>
        <w:rPr>
          <w:color w:val="000000" w:themeColor="text1"/>
        </w:rPr>
      </w:pPr>
      <w:r w:rsidRPr="00C26B5F">
        <w:rPr>
          <w:rFonts w:hint="eastAsia"/>
          <w:b/>
          <w:color w:val="000000" w:themeColor="text1"/>
        </w:rPr>
        <w:t>2</w:t>
      </w:r>
      <w:r w:rsidRPr="00C26B5F">
        <w:rPr>
          <w:rFonts w:hint="eastAsia"/>
          <w:color w:val="000000" w:themeColor="text1"/>
        </w:rPr>
        <w:t xml:space="preserve"> </w:t>
      </w:r>
      <w:r w:rsidR="00130867" w:rsidRPr="00C26B5F">
        <w:rPr>
          <w:color w:val="000000" w:themeColor="text1"/>
        </w:rPr>
        <w:t>高层钢结构的二阶效应系数不应大于</w:t>
      </w:r>
      <w:r w:rsidR="00130867" w:rsidRPr="00C26B5F">
        <w:rPr>
          <w:color w:val="000000" w:themeColor="text1"/>
        </w:rPr>
        <w:t>0.2</w:t>
      </w:r>
      <w:r w:rsidR="00130867" w:rsidRPr="00C26B5F">
        <w:rPr>
          <w:color w:val="000000" w:themeColor="text1"/>
        </w:rPr>
        <w:t>，多层结构不应大于</w:t>
      </w:r>
      <w:r w:rsidR="00130867" w:rsidRPr="00C26B5F">
        <w:rPr>
          <w:color w:val="000000" w:themeColor="text1"/>
        </w:rPr>
        <w:t>0.25</w:t>
      </w:r>
      <w:r w:rsidR="00721D02" w:rsidRPr="00C26B5F">
        <w:rPr>
          <w:rFonts w:hint="eastAsia"/>
          <w:color w:val="000000" w:themeColor="text1"/>
        </w:rPr>
        <w:t>。</w:t>
      </w:r>
    </w:p>
    <w:p w14:paraId="607162BF" w14:textId="29F444FB" w:rsidR="00130867" w:rsidRPr="00C26B5F" w:rsidRDefault="00E44AAF" w:rsidP="007456C8">
      <w:pPr>
        <w:snapToGrid w:val="0"/>
        <w:ind w:firstLineChars="150" w:firstLine="316"/>
        <w:rPr>
          <w:color w:val="000000" w:themeColor="text1"/>
        </w:rPr>
      </w:pPr>
      <w:r w:rsidRPr="00C26B5F">
        <w:rPr>
          <w:b/>
          <w:color w:val="000000" w:themeColor="text1"/>
        </w:rPr>
        <w:t>3</w:t>
      </w:r>
      <w:r w:rsidR="005E7B6C" w:rsidRPr="00C26B5F">
        <w:rPr>
          <w:rFonts w:hint="eastAsia"/>
          <w:b/>
          <w:color w:val="000000" w:themeColor="text1"/>
        </w:rPr>
        <w:t xml:space="preserve"> </w:t>
      </w:r>
      <w:r w:rsidR="00130867" w:rsidRPr="00C26B5F">
        <w:rPr>
          <w:color w:val="000000" w:themeColor="text1"/>
        </w:rPr>
        <w:t>一</w:t>
      </w:r>
      <w:proofErr w:type="gramStart"/>
      <w:r w:rsidR="00130867" w:rsidRPr="00C26B5F">
        <w:rPr>
          <w:color w:val="000000" w:themeColor="text1"/>
        </w:rPr>
        <w:t>阶分析</w:t>
      </w:r>
      <w:proofErr w:type="gramEnd"/>
      <w:r w:rsidR="00130867" w:rsidRPr="00C26B5F">
        <w:rPr>
          <w:color w:val="000000" w:themeColor="text1"/>
        </w:rPr>
        <w:t>时，框架结构按照有侧移屈曲的模式确定框架柱的计算长度系数</w:t>
      </w:r>
      <w:r w:rsidR="00721D02" w:rsidRPr="00C26B5F">
        <w:rPr>
          <w:rFonts w:hint="eastAsia"/>
          <w:color w:val="000000" w:themeColor="text1"/>
        </w:rPr>
        <w:t>。</w:t>
      </w:r>
    </w:p>
    <w:p w14:paraId="78E61F83" w14:textId="3E2BCE29" w:rsidR="00130867" w:rsidRPr="00C26B5F" w:rsidRDefault="00E44AAF" w:rsidP="007456C8">
      <w:pPr>
        <w:snapToGrid w:val="0"/>
        <w:ind w:firstLineChars="150" w:firstLine="316"/>
        <w:rPr>
          <w:color w:val="000000" w:themeColor="text1"/>
        </w:rPr>
      </w:pPr>
      <w:r w:rsidRPr="00C26B5F">
        <w:rPr>
          <w:b/>
          <w:color w:val="000000" w:themeColor="text1"/>
        </w:rPr>
        <w:t>4</w:t>
      </w:r>
      <w:r w:rsidR="005E7B6C" w:rsidRPr="00C26B5F">
        <w:rPr>
          <w:color w:val="000000" w:themeColor="text1"/>
        </w:rPr>
        <w:t xml:space="preserve"> </w:t>
      </w:r>
      <w:r w:rsidR="00130867" w:rsidRPr="00C26B5F">
        <w:rPr>
          <w:color w:val="000000" w:themeColor="text1"/>
        </w:rPr>
        <w:t>二</w:t>
      </w:r>
      <w:proofErr w:type="gramStart"/>
      <w:r w:rsidR="00130867" w:rsidRPr="00C26B5F">
        <w:rPr>
          <w:color w:val="000000" w:themeColor="text1"/>
        </w:rPr>
        <w:t>阶分析</w:t>
      </w:r>
      <w:proofErr w:type="gramEnd"/>
      <w:r w:rsidR="00130867" w:rsidRPr="00C26B5F">
        <w:rPr>
          <w:color w:val="000000" w:themeColor="text1"/>
        </w:rPr>
        <w:t>时应考虑</w:t>
      </w:r>
      <w:r w:rsidR="0056282D">
        <w:rPr>
          <w:color w:val="000000" w:themeColor="text1"/>
        </w:rPr>
        <w:t>假想水平荷载</w:t>
      </w:r>
      <w:r w:rsidR="00130867" w:rsidRPr="00C26B5F">
        <w:rPr>
          <w:color w:val="000000" w:themeColor="text1"/>
        </w:rPr>
        <w:t>；</w:t>
      </w:r>
      <w:r w:rsidR="0056282D">
        <w:rPr>
          <w:color w:val="000000" w:themeColor="text1"/>
        </w:rPr>
        <w:t>假想水平荷载</w:t>
      </w:r>
      <w:r w:rsidR="00130867" w:rsidRPr="00C26B5F">
        <w:rPr>
          <w:color w:val="000000" w:themeColor="text1"/>
        </w:rPr>
        <w:t>取重力荷载设计值的</w:t>
      </w:r>
      <w:r w:rsidR="00130867" w:rsidRPr="00C26B5F">
        <w:rPr>
          <w:color w:val="000000" w:themeColor="text1"/>
        </w:rPr>
        <w:t>0.004</w:t>
      </w:r>
      <w:r w:rsidR="00130867" w:rsidRPr="00C26B5F">
        <w:rPr>
          <w:color w:val="000000" w:themeColor="text1"/>
        </w:rPr>
        <w:t>倍，随层数增加可以采用</w:t>
      </w:r>
      <w:r w:rsidR="00130867" w:rsidRPr="00C26B5F">
        <w:rPr>
          <w:color w:val="000000" w:themeColor="text1"/>
          <w:position w:val="-12"/>
        </w:rPr>
        <w:object w:dxaOrig="1200" w:dyaOrig="360" w14:anchorId="625C3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pt;height:21pt" o:ole="">
            <v:imagedata r:id="rId9" o:title=""/>
          </v:shape>
          <o:OLEObject Type="Embed" ProgID="Equation.DSMT4" ShapeID="_x0000_i1025" DrawAspect="Content" ObjectID="_1608469616" r:id="rId10"/>
        </w:object>
      </w:r>
      <w:r w:rsidR="00130867" w:rsidRPr="00C26B5F">
        <w:rPr>
          <w:color w:val="000000" w:themeColor="text1"/>
        </w:rPr>
        <w:t>折减，</w:t>
      </w:r>
      <w:r w:rsidR="00130867" w:rsidRPr="00C26B5F">
        <w:rPr>
          <w:color w:val="000000" w:themeColor="text1"/>
          <w:position w:val="-10"/>
        </w:rPr>
        <w:object w:dxaOrig="220" w:dyaOrig="300" w14:anchorId="05EBE0AC">
          <v:shape id="_x0000_i1026" type="#_x0000_t75" style="width:14.65pt;height:21pt" o:ole="">
            <v:imagedata r:id="rId11" o:title=""/>
          </v:shape>
          <o:OLEObject Type="Embed" ProgID="Equation.DSMT4" ShapeID="_x0000_i1026" DrawAspect="Content" ObjectID="_1608469617" r:id="rId12"/>
        </w:object>
      </w:r>
      <w:r w:rsidR="00130867" w:rsidRPr="00C26B5F">
        <w:rPr>
          <w:color w:val="000000" w:themeColor="text1"/>
        </w:rPr>
        <w:t>是层数；此时设计框架柱时计算长度系数取</w:t>
      </w:r>
      <w:r w:rsidR="00130867" w:rsidRPr="00C26B5F">
        <w:rPr>
          <w:color w:val="000000" w:themeColor="text1"/>
        </w:rPr>
        <w:t>1.0</w:t>
      </w:r>
      <w:r w:rsidR="00721D02" w:rsidRPr="00C26B5F">
        <w:rPr>
          <w:rFonts w:hint="eastAsia"/>
          <w:color w:val="000000" w:themeColor="text1"/>
        </w:rPr>
        <w:t>。</w:t>
      </w:r>
    </w:p>
    <w:p w14:paraId="2F53D489" w14:textId="29C52C90" w:rsidR="00130867" w:rsidRPr="00C26B5F" w:rsidRDefault="00E44AAF" w:rsidP="007456C8">
      <w:pPr>
        <w:snapToGrid w:val="0"/>
        <w:ind w:firstLineChars="150" w:firstLine="316"/>
        <w:rPr>
          <w:color w:val="000000" w:themeColor="text1"/>
        </w:rPr>
      </w:pPr>
      <w:r w:rsidRPr="00C26B5F">
        <w:rPr>
          <w:b/>
          <w:color w:val="000000" w:themeColor="text1"/>
        </w:rPr>
        <w:t>5</w:t>
      </w:r>
      <w:r w:rsidR="005E7B6C" w:rsidRPr="00C26B5F">
        <w:rPr>
          <w:rFonts w:hint="eastAsia"/>
          <w:b/>
          <w:color w:val="000000" w:themeColor="text1"/>
        </w:rPr>
        <w:t xml:space="preserve"> </w:t>
      </w:r>
      <w:r w:rsidR="0056282D">
        <w:rPr>
          <w:color w:val="000000" w:themeColor="text1"/>
        </w:rPr>
        <w:t>假想水平荷载</w:t>
      </w:r>
      <w:r w:rsidR="00130867" w:rsidRPr="00C26B5F">
        <w:rPr>
          <w:color w:val="000000" w:themeColor="text1"/>
        </w:rPr>
        <w:t>的方向与风或地震作用的方向一致，</w:t>
      </w:r>
      <w:r w:rsidR="0056282D">
        <w:rPr>
          <w:color w:val="000000" w:themeColor="text1"/>
        </w:rPr>
        <w:t>假想水平荷载</w:t>
      </w:r>
      <w:r w:rsidR="00130867" w:rsidRPr="00C26B5F">
        <w:rPr>
          <w:color w:val="000000" w:themeColor="text1"/>
        </w:rPr>
        <w:t>的荷载系数和组合系数都取</w:t>
      </w:r>
      <w:r w:rsidR="00130867" w:rsidRPr="00C26B5F">
        <w:rPr>
          <w:color w:val="000000" w:themeColor="text1"/>
        </w:rPr>
        <w:t>1.0</w:t>
      </w:r>
      <w:r w:rsidR="00130867" w:rsidRPr="00C26B5F">
        <w:rPr>
          <w:rFonts w:hint="eastAsia"/>
          <w:color w:val="000000" w:themeColor="text1"/>
        </w:rPr>
        <w:t>。地震</w:t>
      </w:r>
      <w:r w:rsidR="00130867" w:rsidRPr="00C26B5F">
        <w:rPr>
          <w:color w:val="000000" w:themeColor="text1"/>
        </w:rPr>
        <w:t>作用参与组合的工况，组合系数为</w:t>
      </w:r>
      <w:r w:rsidR="00130867" w:rsidRPr="00C26B5F">
        <w:rPr>
          <w:rFonts w:hint="eastAsia"/>
          <w:color w:val="000000" w:themeColor="text1"/>
        </w:rPr>
        <w:t>0.5</w:t>
      </w:r>
      <w:r w:rsidR="00130867" w:rsidRPr="00C26B5F">
        <w:rPr>
          <w:rFonts w:hint="eastAsia"/>
          <w:color w:val="000000" w:themeColor="text1"/>
        </w:rPr>
        <w:t>。</w:t>
      </w:r>
    </w:p>
    <w:p w14:paraId="5295F471" w14:textId="47347A83" w:rsidR="00130867" w:rsidRPr="00C26B5F" w:rsidRDefault="00130867" w:rsidP="00FE357C">
      <w:pPr>
        <w:pStyle w:val="af7"/>
        <w:snapToGrid w:val="0"/>
        <w:ind w:left="0"/>
        <w:jc w:val="both"/>
        <w:rPr>
          <w:rFonts w:ascii="Times New Roman" w:hAnsi="Times New Roman" w:cs="Times New Roman"/>
          <w:b/>
          <w:color w:val="000000" w:themeColor="text1"/>
          <w:lang w:eastAsia="zh-CN"/>
        </w:rPr>
      </w:pPr>
      <w:r w:rsidRPr="00C26B5F">
        <w:rPr>
          <w:rFonts w:ascii="Times New Roman" w:hAnsi="Times New Roman" w:cs="Times New Roman" w:hint="eastAsia"/>
          <w:b/>
          <w:color w:val="000000" w:themeColor="text1"/>
          <w:lang w:eastAsia="zh-CN"/>
        </w:rPr>
        <w:t>5.</w:t>
      </w:r>
      <w:r w:rsidRPr="00C26B5F">
        <w:rPr>
          <w:rFonts w:ascii="Times New Roman" w:hAnsi="Times New Roman" w:cs="Times New Roman"/>
          <w:b/>
          <w:color w:val="000000" w:themeColor="text1"/>
          <w:lang w:eastAsia="zh-CN"/>
        </w:rPr>
        <w:t>2</w:t>
      </w:r>
      <w:r w:rsidRPr="00C26B5F">
        <w:rPr>
          <w:rFonts w:ascii="Times New Roman" w:hAnsi="Times New Roman" w:cs="Times New Roman" w:hint="eastAsia"/>
          <w:b/>
          <w:color w:val="000000" w:themeColor="text1"/>
          <w:lang w:eastAsia="zh-CN"/>
        </w:rPr>
        <w:t>.</w:t>
      </w:r>
      <w:r w:rsidRPr="00C26B5F">
        <w:rPr>
          <w:rFonts w:ascii="Times New Roman" w:hAnsi="Times New Roman" w:cs="Times New Roman"/>
          <w:b/>
          <w:color w:val="000000" w:themeColor="text1"/>
          <w:lang w:eastAsia="zh-CN"/>
        </w:rPr>
        <w:t>4</w:t>
      </w:r>
      <w:r w:rsidR="00A94499" w:rsidRPr="00F47E33">
        <w:rPr>
          <w:rFonts w:ascii="Times New Roman" w:hAnsi="Times New Roman" w:cs="Times New Roman"/>
          <w:color w:val="000000" w:themeColor="text1"/>
          <w:lang w:eastAsia="zh-CN"/>
        </w:rPr>
        <w:t>高层钢结构抗震设计应符合下列规定</w:t>
      </w:r>
      <w:r w:rsidR="00F47E33" w:rsidRPr="00F47E33">
        <w:rPr>
          <w:rFonts w:ascii="Times New Roman" w:hAnsi="Times New Roman" w:cs="Times New Roman" w:hint="eastAsia"/>
          <w:color w:val="000000" w:themeColor="text1"/>
          <w:lang w:eastAsia="zh-CN"/>
        </w:rPr>
        <w:t>：</w:t>
      </w:r>
    </w:p>
    <w:p w14:paraId="477820DF" w14:textId="2C687D4F" w:rsidR="0015111E" w:rsidRDefault="005E7B6C" w:rsidP="0015111E">
      <w:pPr>
        <w:pStyle w:val="af7"/>
        <w:snapToGrid w:val="0"/>
        <w:ind w:left="0" w:firstLineChars="150" w:firstLine="316"/>
        <w:jc w:val="both"/>
        <w:rPr>
          <w:rFonts w:ascii="Times New Roman" w:hAnsi="Times New Roman" w:cs="Times New Roman"/>
          <w:b/>
          <w:color w:val="000000" w:themeColor="text1"/>
          <w:kern w:val="2"/>
          <w:sz w:val="18"/>
          <w:szCs w:val="18"/>
          <w:lang w:eastAsia="zh-CN"/>
        </w:rPr>
      </w:pPr>
      <w:r w:rsidRPr="00C26B5F">
        <w:rPr>
          <w:rFonts w:ascii="Times New Roman" w:hAnsi="Times New Roman" w:cs="Times New Roman" w:hint="eastAsia"/>
          <w:b/>
          <w:color w:val="000000" w:themeColor="text1"/>
          <w:lang w:eastAsia="zh-CN"/>
        </w:rPr>
        <w:t xml:space="preserve">1 </w:t>
      </w:r>
      <w:r w:rsidR="00130867" w:rsidRPr="00C26B5F">
        <w:rPr>
          <w:rFonts w:ascii="Times New Roman" w:hAnsi="Times New Roman" w:cs="Times New Roman" w:hint="eastAsia"/>
          <w:color w:val="000000" w:themeColor="text1"/>
          <w:lang w:eastAsia="zh-CN"/>
        </w:rPr>
        <w:t>抗震</w:t>
      </w:r>
      <w:r w:rsidR="00130867" w:rsidRPr="00C26B5F">
        <w:rPr>
          <w:rFonts w:ascii="Times New Roman" w:hAnsi="Times New Roman" w:cs="Times New Roman"/>
          <w:color w:val="000000" w:themeColor="text1"/>
          <w:lang w:eastAsia="zh-CN"/>
        </w:rPr>
        <w:t>等级</w:t>
      </w:r>
      <w:r w:rsidR="00130867" w:rsidRPr="00C26B5F">
        <w:rPr>
          <w:rFonts w:ascii="Times New Roman" w:hAnsi="Times New Roman" w:cs="Times New Roman" w:hint="eastAsia"/>
          <w:color w:val="000000" w:themeColor="text1"/>
          <w:lang w:eastAsia="zh-CN"/>
        </w:rPr>
        <w:t>要求，</w:t>
      </w:r>
      <w:r w:rsidR="00130867" w:rsidRPr="00C26B5F">
        <w:rPr>
          <w:rFonts w:ascii="Times New Roman" w:hAnsi="Times New Roman" w:cs="Times New Roman"/>
          <w:color w:val="000000" w:themeColor="text1"/>
          <w:lang w:eastAsia="zh-CN"/>
        </w:rPr>
        <w:t>应符合</w:t>
      </w:r>
      <w:r w:rsidR="0093404D">
        <w:rPr>
          <w:rFonts w:hint="eastAsia"/>
          <w:color w:val="000000" w:themeColor="text1"/>
          <w:lang w:eastAsia="zh-CN"/>
        </w:rPr>
        <w:t>《建筑与市政工程抗震通用规范》</w:t>
      </w:r>
      <w:r w:rsidR="0056282D">
        <w:rPr>
          <w:rFonts w:hint="eastAsia"/>
          <w:color w:val="000000" w:themeColor="text1"/>
          <w:lang w:eastAsia="zh-CN"/>
        </w:rPr>
        <w:t>的</w:t>
      </w:r>
      <w:r w:rsidR="00130867" w:rsidRPr="00C26B5F">
        <w:rPr>
          <w:rFonts w:ascii="Times New Roman" w:hAnsi="Times New Roman" w:cs="Times New Roman" w:hint="eastAsia"/>
          <w:color w:val="000000" w:themeColor="text1"/>
          <w:lang w:eastAsia="zh-CN"/>
        </w:rPr>
        <w:t>规定</w:t>
      </w:r>
      <w:r w:rsidR="00721D02" w:rsidRPr="00C26B5F">
        <w:rPr>
          <w:rFonts w:ascii="Times New Roman" w:hAnsi="Times New Roman" w:cs="Times New Roman" w:hint="eastAsia"/>
          <w:color w:val="000000" w:themeColor="text1"/>
          <w:lang w:eastAsia="zh-CN"/>
        </w:rPr>
        <w:t>。</w:t>
      </w:r>
    </w:p>
    <w:p w14:paraId="6F4E4202" w14:textId="3F9BFD71" w:rsidR="0015111E" w:rsidRDefault="005E7B6C" w:rsidP="0015111E">
      <w:pPr>
        <w:pStyle w:val="af7"/>
        <w:snapToGrid w:val="0"/>
        <w:ind w:left="0" w:firstLineChars="150" w:firstLine="316"/>
        <w:jc w:val="both"/>
        <w:rPr>
          <w:rFonts w:ascii="Times New Roman" w:hAnsi="Times New Roman" w:cs="Times New Roman"/>
          <w:b/>
          <w:color w:val="000000" w:themeColor="text1"/>
          <w:kern w:val="2"/>
          <w:sz w:val="18"/>
          <w:szCs w:val="18"/>
          <w:lang w:eastAsia="zh-CN"/>
        </w:rPr>
      </w:pPr>
      <w:r w:rsidRPr="00C26B5F">
        <w:rPr>
          <w:rFonts w:ascii="Times New Roman" w:hAnsi="Times New Roman" w:cs="Times New Roman" w:hint="eastAsia"/>
          <w:b/>
          <w:color w:val="000000" w:themeColor="text1"/>
          <w:kern w:val="2"/>
          <w:szCs w:val="24"/>
          <w:lang w:eastAsia="zh-CN"/>
        </w:rPr>
        <w:t xml:space="preserve">2 </w:t>
      </w:r>
      <w:r w:rsidR="00130867" w:rsidRPr="00C26B5F">
        <w:rPr>
          <w:rFonts w:ascii="Times New Roman" w:hAnsi="Times New Roman" w:cs="Times New Roman" w:hint="eastAsia"/>
          <w:color w:val="000000" w:themeColor="text1"/>
          <w:kern w:val="2"/>
          <w:szCs w:val="24"/>
          <w:lang w:eastAsia="zh-CN"/>
        </w:rPr>
        <w:t>对</w:t>
      </w:r>
      <w:r w:rsidR="00130867" w:rsidRPr="00C26B5F">
        <w:rPr>
          <w:rFonts w:ascii="Times New Roman" w:hAnsi="Times New Roman" w:cs="Times New Roman"/>
          <w:color w:val="000000" w:themeColor="text1"/>
          <w:kern w:val="2"/>
          <w:szCs w:val="24"/>
          <w:lang w:eastAsia="zh-CN"/>
        </w:rPr>
        <w:t>结构中的各构件和</w:t>
      </w:r>
      <w:r w:rsidR="00130867" w:rsidRPr="00C26B5F">
        <w:rPr>
          <w:rFonts w:ascii="Times New Roman" w:hAnsi="Times New Roman" w:cs="Times New Roman" w:hint="eastAsia"/>
          <w:color w:val="000000" w:themeColor="text1"/>
          <w:kern w:val="2"/>
          <w:szCs w:val="24"/>
          <w:lang w:eastAsia="zh-CN"/>
        </w:rPr>
        <w:t>节点</w:t>
      </w:r>
      <w:r w:rsidR="00130867" w:rsidRPr="00C26B5F">
        <w:rPr>
          <w:rFonts w:ascii="Times New Roman" w:hAnsi="Times New Roman" w:cs="Times New Roman"/>
          <w:color w:val="000000" w:themeColor="text1"/>
          <w:kern w:val="2"/>
          <w:szCs w:val="24"/>
          <w:lang w:eastAsia="zh-CN"/>
        </w:rPr>
        <w:t>部位</w:t>
      </w:r>
      <w:r w:rsidR="00130867" w:rsidRPr="00C26B5F">
        <w:rPr>
          <w:rFonts w:ascii="Times New Roman" w:hAnsi="Times New Roman" w:cs="Times New Roman" w:hint="eastAsia"/>
          <w:color w:val="000000" w:themeColor="text1"/>
          <w:kern w:val="2"/>
          <w:szCs w:val="24"/>
          <w:lang w:eastAsia="zh-CN"/>
        </w:rPr>
        <w:t>产生</w:t>
      </w:r>
      <w:r w:rsidR="00130867" w:rsidRPr="00C26B5F">
        <w:rPr>
          <w:rFonts w:ascii="Times New Roman" w:hAnsi="Times New Roman" w:cs="Times New Roman"/>
          <w:color w:val="000000" w:themeColor="text1"/>
          <w:kern w:val="2"/>
          <w:szCs w:val="24"/>
          <w:lang w:eastAsia="zh-CN"/>
        </w:rPr>
        <w:t>塑性变形的先后次序</w:t>
      </w:r>
      <w:r w:rsidR="0056282D">
        <w:rPr>
          <w:rFonts w:ascii="Times New Roman" w:hAnsi="Times New Roman" w:cs="Times New Roman" w:hint="eastAsia"/>
          <w:color w:val="000000" w:themeColor="text1"/>
          <w:kern w:val="2"/>
          <w:szCs w:val="24"/>
          <w:lang w:eastAsia="zh-CN"/>
        </w:rPr>
        <w:t>应</w:t>
      </w:r>
      <w:r w:rsidR="00130867" w:rsidRPr="00C26B5F">
        <w:rPr>
          <w:rFonts w:ascii="Times New Roman" w:hAnsi="Times New Roman" w:cs="Times New Roman"/>
          <w:color w:val="000000" w:themeColor="text1"/>
          <w:kern w:val="2"/>
          <w:szCs w:val="24"/>
          <w:lang w:eastAsia="zh-CN"/>
        </w:rPr>
        <w:t>进行</w:t>
      </w:r>
      <w:r w:rsidR="00130867" w:rsidRPr="00C26B5F">
        <w:rPr>
          <w:rFonts w:ascii="Times New Roman" w:hAnsi="Times New Roman" w:cs="Times New Roman" w:hint="eastAsia"/>
          <w:color w:val="000000" w:themeColor="text1"/>
          <w:kern w:val="2"/>
          <w:szCs w:val="24"/>
          <w:lang w:eastAsia="zh-CN"/>
        </w:rPr>
        <w:t>控制</w:t>
      </w:r>
      <w:r w:rsidR="00130867" w:rsidRPr="00C26B5F">
        <w:rPr>
          <w:rFonts w:ascii="Times New Roman" w:hAnsi="Times New Roman" w:cs="Times New Roman"/>
          <w:color w:val="000000" w:themeColor="text1"/>
          <w:kern w:val="2"/>
          <w:szCs w:val="24"/>
          <w:lang w:eastAsia="zh-CN"/>
        </w:rPr>
        <w:t>，</w:t>
      </w:r>
      <w:r w:rsidR="00130867" w:rsidRPr="00C26B5F">
        <w:rPr>
          <w:rFonts w:ascii="Times New Roman" w:hAnsi="Times New Roman" w:cs="Times New Roman" w:hint="eastAsia"/>
          <w:color w:val="000000" w:themeColor="text1"/>
          <w:kern w:val="2"/>
          <w:szCs w:val="24"/>
          <w:lang w:eastAsia="zh-CN"/>
        </w:rPr>
        <w:t>采用</w:t>
      </w:r>
      <w:r w:rsidR="00130867" w:rsidRPr="00C26B5F">
        <w:rPr>
          <w:rFonts w:ascii="Times New Roman" w:hAnsi="Times New Roman" w:cs="Times New Roman"/>
          <w:color w:val="000000" w:themeColor="text1"/>
          <w:kern w:val="2"/>
          <w:szCs w:val="24"/>
          <w:lang w:eastAsia="zh-CN"/>
        </w:rPr>
        <w:t>能力设计法进行补</w:t>
      </w:r>
      <w:r w:rsidR="00130867" w:rsidRPr="00C26B5F">
        <w:rPr>
          <w:rFonts w:ascii="Times New Roman" w:hAnsi="Times New Roman" w:cs="Times New Roman" w:hint="eastAsia"/>
          <w:color w:val="000000" w:themeColor="text1"/>
          <w:kern w:val="2"/>
          <w:szCs w:val="24"/>
          <w:lang w:eastAsia="zh-CN"/>
        </w:rPr>
        <w:t>充</w:t>
      </w:r>
      <w:r w:rsidR="00130867" w:rsidRPr="00C26B5F">
        <w:rPr>
          <w:rFonts w:ascii="Times New Roman" w:hAnsi="Times New Roman" w:cs="Times New Roman"/>
          <w:color w:val="000000" w:themeColor="text1"/>
          <w:kern w:val="2"/>
          <w:szCs w:val="24"/>
          <w:lang w:eastAsia="zh-CN"/>
        </w:rPr>
        <w:t>验算</w:t>
      </w:r>
      <w:r w:rsidR="00721D02" w:rsidRPr="00C26B5F">
        <w:rPr>
          <w:rFonts w:ascii="Times New Roman" w:hAnsi="Times New Roman" w:cs="Times New Roman" w:hint="eastAsia"/>
          <w:color w:val="000000" w:themeColor="text1"/>
          <w:kern w:val="2"/>
          <w:szCs w:val="24"/>
          <w:lang w:eastAsia="zh-CN"/>
        </w:rPr>
        <w:t>。</w:t>
      </w:r>
    </w:p>
    <w:p w14:paraId="28BB4294" w14:textId="03A06124" w:rsidR="00130867" w:rsidRPr="0015111E" w:rsidRDefault="005E7B6C" w:rsidP="0015111E">
      <w:pPr>
        <w:pStyle w:val="af7"/>
        <w:snapToGrid w:val="0"/>
        <w:ind w:left="0" w:firstLineChars="150" w:firstLine="319"/>
        <w:jc w:val="both"/>
        <w:rPr>
          <w:rFonts w:ascii="Times New Roman" w:hAnsi="Times New Roman" w:cs="Times New Roman"/>
          <w:b/>
          <w:color w:val="000000" w:themeColor="text1"/>
          <w:kern w:val="2"/>
          <w:sz w:val="18"/>
          <w:szCs w:val="18"/>
          <w:lang w:eastAsia="zh-CN"/>
        </w:rPr>
      </w:pPr>
      <w:r w:rsidRPr="00C26B5F">
        <w:rPr>
          <w:rFonts w:ascii="Times New Roman" w:hAnsi="Times New Roman" w:cs="Times New Roman" w:hint="eastAsia"/>
          <w:b/>
          <w:color w:val="000000" w:themeColor="text1"/>
          <w:spacing w:val="1"/>
          <w:lang w:eastAsia="zh-CN"/>
        </w:rPr>
        <w:t xml:space="preserve">3 </w:t>
      </w:r>
      <w:r w:rsidR="00130867" w:rsidRPr="00C26B5F">
        <w:rPr>
          <w:rFonts w:ascii="Times New Roman" w:hAnsi="Times New Roman" w:cs="Times New Roman"/>
          <w:color w:val="000000" w:themeColor="text1"/>
          <w:spacing w:val="1"/>
          <w:lang w:eastAsia="zh-CN"/>
        </w:rPr>
        <w:t>钢框架</w:t>
      </w:r>
      <w:r w:rsidR="0056282D">
        <w:rPr>
          <w:rFonts w:hint="eastAsia"/>
          <w:color w:val="000000" w:themeColor="text1"/>
          <w:spacing w:val="1"/>
          <w:lang w:eastAsia="zh-CN"/>
        </w:rPr>
        <w:t>柱和支撑构件的长细比，</w:t>
      </w:r>
      <w:r w:rsidR="00130867" w:rsidRPr="00C26B5F">
        <w:rPr>
          <w:rFonts w:ascii="Times New Roman" w:hAnsi="Times New Roman" w:cs="Times New Roman"/>
          <w:color w:val="000000" w:themeColor="text1"/>
          <w:spacing w:val="1"/>
          <w:lang w:eastAsia="zh-CN"/>
        </w:rPr>
        <w:t>梁、柱</w:t>
      </w:r>
      <w:r w:rsidR="00FF0E49" w:rsidRPr="00C26B5F">
        <w:rPr>
          <w:rFonts w:ascii="Times New Roman" w:hAnsi="Times New Roman" w:cs="Times New Roman" w:hint="eastAsia"/>
          <w:color w:val="000000" w:themeColor="text1"/>
          <w:spacing w:val="1"/>
          <w:lang w:eastAsia="zh-CN"/>
        </w:rPr>
        <w:t>和支撑</w:t>
      </w:r>
      <w:r w:rsidR="0056282D">
        <w:rPr>
          <w:rFonts w:ascii="Times New Roman" w:hAnsi="Times New Roman" w:cs="Times New Roman" w:hint="eastAsia"/>
          <w:color w:val="000000" w:themeColor="text1"/>
          <w:spacing w:val="1"/>
          <w:lang w:eastAsia="zh-CN"/>
        </w:rPr>
        <w:t>的</w:t>
      </w:r>
      <w:r w:rsidR="00130867" w:rsidRPr="00C26B5F">
        <w:rPr>
          <w:rFonts w:ascii="Times New Roman" w:hAnsi="Times New Roman" w:cs="Times New Roman"/>
          <w:color w:val="000000" w:themeColor="text1"/>
          <w:spacing w:val="1"/>
          <w:lang w:eastAsia="zh-CN"/>
        </w:rPr>
        <w:t>板件宽厚比限值，应</w:t>
      </w:r>
      <w:r w:rsidR="00D00C48">
        <w:rPr>
          <w:rFonts w:ascii="Times New Roman" w:hAnsi="Times New Roman" w:cs="Times New Roman" w:hint="eastAsia"/>
          <w:color w:val="000000" w:themeColor="text1"/>
          <w:spacing w:val="1"/>
          <w:lang w:eastAsia="zh-CN"/>
        </w:rPr>
        <w:t>与不同构件的抗震性</w:t>
      </w:r>
      <w:proofErr w:type="gramStart"/>
      <w:r w:rsidR="00D00C48">
        <w:rPr>
          <w:rFonts w:ascii="Times New Roman" w:hAnsi="Times New Roman" w:cs="Times New Roman" w:hint="eastAsia"/>
          <w:color w:val="000000" w:themeColor="text1"/>
          <w:spacing w:val="1"/>
          <w:lang w:eastAsia="zh-CN"/>
        </w:rPr>
        <w:t>能目标</w:t>
      </w:r>
      <w:proofErr w:type="gramEnd"/>
      <w:r w:rsidR="00D00C48">
        <w:rPr>
          <w:rFonts w:ascii="Times New Roman" w:hAnsi="Times New Roman" w:cs="Times New Roman" w:hint="eastAsia"/>
          <w:color w:val="000000" w:themeColor="text1"/>
          <w:spacing w:val="1"/>
          <w:lang w:eastAsia="zh-CN"/>
        </w:rPr>
        <w:t>相适应</w:t>
      </w:r>
      <w:r w:rsidR="00FF0E49" w:rsidRPr="00C26B5F">
        <w:rPr>
          <w:rFonts w:ascii="Times New Roman" w:hAnsi="Times New Roman" w:cs="Times New Roman" w:hint="eastAsia"/>
          <w:color w:val="000000" w:themeColor="text1"/>
          <w:spacing w:val="1"/>
          <w:lang w:eastAsia="zh-CN"/>
        </w:rPr>
        <w:t>。</w:t>
      </w:r>
      <w:r w:rsidR="00130867" w:rsidRPr="00C26B5F">
        <w:rPr>
          <w:rFonts w:asciiTheme="minorEastAsia" w:eastAsiaTheme="minorEastAsia" w:hAnsiTheme="minorEastAsia"/>
          <w:color w:val="000000" w:themeColor="text1"/>
          <w:spacing w:val="-51"/>
          <w:lang w:eastAsia="zh-CN"/>
        </w:rPr>
        <w:t xml:space="preserve">  </w:t>
      </w:r>
    </w:p>
    <w:p w14:paraId="27C90FDE" w14:textId="3ABB4452" w:rsidR="00734B4B" w:rsidRPr="00C26B5F" w:rsidRDefault="00734B4B" w:rsidP="00734B4B">
      <w:pPr>
        <w:snapToGrid w:val="0"/>
        <w:rPr>
          <w:color w:val="000000" w:themeColor="text1"/>
          <w:szCs w:val="21"/>
        </w:rPr>
      </w:pPr>
      <w:r w:rsidRPr="00C26B5F">
        <w:rPr>
          <w:b/>
          <w:color w:val="000000" w:themeColor="text1"/>
          <w:szCs w:val="21"/>
        </w:rPr>
        <w:t>5.2.5</w:t>
      </w:r>
      <w:r w:rsidRPr="00C26B5F">
        <w:rPr>
          <w:color w:val="000000" w:themeColor="text1"/>
          <w:szCs w:val="21"/>
        </w:rPr>
        <w:t xml:space="preserve"> </w:t>
      </w:r>
      <w:r w:rsidRPr="00C26B5F">
        <w:rPr>
          <w:color w:val="000000" w:themeColor="text1"/>
          <w:szCs w:val="21"/>
        </w:rPr>
        <w:t>高层</w:t>
      </w:r>
      <w:r w:rsidR="0056282D">
        <w:rPr>
          <w:rFonts w:hint="eastAsia"/>
          <w:color w:val="000000" w:themeColor="text1"/>
          <w:szCs w:val="21"/>
        </w:rPr>
        <w:t>钢</w:t>
      </w:r>
      <w:r w:rsidRPr="00C26B5F">
        <w:rPr>
          <w:color w:val="000000" w:themeColor="text1"/>
          <w:szCs w:val="21"/>
        </w:rPr>
        <w:t>结构加强层及上、下各一层的竖向构件和连接部位的抗震构造措施，应按规定的结构抗震等级提高一级采用。加强层的竖向构件及连接部位，尚应</w:t>
      </w:r>
      <w:r w:rsidRPr="00C26B5F">
        <w:rPr>
          <w:rFonts w:hint="eastAsia"/>
          <w:color w:val="000000" w:themeColor="text1"/>
          <w:szCs w:val="21"/>
        </w:rPr>
        <w:t>根据</w:t>
      </w:r>
      <w:r w:rsidRPr="00C26B5F">
        <w:rPr>
          <w:color w:val="000000" w:themeColor="text1"/>
          <w:szCs w:val="21"/>
        </w:rPr>
        <w:t>计算</w:t>
      </w:r>
      <w:r w:rsidRPr="00C26B5F">
        <w:rPr>
          <w:rFonts w:hint="eastAsia"/>
          <w:color w:val="000000" w:themeColor="text1"/>
          <w:szCs w:val="21"/>
        </w:rPr>
        <w:t>结果</w:t>
      </w:r>
      <w:r w:rsidRPr="00C26B5F">
        <w:rPr>
          <w:color w:val="000000" w:themeColor="text1"/>
          <w:szCs w:val="21"/>
        </w:rPr>
        <w:t>设计其抗震加强措施。</w:t>
      </w:r>
    </w:p>
    <w:p w14:paraId="574519FA" w14:textId="2536683B" w:rsidR="002C72B2" w:rsidRPr="00C26B5F" w:rsidRDefault="002C72B2" w:rsidP="009878F2">
      <w:pPr>
        <w:snapToGrid w:val="0"/>
        <w:rPr>
          <w:color w:val="000000" w:themeColor="text1"/>
          <w:szCs w:val="21"/>
        </w:rPr>
      </w:pPr>
      <w:r w:rsidRPr="00C26B5F">
        <w:rPr>
          <w:color w:val="000000" w:themeColor="text1"/>
          <w:szCs w:val="21"/>
        </w:rPr>
        <w:br w:type="page"/>
      </w:r>
    </w:p>
    <w:p w14:paraId="4368CD03" w14:textId="5A97348D" w:rsidR="00437F6E" w:rsidRPr="00C26B5F" w:rsidRDefault="00437F6E" w:rsidP="00437F6E">
      <w:pPr>
        <w:pStyle w:val="30"/>
        <w:spacing w:before="156" w:after="156"/>
        <w:rPr>
          <w:color w:val="000000" w:themeColor="text1"/>
        </w:rPr>
      </w:pPr>
      <w:bookmarkStart w:id="73" w:name="_Toc524604370"/>
      <w:bookmarkStart w:id="74" w:name="_Toc530496849"/>
      <w:bookmarkStart w:id="75" w:name="_Toc530556084"/>
      <w:bookmarkStart w:id="76" w:name="_Toc533706215"/>
      <w:r w:rsidRPr="00C26B5F">
        <w:rPr>
          <w:rFonts w:hint="eastAsia"/>
          <w:color w:val="000000" w:themeColor="text1"/>
        </w:rPr>
        <w:lastRenderedPageBreak/>
        <w:t>5</w:t>
      </w:r>
      <w:r w:rsidRPr="00C26B5F">
        <w:rPr>
          <w:color w:val="000000" w:themeColor="text1"/>
        </w:rPr>
        <w:t xml:space="preserve">.3 </w:t>
      </w:r>
      <w:r w:rsidRPr="00C26B5F">
        <w:rPr>
          <w:rFonts w:hint="eastAsia"/>
          <w:color w:val="000000" w:themeColor="text1"/>
        </w:rPr>
        <w:t>大跨度</w:t>
      </w:r>
      <w:r w:rsidRPr="00C26B5F">
        <w:rPr>
          <w:color w:val="000000" w:themeColor="text1"/>
        </w:rPr>
        <w:t>钢结构</w:t>
      </w:r>
      <w:bookmarkEnd w:id="73"/>
      <w:bookmarkEnd w:id="74"/>
      <w:bookmarkEnd w:id="75"/>
      <w:bookmarkEnd w:id="76"/>
    </w:p>
    <w:p w14:paraId="75BD2119" w14:textId="1C023D79" w:rsidR="00437F6E" w:rsidRPr="00C26B5F" w:rsidRDefault="00437F6E" w:rsidP="003E76A5">
      <w:pPr>
        <w:autoSpaceDE w:val="0"/>
        <w:autoSpaceDN w:val="0"/>
        <w:adjustRightInd w:val="0"/>
        <w:snapToGrid w:val="0"/>
        <w:rPr>
          <w:color w:val="000000" w:themeColor="text1"/>
          <w:kern w:val="0"/>
          <w:szCs w:val="21"/>
          <w:lang w:val="zh-CN"/>
        </w:rPr>
      </w:pPr>
      <w:r w:rsidRPr="00C26B5F">
        <w:rPr>
          <w:b/>
          <w:bCs/>
          <w:color w:val="000000" w:themeColor="text1"/>
          <w:kern w:val="0"/>
          <w:szCs w:val="21"/>
          <w:lang w:val="zh-CN"/>
        </w:rPr>
        <w:t>5.3.</w:t>
      </w:r>
      <w:r w:rsidR="00FF0E49" w:rsidRPr="00C26B5F">
        <w:rPr>
          <w:b/>
          <w:bCs/>
          <w:color w:val="000000" w:themeColor="text1"/>
          <w:kern w:val="0"/>
          <w:szCs w:val="21"/>
          <w:lang w:val="zh-CN"/>
        </w:rPr>
        <w:t>1</w:t>
      </w:r>
      <w:r w:rsidRPr="00C26B5F">
        <w:rPr>
          <w:bCs/>
          <w:color w:val="000000" w:themeColor="text1"/>
          <w:kern w:val="0"/>
          <w:szCs w:val="21"/>
          <w:lang w:val="zh-CN"/>
        </w:rPr>
        <w:t xml:space="preserve"> </w:t>
      </w:r>
      <w:r w:rsidRPr="00C26B5F">
        <w:rPr>
          <w:bCs/>
          <w:color w:val="000000" w:themeColor="text1"/>
          <w:kern w:val="0"/>
          <w:szCs w:val="21"/>
          <w:lang w:val="zh-CN"/>
        </w:rPr>
        <w:t>进行</w:t>
      </w:r>
      <w:r w:rsidRPr="00C26B5F">
        <w:rPr>
          <w:rFonts w:hint="eastAsia"/>
          <w:bCs/>
          <w:color w:val="000000" w:themeColor="text1"/>
          <w:kern w:val="0"/>
          <w:szCs w:val="21"/>
          <w:lang w:val="zh-CN"/>
        </w:rPr>
        <w:t>大跨度</w:t>
      </w:r>
      <w:r w:rsidRPr="00C26B5F">
        <w:rPr>
          <w:bCs/>
          <w:color w:val="000000" w:themeColor="text1"/>
          <w:kern w:val="0"/>
          <w:szCs w:val="21"/>
          <w:lang w:val="zh-CN"/>
        </w:rPr>
        <w:t>钢</w:t>
      </w:r>
      <w:r w:rsidRPr="00C26B5F">
        <w:rPr>
          <w:color w:val="000000" w:themeColor="text1"/>
          <w:kern w:val="0"/>
          <w:szCs w:val="21"/>
          <w:lang w:val="zh-CN"/>
        </w:rPr>
        <w:t>结构计算时，应根据下部支承结构形式及支座节点的构造情况确定合理的边界约束条件；对于体型复杂、跨度较大的结构，应采用包含下部支承结构的整体模型进行计算。</w:t>
      </w:r>
    </w:p>
    <w:p w14:paraId="04B2580B" w14:textId="3D38D801" w:rsidR="00437F6E" w:rsidRPr="00C26B5F" w:rsidRDefault="00FF0E49" w:rsidP="003E76A5">
      <w:pPr>
        <w:snapToGrid w:val="0"/>
        <w:rPr>
          <w:color w:val="000000" w:themeColor="text1"/>
          <w:szCs w:val="21"/>
        </w:rPr>
      </w:pPr>
      <w:r w:rsidRPr="00C26B5F">
        <w:rPr>
          <w:b/>
          <w:color w:val="000000" w:themeColor="text1"/>
          <w:kern w:val="0"/>
          <w:szCs w:val="21"/>
          <w:lang w:val="zh-CN"/>
        </w:rPr>
        <w:t>5.3.2</w:t>
      </w:r>
      <w:r w:rsidR="00A7492E" w:rsidRPr="00C26B5F">
        <w:rPr>
          <w:b/>
          <w:color w:val="000000" w:themeColor="text1"/>
          <w:kern w:val="0"/>
          <w:szCs w:val="21"/>
          <w:lang w:val="zh-CN"/>
        </w:rPr>
        <w:t xml:space="preserve"> </w:t>
      </w:r>
      <w:r w:rsidR="00437F6E" w:rsidRPr="00C26B5F">
        <w:rPr>
          <w:color w:val="000000" w:themeColor="text1"/>
          <w:szCs w:val="21"/>
        </w:rPr>
        <w:t>在雪荷载较大的地区，</w:t>
      </w:r>
      <w:r w:rsidR="00437F6E" w:rsidRPr="00C26B5F">
        <w:rPr>
          <w:rFonts w:hint="eastAsia"/>
          <w:color w:val="000000" w:themeColor="text1"/>
          <w:szCs w:val="21"/>
        </w:rPr>
        <w:t>大跨度钢</w:t>
      </w:r>
      <w:r w:rsidR="00437F6E" w:rsidRPr="00C26B5F">
        <w:rPr>
          <w:color w:val="000000" w:themeColor="text1"/>
          <w:kern w:val="0"/>
          <w:szCs w:val="21"/>
          <w:lang w:val="zh-CN"/>
        </w:rPr>
        <w:t>结构</w:t>
      </w:r>
      <w:r w:rsidR="00437F6E" w:rsidRPr="00C26B5F">
        <w:rPr>
          <w:color w:val="000000" w:themeColor="text1"/>
          <w:szCs w:val="21"/>
        </w:rPr>
        <w:t>设计时应考虑雪荷载不均匀分布产生的不利影响，</w:t>
      </w:r>
      <w:r w:rsidR="00437F6E" w:rsidRPr="00C26B5F">
        <w:rPr>
          <w:rFonts w:hint="eastAsia"/>
          <w:color w:val="000000" w:themeColor="text1"/>
          <w:szCs w:val="21"/>
        </w:rPr>
        <w:t>当</w:t>
      </w:r>
      <w:r w:rsidR="00437F6E" w:rsidRPr="00C26B5F">
        <w:rPr>
          <w:color w:val="000000" w:themeColor="text1"/>
          <w:szCs w:val="21"/>
        </w:rPr>
        <w:t>体型复杂、跨度较大</w:t>
      </w:r>
      <w:r w:rsidR="00437F6E" w:rsidRPr="00C26B5F">
        <w:rPr>
          <w:rFonts w:hint="eastAsia"/>
          <w:color w:val="000000" w:themeColor="text1"/>
          <w:szCs w:val="21"/>
        </w:rPr>
        <w:t>且</w:t>
      </w:r>
      <w:r w:rsidR="00437F6E" w:rsidRPr="00C26B5F">
        <w:rPr>
          <w:color w:val="000000" w:themeColor="text1"/>
          <w:kern w:val="0"/>
          <w:szCs w:val="21"/>
          <w:lang w:val="zh-CN"/>
        </w:rPr>
        <w:t>无可靠依据时</w:t>
      </w:r>
      <w:r w:rsidR="00437F6E" w:rsidRPr="00C26B5F">
        <w:rPr>
          <w:rFonts w:hint="eastAsia"/>
          <w:color w:val="000000" w:themeColor="text1"/>
          <w:kern w:val="0"/>
          <w:szCs w:val="21"/>
          <w:lang w:val="zh-CN"/>
        </w:rPr>
        <w:t>，</w:t>
      </w:r>
      <w:r w:rsidR="00437F6E" w:rsidRPr="00C26B5F">
        <w:rPr>
          <w:color w:val="000000" w:themeColor="text1"/>
          <w:kern w:val="0"/>
          <w:szCs w:val="21"/>
          <w:lang w:val="zh-CN"/>
        </w:rPr>
        <w:t>应通过风雪试验或专门研究确定设计</w:t>
      </w:r>
      <w:r w:rsidR="0056282D">
        <w:rPr>
          <w:rFonts w:hint="eastAsia"/>
          <w:color w:val="000000" w:themeColor="text1"/>
          <w:kern w:val="0"/>
          <w:szCs w:val="21"/>
          <w:lang w:val="zh-CN"/>
        </w:rPr>
        <w:t>用</w:t>
      </w:r>
      <w:r w:rsidR="00437F6E" w:rsidRPr="00C26B5F">
        <w:rPr>
          <w:color w:val="000000" w:themeColor="text1"/>
          <w:kern w:val="0"/>
          <w:szCs w:val="21"/>
          <w:lang w:val="zh-CN"/>
        </w:rPr>
        <w:t>雪荷载。</w:t>
      </w:r>
    </w:p>
    <w:p w14:paraId="3F073133" w14:textId="67F86ACE" w:rsidR="00437F6E" w:rsidRPr="00C26B5F" w:rsidRDefault="007B653D" w:rsidP="003E76A5">
      <w:pPr>
        <w:autoSpaceDE w:val="0"/>
        <w:autoSpaceDN w:val="0"/>
        <w:adjustRightInd w:val="0"/>
        <w:snapToGrid w:val="0"/>
        <w:rPr>
          <w:color w:val="000000" w:themeColor="text1"/>
          <w:kern w:val="0"/>
          <w:szCs w:val="21"/>
          <w:lang w:val="zh-CN"/>
        </w:rPr>
      </w:pPr>
      <w:r w:rsidRPr="00C26B5F">
        <w:rPr>
          <w:b/>
          <w:color w:val="000000" w:themeColor="text1"/>
          <w:kern w:val="0"/>
          <w:szCs w:val="21"/>
          <w:lang w:val="zh-CN"/>
        </w:rPr>
        <w:t>5.3.3</w:t>
      </w:r>
      <w:r w:rsidR="00437F6E" w:rsidRPr="00C26B5F">
        <w:rPr>
          <w:color w:val="000000" w:themeColor="text1"/>
          <w:kern w:val="0"/>
          <w:szCs w:val="21"/>
          <w:lang w:val="zh-CN"/>
        </w:rPr>
        <w:t xml:space="preserve"> </w:t>
      </w:r>
      <w:r w:rsidR="00437F6E" w:rsidRPr="00C26B5F">
        <w:rPr>
          <w:rFonts w:hint="eastAsia"/>
          <w:color w:val="000000" w:themeColor="text1"/>
          <w:kern w:val="0"/>
          <w:szCs w:val="21"/>
          <w:lang w:val="zh-CN"/>
        </w:rPr>
        <w:t>大跨度</w:t>
      </w:r>
      <w:r w:rsidR="00FC2792" w:rsidRPr="00C26B5F">
        <w:rPr>
          <w:rFonts w:hint="eastAsia"/>
          <w:color w:val="000000" w:themeColor="text1"/>
          <w:kern w:val="0"/>
          <w:szCs w:val="21"/>
          <w:lang w:val="zh-CN"/>
        </w:rPr>
        <w:t>网壳</w:t>
      </w:r>
      <w:r w:rsidR="00437F6E" w:rsidRPr="00C26B5F">
        <w:rPr>
          <w:color w:val="000000" w:themeColor="text1"/>
          <w:kern w:val="0"/>
          <w:szCs w:val="21"/>
          <w:lang w:val="zh-CN"/>
        </w:rPr>
        <w:t>结构应进行整体稳定性计算</w:t>
      </w:r>
      <w:r w:rsidR="00437F6E" w:rsidRPr="00C26B5F">
        <w:rPr>
          <w:rFonts w:hint="eastAsia"/>
          <w:color w:val="000000" w:themeColor="text1"/>
          <w:kern w:val="0"/>
          <w:szCs w:val="21"/>
          <w:lang w:val="zh-CN"/>
        </w:rPr>
        <w:t>。结构</w:t>
      </w:r>
      <w:r w:rsidR="00CD53EB" w:rsidRPr="00F47E33">
        <w:rPr>
          <w:rFonts w:hint="eastAsia"/>
          <w:color w:val="000000" w:themeColor="text1"/>
          <w:kern w:val="0"/>
          <w:szCs w:val="21"/>
          <w:lang w:val="zh-CN"/>
        </w:rPr>
        <w:t>稳定</w:t>
      </w:r>
      <w:r w:rsidR="00437F6E" w:rsidRPr="00C26B5F">
        <w:rPr>
          <w:color w:val="000000" w:themeColor="text1"/>
          <w:kern w:val="0"/>
          <w:szCs w:val="21"/>
          <w:lang w:val="zh-CN"/>
        </w:rPr>
        <w:t>承载力</w:t>
      </w:r>
      <w:r w:rsidR="00437F6E" w:rsidRPr="00C26B5F">
        <w:rPr>
          <w:rFonts w:hint="eastAsia"/>
          <w:color w:val="000000" w:themeColor="text1"/>
          <w:kern w:val="0"/>
          <w:szCs w:val="21"/>
          <w:lang w:val="zh-CN"/>
        </w:rPr>
        <w:t>应</w:t>
      </w:r>
      <w:r w:rsidR="00437F6E" w:rsidRPr="00C26B5F">
        <w:rPr>
          <w:color w:val="000000" w:themeColor="text1"/>
          <w:kern w:val="0"/>
          <w:szCs w:val="21"/>
          <w:lang w:val="zh-CN"/>
        </w:rPr>
        <w:t>通过弹性或弹塑性全过程分析确定</w:t>
      </w:r>
      <w:r w:rsidR="00437F6E" w:rsidRPr="00C26B5F">
        <w:rPr>
          <w:rFonts w:hint="eastAsia"/>
          <w:color w:val="000000" w:themeColor="text1"/>
          <w:kern w:val="0"/>
          <w:szCs w:val="21"/>
          <w:lang w:val="zh-CN"/>
        </w:rPr>
        <w:t>，</w:t>
      </w:r>
      <w:r w:rsidR="00437F6E" w:rsidRPr="00C26B5F">
        <w:rPr>
          <w:color w:val="000000" w:themeColor="text1"/>
          <w:kern w:val="0"/>
          <w:szCs w:val="21"/>
          <w:lang w:val="zh-CN"/>
        </w:rPr>
        <w:t>并</w:t>
      </w:r>
      <w:r w:rsidR="00437F6E" w:rsidRPr="00C26B5F">
        <w:rPr>
          <w:rFonts w:hint="eastAsia"/>
          <w:color w:val="000000" w:themeColor="text1"/>
          <w:kern w:val="0"/>
          <w:szCs w:val="21"/>
          <w:lang w:val="zh-CN"/>
        </w:rPr>
        <w:t>应</w:t>
      </w:r>
      <w:r w:rsidR="00437F6E" w:rsidRPr="00C26B5F">
        <w:rPr>
          <w:color w:val="000000" w:themeColor="text1"/>
          <w:kern w:val="0"/>
          <w:szCs w:val="21"/>
          <w:lang w:val="zh-CN"/>
        </w:rPr>
        <w:t>在分析中考虑初始缺陷的影响。</w:t>
      </w:r>
    </w:p>
    <w:p w14:paraId="76B27B79" w14:textId="48C36C83" w:rsidR="00437F6E" w:rsidRPr="00C26B5F" w:rsidRDefault="00437F6E" w:rsidP="00174755">
      <w:pPr>
        <w:adjustRightInd w:val="0"/>
        <w:snapToGrid w:val="0"/>
        <w:rPr>
          <w:color w:val="000000" w:themeColor="text1"/>
          <w:szCs w:val="21"/>
        </w:rPr>
      </w:pPr>
      <w:r w:rsidRPr="00C26B5F">
        <w:rPr>
          <w:b/>
          <w:color w:val="000000" w:themeColor="text1"/>
          <w:szCs w:val="21"/>
        </w:rPr>
        <w:t>5.3.</w:t>
      </w:r>
      <w:r w:rsidR="007B653D" w:rsidRPr="00C26B5F">
        <w:rPr>
          <w:b/>
          <w:color w:val="000000" w:themeColor="text1"/>
          <w:szCs w:val="21"/>
        </w:rPr>
        <w:t>4</w:t>
      </w:r>
      <w:r w:rsidRPr="00C26B5F">
        <w:rPr>
          <w:color w:val="000000" w:themeColor="text1"/>
          <w:szCs w:val="21"/>
        </w:rPr>
        <w:t xml:space="preserve"> </w:t>
      </w:r>
      <w:r w:rsidRPr="00C26B5F">
        <w:rPr>
          <w:color w:val="000000" w:themeColor="text1"/>
          <w:szCs w:val="21"/>
        </w:rPr>
        <w:t>抗震设防烈度为</w:t>
      </w:r>
      <w:r w:rsidRPr="00C26B5F">
        <w:rPr>
          <w:color w:val="000000" w:themeColor="text1"/>
          <w:szCs w:val="21"/>
        </w:rPr>
        <w:t>8</w:t>
      </w:r>
      <w:r w:rsidRPr="00C26B5F">
        <w:rPr>
          <w:color w:val="000000" w:themeColor="text1"/>
          <w:szCs w:val="21"/>
        </w:rPr>
        <w:t>度及以上的网架结构和抗震设防烈度为</w:t>
      </w:r>
      <w:r w:rsidRPr="00C26B5F">
        <w:rPr>
          <w:color w:val="000000" w:themeColor="text1"/>
          <w:szCs w:val="21"/>
        </w:rPr>
        <w:t>7</w:t>
      </w:r>
      <w:r w:rsidRPr="00C26B5F">
        <w:rPr>
          <w:color w:val="000000" w:themeColor="text1"/>
          <w:szCs w:val="21"/>
        </w:rPr>
        <w:t>度及以上的地区的网壳结构应进行抗震验算。当采用振型分解反应谱法进行抗震验算时，计算振型数应使各振型参与质量之和不小于总质量的</w:t>
      </w:r>
      <w:r w:rsidRPr="00C26B5F">
        <w:rPr>
          <w:color w:val="000000" w:themeColor="text1"/>
          <w:szCs w:val="21"/>
        </w:rPr>
        <w:t>90%</w:t>
      </w:r>
      <w:r w:rsidRPr="00C26B5F">
        <w:rPr>
          <w:color w:val="000000" w:themeColor="text1"/>
          <w:szCs w:val="21"/>
        </w:rPr>
        <w:t>。对于</w:t>
      </w:r>
      <w:r w:rsidRPr="00C26B5F">
        <w:rPr>
          <w:color w:val="000000" w:themeColor="text1"/>
          <w:kern w:val="0"/>
          <w:szCs w:val="21"/>
          <w:lang w:val="zh-CN"/>
        </w:rPr>
        <w:t>体型复杂、跨度较大的结构</w:t>
      </w:r>
      <w:r w:rsidRPr="00C26B5F">
        <w:rPr>
          <w:rFonts w:hint="eastAsia"/>
          <w:color w:val="000000" w:themeColor="text1"/>
          <w:kern w:val="0"/>
          <w:szCs w:val="21"/>
          <w:lang w:val="zh-CN"/>
        </w:rPr>
        <w:t>，</w:t>
      </w:r>
      <w:r w:rsidRPr="00C26B5F">
        <w:rPr>
          <w:color w:val="000000" w:themeColor="text1"/>
          <w:szCs w:val="21"/>
        </w:rPr>
        <w:t>抗震验算应采用时</w:t>
      </w:r>
      <w:proofErr w:type="gramStart"/>
      <w:r w:rsidRPr="00C26B5F">
        <w:rPr>
          <w:color w:val="000000" w:themeColor="text1"/>
          <w:szCs w:val="21"/>
        </w:rPr>
        <w:t>程分析</w:t>
      </w:r>
      <w:proofErr w:type="gramEnd"/>
      <w:r w:rsidRPr="00C26B5F">
        <w:rPr>
          <w:color w:val="000000" w:themeColor="text1"/>
          <w:szCs w:val="21"/>
        </w:rPr>
        <w:t>法，并应同时考虑竖向和水平地震作用。</w:t>
      </w:r>
    </w:p>
    <w:p w14:paraId="3837CEB0" w14:textId="640C4270" w:rsidR="00437F6E" w:rsidRPr="00C26B5F" w:rsidRDefault="007B653D" w:rsidP="003E76A5">
      <w:pPr>
        <w:adjustRightInd w:val="0"/>
        <w:snapToGrid w:val="0"/>
        <w:rPr>
          <w:color w:val="000000" w:themeColor="text1"/>
          <w:kern w:val="0"/>
          <w:szCs w:val="21"/>
          <w:lang w:val="zh-CN"/>
        </w:rPr>
      </w:pPr>
      <w:r w:rsidRPr="00C26B5F">
        <w:rPr>
          <w:b/>
          <w:color w:val="000000" w:themeColor="text1"/>
          <w:kern w:val="0"/>
          <w:szCs w:val="21"/>
          <w:lang w:val="zh-CN"/>
        </w:rPr>
        <w:t>5.3.5</w:t>
      </w:r>
      <w:r w:rsidR="00437F6E" w:rsidRPr="00C26B5F">
        <w:rPr>
          <w:color w:val="000000" w:themeColor="text1"/>
          <w:kern w:val="0"/>
          <w:szCs w:val="21"/>
          <w:lang w:val="zh-CN"/>
        </w:rPr>
        <w:t xml:space="preserve"> </w:t>
      </w:r>
      <w:r w:rsidR="00437F6E" w:rsidRPr="00C26B5F">
        <w:rPr>
          <w:color w:val="000000" w:themeColor="text1"/>
          <w:kern w:val="0"/>
          <w:szCs w:val="21"/>
          <w:lang w:val="zh-CN"/>
        </w:rPr>
        <w:t>直接承受工作级别为</w:t>
      </w:r>
      <w:r w:rsidR="00437F6E" w:rsidRPr="00C26B5F">
        <w:rPr>
          <w:color w:val="000000" w:themeColor="text1"/>
          <w:kern w:val="0"/>
          <w:szCs w:val="21"/>
          <w:lang w:val="zh-CN"/>
        </w:rPr>
        <w:t>A3</w:t>
      </w:r>
      <w:r w:rsidR="00437F6E" w:rsidRPr="00C26B5F">
        <w:rPr>
          <w:color w:val="000000" w:themeColor="text1"/>
          <w:kern w:val="0"/>
          <w:szCs w:val="21"/>
          <w:lang w:val="zh-CN"/>
        </w:rPr>
        <w:t>及以上悬挂吊车荷载的网架、双层网壳、立体桁架结构，当应力变化的循环次数大于或等于</w:t>
      </w:r>
      <w:r w:rsidR="00437F6E" w:rsidRPr="00C26B5F">
        <w:rPr>
          <w:color w:val="000000" w:themeColor="text1"/>
          <w:kern w:val="0"/>
          <w:szCs w:val="21"/>
          <w:lang w:val="zh-CN"/>
        </w:rPr>
        <w:t>5×10</w:t>
      </w:r>
      <w:r w:rsidR="00437F6E" w:rsidRPr="00C26B5F">
        <w:rPr>
          <w:color w:val="000000" w:themeColor="text1"/>
          <w:kern w:val="0"/>
          <w:szCs w:val="21"/>
          <w:vertAlign w:val="superscript"/>
          <w:lang w:val="zh-CN"/>
        </w:rPr>
        <w:t>4</w:t>
      </w:r>
      <w:r w:rsidR="00437F6E" w:rsidRPr="00C26B5F">
        <w:rPr>
          <w:color w:val="000000" w:themeColor="text1"/>
          <w:kern w:val="0"/>
          <w:szCs w:val="21"/>
          <w:lang w:val="zh-CN"/>
        </w:rPr>
        <w:t>次时，应进行疲劳计算。单层网壳结构不应设置悬挂吊车。</w:t>
      </w:r>
    </w:p>
    <w:p w14:paraId="4B2DD67E" w14:textId="4D9F402F" w:rsidR="00437F6E" w:rsidRPr="00C26B5F" w:rsidRDefault="007B653D" w:rsidP="003E76A5">
      <w:pPr>
        <w:snapToGrid w:val="0"/>
        <w:rPr>
          <w:color w:val="000000" w:themeColor="text1"/>
          <w:szCs w:val="21"/>
        </w:rPr>
      </w:pPr>
      <w:bookmarkStart w:id="77" w:name="_Toc468378886"/>
      <w:bookmarkStart w:id="78" w:name="_Toc468378966"/>
      <w:r w:rsidRPr="00C26B5F">
        <w:rPr>
          <w:b/>
          <w:color w:val="000000" w:themeColor="text1"/>
          <w:szCs w:val="21"/>
        </w:rPr>
        <w:t>5.3.6</w:t>
      </w:r>
      <w:r w:rsidR="00A7492E" w:rsidRPr="00C26B5F">
        <w:rPr>
          <w:b/>
          <w:color w:val="000000" w:themeColor="text1"/>
          <w:szCs w:val="21"/>
        </w:rPr>
        <w:t xml:space="preserve"> </w:t>
      </w:r>
      <w:proofErr w:type="gramStart"/>
      <w:r w:rsidR="00437F6E" w:rsidRPr="00C26B5F">
        <w:rPr>
          <w:color w:val="000000" w:themeColor="text1"/>
          <w:szCs w:val="21"/>
        </w:rPr>
        <w:t>索膜结构</w:t>
      </w:r>
      <w:proofErr w:type="gramEnd"/>
      <w:r w:rsidR="00437F6E" w:rsidRPr="00C26B5F">
        <w:rPr>
          <w:color w:val="000000" w:themeColor="text1"/>
          <w:szCs w:val="21"/>
        </w:rPr>
        <w:t>或</w:t>
      </w:r>
      <w:r w:rsidR="00437F6E" w:rsidRPr="00C26B5F">
        <w:rPr>
          <w:rFonts w:hint="eastAsia"/>
          <w:color w:val="000000" w:themeColor="text1"/>
          <w:szCs w:val="21"/>
        </w:rPr>
        <w:t>预应力</w:t>
      </w:r>
      <w:r w:rsidR="00437F6E" w:rsidRPr="00C26B5F">
        <w:rPr>
          <w:color w:val="000000" w:themeColor="text1"/>
          <w:szCs w:val="21"/>
        </w:rPr>
        <w:t>钢结构应分别进行初始预张力状态分析和荷载状态分析，计算中应考虑几何非线性影响。在永久荷载控制的荷载组合作用下，结构中的</w:t>
      </w:r>
      <w:proofErr w:type="gramStart"/>
      <w:r w:rsidR="00437F6E" w:rsidRPr="00C26B5F">
        <w:rPr>
          <w:color w:val="000000" w:themeColor="text1"/>
          <w:szCs w:val="21"/>
        </w:rPr>
        <w:t>索和膜均不得</w:t>
      </w:r>
      <w:proofErr w:type="gramEnd"/>
      <w:r w:rsidR="00437F6E" w:rsidRPr="00C26B5F">
        <w:rPr>
          <w:color w:val="000000" w:themeColor="text1"/>
          <w:szCs w:val="21"/>
        </w:rPr>
        <w:t>出现松弛；在可变荷载控制的荷载组合作用下，结构不得因</w:t>
      </w:r>
      <w:r w:rsidR="00437F6E" w:rsidRPr="00C26B5F">
        <w:rPr>
          <w:rFonts w:hint="eastAsia"/>
          <w:color w:val="000000" w:themeColor="text1"/>
          <w:szCs w:val="21"/>
        </w:rPr>
        <w:t>局部</w:t>
      </w:r>
      <w:r w:rsidR="00437F6E" w:rsidRPr="00C26B5F">
        <w:rPr>
          <w:color w:val="000000" w:themeColor="text1"/>
          <w:szCs w:val="21"/>
        </w:rPr>
        <w:t>索</w:t>
      </w:r>
      <w:r w:rsidR="00437F6E" w:rsidRPr="00C26B5F">
        <w:rPr>
          <w:rFonts w:hint="eastAsia"/>
          <w:color w:val="000000" w:themeColor="text1"/>
          <w:szCs w:val="21"/>
        </w:rPr>
        <w:t>或</w:t>
      </w:r>
      <w:r w:rsidR="00437F6E" w:rsidRPr="00C26B5F">
        <w:rPr>
          <w:color w:val="000000" w:themeColor="text1"/>
          <w:szCs w:val="21"/>
        </w:rPr>
        <w:t>膜的松弛而导致结构失效</w:t>
      </w:r>
      <w:r w:rsidR="00437F6E" w:rsidRPr="00C26B5F">
        <w:rPr>
          <w:rFonts w:hint="eastAsia"/>
          <w:color w:val="000000" w:themeColor="text1"/>
          <w:szCs w:val="21"/>
        </w:rPr>
        <w:t>或</w:t>
      </w:r>
      <w:r w:rsidR="00437F6E" w:rsidRPr="00C26B5F">
        <w:rPr>
          <w:color w:val="000000" w:themeColor="text1"/>
          <w:szCs w:val="21"/>
        </w:rPr>
        <w:t>影响结构正常使用功能。</w:t>
      </w:r>
    </w:p>
    <w:bookmarkEnd w:id="77"/>
    <w:bookmarkEnd w:id="78"/>
    <w:p w14:paraId="69BDF56D" w14:textId="3615EDA6" w:rsidR="00EF2912" w:rsidRPr="00EF2912" w:rsidRDefault="007B653D" w:rsidP="003E76A5">
      <w:pPr>
        <w:pStyle w:val="17"/>
        <w:rPr>
          <w:color w:val="000000" w:themeColor="text1"/>
          <w:szCs w:val="21"/>
        </w:rPr>
      </w:pPr>
      <w:r w:rsidRPr="00C26B5F">
        <w:rPr>
          <w:b/>
          <w:color w:val="000000" w:themeColor="text1"/>
          <w:szCs w:val="21"/>
        </w:rPr>
        <w:t>5.3.7</w:t>
      </w:r>
      <w:r w:rsidR="00A7492E" w:rsidRPr="00C26B5F">
        <w:rPr>
          <w:b/>
          <w:color w:val="000000" w:themeColor="text1"/>
          <w:szCs w:val="21"/>
        </w:rPr>
        <w:t xml:space="preserve"> </w:t>
      </w:r>
      <w:r w:rsidR="00437F6E" w:rsidRPr="00C26B5F">
        <w:rPr>
          <w:color w:val="000000" w:themeColor="text1"/>
          <w:szCs w:val="21"/>
        </w:rPr>
        <w:t>对于</w:t>
      </w:r>
      <w:r w:rsidR="00437F6E" w:rsidRPr="00EF2912">
        <w:rPr>
          <w:color w:val="000000" w:themeColor="text1"/>
          <w:szCs w:val="21"/>
        </w:rPr>
        <w:t>大型复杂</w:t>
      </w:r>
      <w:r w:rsidR="00437F6E" w:rsidRPr="00EF2912">
        <w:rPr>
          <w:rFonts w:hint="eastAsia"/>
          <w:color w:val="000000" w:themeColor="text1"/>
          <w:szCs w:val="21"/>
        </w:rPr>
        <w:t>钢</w:t>
      </w:r>
      <w:r w:rsidR="00437F6E" w:rsidRPr="00EF2912">
        <w:rPr>
          <w:color w:val="000000" w:themeColor="text1"/>
          <w:szCs w:val="21"/>
        </w:rPr>
        <w:t>结构</w:t>
      </w:r>
      <w:r w:rsidR="00437F6E" w:rsidRPr="00C26B5F">
        <w:rPr>
          <w:color w:val="000000" w:themeColor="text1"/>
          <w:szCs w:val="21"/>
        </w:rPr>
        <w:t>，应进行施工</w:t>
      </w:r>
      <w:r w:rsidR="00437F6E" w:rsidRPr="00C26B5F">
        <w:rPr>
          <w:rFonts w:hint="eastAsia"/>
          <w:color w:val="000000" w:themeColor="text1"/>
          <w:szCs w:val="21"/>
        </w:rPr>
        <w:t>成形</w:t>
      </w:r>
      <w:r w:rsidR="00437F6E" w:rsidRPr="00C26B5F">
        <w:rPr>
          <w:color w:val="000000" w:themeColor="text1"/>
          <w:szCs w:val="21"/>
        </w:rPr>
        <w:t>过程验算</w:t>
      </w:r>
      <w:r w:rsidR="00437F6E" w:rsidRPr="00C26B5F">
        <w:rPr>
          <w:rFonts w:hint="eastAsia"/>
          <w:color w:val="000000" w:themeColor="text1"/>
          <w:szCs w:val="21"/>
        </w:rPr>
        <w:t>，</w:t>
      </w:r>
      <w:r w:rsidR="00437F6E" w:rsidRPr="00C26B5F">
        <w:rPr>
          <w:color w:val="000000" w:themeColor="text1"/>
          <w:szCs w:val="21"/>
        </w:rPr>
        <w:t>并应进行施工过程监测；</w:t>
      </w:r>
      <w:proofErr w:type="gramStart"/>
      <w:r w:rsidR="00437F6E" w:rsidRPr="00C26B5F">
        <w:rPr>
          <w:color w:val="000000" w:themeColor="text1"/>
          <w:szCs w:val="21"/>
        </w:rPr>
        <w:t>索膜结构</w:t>
      </w:r>
      <w:proofErr w:type="gramEnd"/>
      <w:r w:rsidR="00437F6E" w:rsidRPr="00C26B5F">
        <w:rPr>
          <w:color w:val="000000" w:themeColor="text1"/>
          <w:szCs w:val="21"/>
        </w:rPr>
        <w:t>或</w:t>
      </w:r>
      <w:r w:rsidR="00437F6E" w:rsidRPr="00C26B5F">
        <w:rPr>
          <w:rFonts w:hint="eastAsia"/>
          <w:color w:val="000000" w:themeColor="text1"/>
          <w:szCs w:val="21"/>
        </w:rPr>
        <w:t>预应力</w:t>
      </w:r>
      <w:r w:rsidR="00437F6E" w:rsidRPr="00C26B5F">
        <w:rPr>
          <w:color w:val="000000" w:themeColor="text1"/>
          <w:szCs w:val="21"/>
        </w:rPr>
        <w:t>钢结构施工张拉时应遵循分级、对称、匀速、同步的原则。</w:t>
      </w:r>
    </w:p>
    <w:p w14:paraId="4EDAFD37" w14:textId="25926AAB" w:rsidR="00433269" w:rsidRPr="00C26B5F" w:rsidRDefault="00516D26" w:rsidP="00135B34">
      <w:pPr>
        <w:adjustRightInd w:val="0"/>
        <w:snapToGrid w:val="0"/>
        <w:rPr>
          <w:color w:val="000000" w:themeColor="text1"/>
          <w:kern w:val="0"/>
          <w:sz w:val="24"/>
          <w:szCs w:val="24"/>
          <w:lang w:val="zh-CN"/>
        </w:rPr>
      </w:pPr>
      <w:r w:rsidRPr="00C26B5F">
        <w:rPr>
          <w:color w:val="000000" w:themeColor="text1"/>
          <w:kern w:val="0"/>
          <w:sz w:val="24"/>
          <w:szCs w:val="24"/>
          <w:lang w:val="zh-CN"/>
        </w:rPr>
        <w:br w:type="page"/>
      </w:r>
    </w:p>
    <w:p w14:paraId="62A53C8D" w14:textId="6806356F" w:rsidR="00433269" w:rsidRPr="00C26B5F" w:rsidRDefault="00A83E71" w:rsidP="00A83E71">
      <w:pPr>
        <w:pStyle w:val="30"/>
        <w:spacing w:before="156" w:after="156"/>
        <w:rPr>
          <w:color w:val="000000" w:themeColor="text1"/>
        </w:rPr>
      </w:pPr>
      <w:bookmarkStart w:id="79" w:name="_Toc524604371"/>
      <w:bookmarkStart w:id="80" w:name="_Toc530496850"/>
      <w:bookmarkStart w:id="81" w:name="_Toc530556085"/>
      <w:bookmarkStart w:id="82" w:name="_Toc533706216"/>
      <w:r w:rsidRPr="00C26B5F">
        <w:rPr>
          <w:color w:val="000000" w:themeColor="text1"/>
        </w:rPr>
        <w:lastRenderedPageBreak/>
        <w:t>5.</w:t>
      </w:r>
      <w:r w:rsidR="0025548D" w:rsidRPr="00C26B5F">
        <w:rPr>
          <w:color w:val="000000" w:themeColor="text1"/>
        </w:rPr>
        <w:t>4</w:t>
      </w:r>
      <w:r w:rsidR="00771877" w:rsidRPr="00C26B5F">
        <w:rPr>
          <w:color w:val="000000" w:themeColor="text1"/>
        </w:rPr>
        <w:t xml:space="preserve"> </w:t>
      </w:r>
      <w:r w:rsidR="00821E82">
        <w:rPr>
          <w:color w:val="000000" w:themeColor="text1"/>
        </w:rPr>
        <w:t>塔</w:t>
      </w:r>
      <w:proofErr w:type="gramStart"/>
      <w:r w:rsidR="00821E82">
        <w:rPr>
          <w:color w:val="000000" w:themeColor="text1"/>
        </w:rPr>
        <w:t>桅</w:t>
      </w:r>
      <w:proofErr w:type="gramEnd"/>
      <w:r w:rsidR="000F6931">
        <w:rPr>
          <w:rFonts w:hint="eastAsia"/>
          <w:color w:val="000000" w:themeColor="text1"/>
        </w:rPr>
        <w:t>钢</w:t>
      </w:r>
      <w:r w:rsidR="00034FC8" w:rsidRPr="00C26B5F">
        <w:rPr>
          <w:color w:val="000000" w:themeColor="text1"/>
        </w:rPr>
        <w:t>结构</w:t>
      </w:r>
      <w:bookmarkEnd w:id="79"/>
      <w:bookmarkEnd w:id="80"/>
      <w:bookmarkEnd w:id="81"/>
      <w:bookmarkEnd w:id="82"/>
    </w:p>
    <w:p w14:paraId="3A02B919" w14:textId="4767CA95" w:rsidR="00D46569" w:rsidRPr="00C26B5F" w:rsidRDefault="003C6052" w:rsidP="003C6052">
      <w:pPr>
        <w:pStyle w:val="afa"/>
        <w:snapToGrid w:val="0"/>
        <w:spacing w:line="360" w:lineRule="auto"/>
        <w:rPr>
          <w:rFonts w:ascii="Times New Roman" w:hAnsi="Times New Roman"/>
          <w:color w:val="000000" w:themeColor="text1"/>
          <w:szCs w:val="21"/>
        </w:rPr>
      </w:pPr>
      <w:r w:rsidRPr="00C26B5F">
        <w:rPr>
          <w:rFonts w:ascii="Times New Roman" w:hAnsi="Times New Roman"/>
          <w:b/>
          <w:color w:val="000000" w:themeColor="text1"/>
          <w:szCs w:val="24"/>
        </w:rPr>
        <w:t>5.4</w:t>
      </w:r>
      <w:r w:rsidR="00D46569" w:rsidRPr="00C26B5F">
        <w:rPr>
          <w:rFonts w:ascii="Times New Roman" w:hAnsi="Times New Roman"/>
          <w:b/>
          <w:color w:val="000000" w:themeColor="text1"/>
          <w:szCs w:val="24"/>
        </w:rPr>
        <w:t>.</w:t>
      </w:r>
      <w:r w:rsidR="007B653D" w:rsidRPr="00C26B5F">
        <w:rPr>
          <w:rFonts w:ascii="Times New Roman" w:hAnsi="Times New Roman"/>
          <w:b/>
          <w:color w:val="000000" w:themeColor="text1"/>
          <w:szCs w:val="24"/>
        </w:rPr>
        <w:t>1</w:t>
      </w:r>
      <w:r w:rsidRPr="00C26B5F">
        <w:rPr>
          <w:rFonts w:ascii="Times New Roman" w:hAnsi="Times New Roman"/>
          <w:color w:val="000000" w:themeColor="text1"/>
          <w:szCs w:val="24"/>
        </w:rPr>
        <w:t xml:space="preserve"> </w:t>
      </w:r>
      <w:r w:rsidR="00D46569" w:rsidRPr="00C26B5F">
        <w:rPr>
          <w:rFonts w:asciiTheme="minorEastAsia" w:hAnsiTheme="minorEastAsia" w:hint="eastAsia"/>
          <w:color w:val="000000" w:themeColor="text1"/>
          <w:szCs w:val="21"/>
        </w:rPr>
        <w:t>塔</w:t>
      </w:r>
      <w:proofErr w:type="gramStart"/>
      <w:r w:rsidR="00D46569" w:rsidRPr="00C26B5F">
        <w:rPr>
          <w:rFonts w:asciiTheme="minorEastAsia" w:hAnsiTheme="minorEastAsia" w:hint="eastAsia"/>
          <w:color w:val="000000" w:themeColor="text1"/>
          <w:szCs w:val="21"/>
        </w:rPr>
        <w:t>桅</w:t>
      </w:r>
      <w:proofErr w:type="gramEnd"/>
      <w:r w:rsidR="00D46569" w:rsidRPr="00C26B5F">
        <w:rPr>
          <w:rFonts w:asciiTheme="minorEastAsia" w:hAnsiTheme="minorEastAsia" w:hint="eastAsia"/>
          <w:color w:val="000000" w:themeColor="text1"/>
          <w:szCs w:val="21"/>
        </w:rPr>
        <w:t>钢结构</w:t>
      </w:r>
      <w:r w:rsidR="00D46569" w:rsidRPr="00C26B5F">
        <w:rPr>
          <w:rFonts w:ascii="Times New Roman" w:hAnsi="Times New Roman"/>
          <w:color w:val="000000" w:themeColor="text1"/>
          <w:szCs w:val="21"/>
        </w:rPr>
        <w:t>正常使用极限状态的控制条件应符合下列规定：</w:t>
      </w:r>
      <w:r w:rsidR="00D46569" w:rsidRPr="00C26B5F">
        <w:rPr>
          <w:rFonts w:ascii="Times New Roman" w:hAnsi="Times New Roman"/>
          <w:color w:val="000000" w:themeColor="text1"/>
          <w:szCs w:val="21"/>
        </w:rPr>
        <w:t xml:space="preserve"> </w:t>
      </w:r>
    </w:p>
    <w:p w14:paraId="7ACABC0F" w14:textId="5F2984F1" w:rsidR="00D46569" w:rsidRPr="00C26B5F" w:rsidRDefault="00D46569" w:rsidP="007456C8">
      <w:pPr>
        <w:pStyle w:val="afa"/>
        <w:snapToGrid w:val="0"/>
        <w:spacing w:line="360" w:lineRule="auto"/>
        <w:ind w:firstLineChars="150" w:firstLine="316"/>
        <w:rPr>
          <w:rFonts w:ascii="Times New Roman" w:hAnsi="Times New Roman"/>
          <w:color w:val="000000" w:themeColor="text1"/>
          <w:szCs w:val="21"/>
        </w:rPr>
      </w:pPr>
      <w:r w:rsidRPr="00C26B5F">
        <w:rPr>
          <w:rFonts w:ascii="Times New Roman" w:hAnsi="Times New Roman"/>
          <w:b/>
          <w:color w:val="000000" w:themeColor="text1"/>
          <w:szCs w:val="21"/>
        </w:rPr>
        <w:t>1</w:t>
      </w:r>
      <w:r w:rsidRPr="00C26B5F">
        <w:rPr>
          <w:rFonts w:ascii="Times New Roman" w:hAnsi="Times New Roman"/>
          <w:color w:val="000000" w:themeColor="text1"/>
          <w:szCs w:val="21"/>
        </w:rPr>
        <w:t xml:space="preserve"> </w:t>
      </w:r>
      <w:r w:rsidRPr="00C26B5F">
        <w:rPr>
          <w:rFonts w:ascii="Times New Roman" w:hAnsi="Times New Roman"/>
          <w:color w:val="000000" w:themeColor="text1"/>
          <w:szCs w:val="21"/>
        </w:rPr>
        <w:t>对于装有方向性较强（如微波塔、电视塔）或工艺要求较严格（如石油化工塔）的设备的</w:t>
      </w:r>
      <w:r w:rsidR="0056282D">
        <w:rPr>
          <w:rFonts w:hint="eastAsia"/>
          <w:color w:val="000000" w:themeColor="text1"/>
          <w:kern w:val="0"/>
          <w:szCs w:val="21"/>
        </w:rPr>
        <w:t>塔</w:t>
      </w:r>
      <w:proofErr w:type="gramStart"/>
      <w:r w:rsidR="0056282D">
        <w:rPr>
          <w:rFonts w:hint="eastAsia"/>
          <w:color w:val="000000" w:themeColor="text1"/>
          <w:kern w:val="0"/>
          <w:szCs w:val="21"/>
        </w:rPr>
        <w:t>桅</w:t>
      </w:r>
      <w:proofErr w:type="gramEnd"/>
      <w:r w:rsidR="0056282D">
        <w:rPr>
          <w:rFonts w:hint="eastAsia"/>
          <w:color w:val="000000" w:themeColor="text1"/>
          <w:kern w:val="0"/>
          <w:szCs w:val="21"/>
        </w:rPr>
        <w:t>钢</w:t>
      </w:r>
      <w:r w:rsidRPr="00C26B5F">
        <w:rPr>
          <w:rFonts w:ascii="Times New Roman" w:hAnsi="Times New Roman"/>
          <w:color w:val="000000" w:themeColor="text1"/>
          <w:szCs w:val="21"/>
        </w:rPr>
        <w:t>结构，在不均匀日照温度或风荷载标准</w:t>
      </w:r>
      <w:proofErr w:type="gramStart"/>
      <w:r w:rsidRPr="00C26B5F">
        <w:rPr>
          <w:rFonts w:ascii="Times New Roman" w:hAnsi="Times New Roman"/>
          <w:color w:val="000000" w:themeColor="text1"/>
          <w:szCs w:val="21"/>
        </w:rPr>
        <w:t>值作用</w:t>
      </w:r>
      <w:proofErr w:type="gramEnd"/>
      <w:r w:rsidRPr="00C26B5F">
        <w:rPr>
          <w:rFonts w:ascii="Times New Roman" w:hAnsi="Times New Roman"/>
          <w:color w:val="000000" w:themeColor="text1"/>
          <w:szCs w:val="21"/>
        </w:rPr>
        <w:t>下，设备所在位置塔身的角位移应满足工艺要求。</w:t>
      </w:r>
    </w:p>
    <w:p w14:paraId="019E10D4" w14:textId="7203C567" w:rsidR="00D46569" w:rsidRDefault="00FB2E24" w:rsidP="007456C8">
      <w:pPr>
        <w:pStyle w:val="afa"/>
        <w:snapToGrid w:val="0"/>
        <w:spacing w:line="360" w:lineRule="auto"/>
        <w:ind w:firstLineChars="150" w:firstLine="316"/>
        <w:rPr>
          <w:rFonts w:ascii="Times New Roman" w:hAnsi="Times New Roman"/>
          <w:color w:val="000000" w:themeColor="text1"/>
          <w:szCs w:val="21"/>
        </w:rPr>
      </w:pPr>
      <w:r w:rsidRPr="00C26B5F">
        <w:rPr>
          <w:rFonts w:ascii="Times New Roman" w:hAnsi="Times New Roman"/>
          <w:b/>
          <w:color w:val="000000" w:themeColor="text1"/>
          <w:szCs w:val="21"/>
        </w:rPr>
        <w:t>2</w:t>
      </w:r>
      <w:r w:rsidR="00D46569" w:rsidRPr="00C26B5F">
        <w:rPr>
          <w:rFonts w:ascii="Times New Roman" w:hAnsi="Times New Roman"/>
          <w:color w:val="000000" w:themeColor="text1"/>
          <w:szCs w:val="21"/>
        </w:rPr>
        <w:t xml:space="preserve"> </w:t>
      </w:r>
      <w:r w:rsidR="0056282D">
        <w:rPr>
          <w:rFonts w:hint="eastAsia"/>
          <w:color w:val="000000" w:themeColor="text1"/>
          <w:kern w:val="0"/>
          <w:szCs w:val="21"/>
        </w:rPr>
        <w:t>在风荷载的动力作用下，设有游览设施或有人员在塔楼值班的塔</w:t>
      </w:r>
      <w:proofErr w:type="gramStart"/>
      <w:r w:rsidR="0056282D">
        <w:rPr>
          <w:rFonts w:hint="eastAsia"/>
          <w:color w:val="000000" w:themeColor="text1"/>
          <w:kern w:val="0"/>
          <w:szCs w:val="21"/>
        </w:rPr>
        <w:t>桅</w:t>
      </w:r>
      <w:proofErr w:type="gramEnd"/>
      <w:r w:rsidR="0056282D">
        <w:rPr>
          <w:rFonts w:hint="eastAsia"/>
          <w:color w:val="000000" w:themeColor="text1"/>
          <w:kern w:val="0"/>
          <w:szCs w:val="21"/>
        </w:rPr>
        <w:t>钢结构，塔楼处振动加速度幅值不应大于</w:t>
      </w:r>
      <w:r w:rsidR="0056282D" w:rsidRPr="0056282D">
        <w:rPr>
          <w:rFonts w:ascii="Times New Roman" w:hAnsi="Times New Roman"/>
          <w:color w:val="000000" w:themeColor="text1"/>
          <w:kern w:val="0"/>
          <w:szCs w:val="21"/>
        </w:rPr>
        <w:t>0.2m/s</w:t>
      </w:r>
      <w:r w:rsidR="0056282D" w:rsidRPr="0056282D">
        <w:rPr>
          <w:rFonts w:ascii="Times New Roman" w:hAnsi="Times New Roman"/>
          <w:color w:val="000000" w:themeColor="text1"/>
          <w:kern w:val="0"/>
          <w:szCs w:val="21"/>
          <w:vertAlign w:val="superscript"/>
        </w:rPr>
        <w:t>2</w:t>
      </w:r>
      <w:r w:rsidRPr="00C26B5F">
        <w:rPr>
          <w:rFonts w:ascii="Times New Roman" w:hAnsi="Times New Roman" w:hint="eastAsia"/>
          <w:color w:val="000000" w:themeColor="text1"/>
          <w:szCs w:val="21"/>
        </w:rPr>
        <w:t>。</w:t>
      </w:r>
    </w:p>
    <w:p w14:paraId="6533AD0C" w14:textId="53AF96A1" w:rsidR="002964CB" w:rsidRPr="002964CB" w:rsidRDefault="002964CB" w:rsidP="002964CB">
      <w:pPr>
        <w:pStyle w:val="afa"/>
        <w:snapToGrid w:val="0"/>
        <w:spacing w:line="360" w:lineRule="auto"/>
        <w:ind w:firstLineChars="150" w:firstLine="316"/>
        <w:rPr>
          <w:rFonts w:ascii="Times New Roman" w:hAnsi="Times New Roman"/>
          <w:color w:val="000000" w:themeColor="text1"/>
          <w:szCs w:val="21"/>
        </w:rPr>
      </w:pPr>
      <w:r w:rsidRPr="002964CB">
        <w:rPr>
          <w:rFonts w:ascii="Times New Roman" w:hAnsi="Times New Roman"/>
          <w:b/>
          <w:color w:val="000000"/>
          <w:szCs w:val="21"/>
        </w:rPr>
        <w:t>3</w:t>
      </w:r>
      <w:r w:rsidRPr="002964CB">
        <w:rPr>
          <w:rFonts w:ascii="Times New Roman" w:hAnsi="Times New Roman"/>
          <w:color w:val="000000"/>
          <w:szCs w:val="21"/>
        </w:rPr>
        <w:t xml:space="preserve"> </w:t>
      </w:r>
      <w:bookmarkStart w:id="83" w:name="_Hlk530466896"/>
      <w:r w:rsidRPr="00B33B19">
        <w:rPr>
          <w:rFonts w:ascii="Times New Roman" w:hAnsi="Times New Roman" w:hint="eastAsia"/>
          <w:szCs w:val="21"/>
        </w:rPr>
        <w:t>塔</w:t>
      </w:r>
      <w:proofErr w:type="gramStart"/>
      <w:r w:rsidRPr="00B33B19">
        <w:rPr>
          <w:rFonts w:ascii="Times New Roman" w:hAnsi="Times New Roman" w:hint="eastAsia"/>
          <w:szCs w:val="21"/>
        </w:rPr>
        <w:t>桅</w:t>
      </w:r>
      <w:proofErr w:type="gramEnd"/>
      <w:r w:rsidRPr="00B33B19">
        <w:rPr>
          <w:rFonts w:ascii="Times New Roman" w:hAnsi="Times New Roman" w:hint="eastAsia"/>
          <w:szCs w:val="21"/>
        </w:rPr>
        <w:t>钢</w:t>
      </w:r>
      <w:bookmarkEnd w:id="83"/>
      <w:r w:rsidRPr="00B33B19">
        <w:rPr>
          <w:rFonts w:ascii="Times New Roman" w:hAnsi="Times New Roman"/>
          <w:szCs w:val="21"/>
        </w:rPr>
        <w:t>结构的</w:t>
      </w:r>
      <w:r w:rsidR="001271D6" w:rsidRPr="00B33B19">
        <w:rPr>
          <w:rFonts w:ascii="Times New Roman" w:hAnsi="Times New Roman"/>
          <w:szCs w:val="21"/>
        </w:rPr>
        <w:t>基础沉降</w:t>
      </w:r>
      <w:r w:rsidR="001271D6" w:rsidRPr="00B33B19">
        <w:rPr>
          <w:rFonts w:ascii="Times New Roman" w:hAnsi="Times New Roman" w:hint="eastAsia"/>
          <w:szCs w:val="21"/>
        </w:rPr>
        <w:t>允许</w:t>
      </w:r>
      <w:r w:rsidRPr="00B33B19">
        <w:rPr>
          <w:rFonts w:ascii="Times New Roman" w:hAnsi="Times New Roman" w:hint="eastAsia"/>
          <w:szCs w:val="21"/>
        </w:rPr>
        <w:t>值</w:t>
      </w:r>
      <w:r w:rsidRPr="002964CB">
        <w:rPr>
          <w:rFonts w:ascii="Times New Roman" w:hAnsi="Times New Roman"/>
          <w:color w:val="000000"/>
          <w:szCs w:val="21"/>
        </w:rPr>
        <w:t>应符合</w:t>
      </w:r>
      <w:r w:rsidRPr="002964CB">
        <w:rPr>
          <w:rFonts w:ascii="Times New Roman" w:hAnsi="Times New Roman" w:hint="eastAsia"/>
          <w:color w:val="000000"/>
          <w:szCs w:val="21"/>
        </w:rPr>
        <w:t>表</w:t>
      </w:r>
      <w:r w:rsidRPr="002964CB">
        <w:rPr>
          <w:rFonts w:ascii="Times New Roman" w:hAnsi="Times New Roman" w:hint="eastAsia"/>
          <w:color w:val="000000"/>
          <w:szCs w:val="21"/>
        </w:rPr>
        <w:t>5.4.1</w:t>
      </w:r>
      <w:r w:rsidRPr="002964CB">
        <w:rPr>
          <w:rFonts w:ascii="Times New Roman" w:hAnsi="Times New Roman"/>
          <w:color w:val="000000"/>
          <w:szCs w:val="21"/>
        </w:rPr>
        <w:t>-1</w:t>
      </w:r>
      <w:r w:rsidRPr="002964CB">
        <w:rPr>
          <w:rFonts w:ascii="Times New Roman" w:hAnsi="Times New Roman" w:hint="eastAsia"/>
          <w:color w:val="000000"/>
          <w:szCs w:val="21"/>
        </w:rPr>
        <w:t>规定</w:t>
      </w:r>
      <w:r>
        <w:rPr>
          <w:rFonts w:ascii="Times New Roman" w:hAnsi="Times New Roman" w:hint="eastAsia"/>
          <w:color w:val="000000"/>
          <w:szCs w:val="21"/>
        </w:rPr>
        <w:t>。</w:t>
      </w:r>
      <w:r>
        <w:rPr>
          <w:position w:val="-28"/>
          <w:sz w:val="28"/>
          <w:szCs w:val="28"/>
        </w:rPr>
        <w:t xml:space="preserve">                          </w:t>
      </w:r>
    </w:p>
    <w:p w14:paraId="0A8285F2" w14:textId="38EFAC60" w:rsidR="002964CB" w:rsidRPr="00B33B19" w:rsidRDefault="002964CB" w:rsidP="00B33B19">
      <w:pPr>
        <w:adjustRightInd w:val="0"/>
        <w:snapToGrid w:val="0"/>
        <w:spacing w:line="240" w:lineRule="auto"/>
        <w:jc w:val="center"/>
        <w:rPr>
          <w:b/>
          <w:szCs w:val="21"/>
          <w:highlight w:val="yellow"/>
        </w:rPr>
      </w:pPr>
      <w:r w:rsidRPr="00B33B19">
        <w:rPr>
          <w:rFonts w:hint="eastAsia"/>
          <w:b/>
          <w:szCs w:val="21"/>
        </w:rPr>
        <w:t>表</w:t>
      </w:r>
      <w:r w:rsidRPr="00B33B19">
        <w:rPr>
          <w:b/>
          <w:szCs w:val="21"/>
        </w:rPr>
        <w:t>5</w:t>
      </w:r>
      <w:r w:rsidRPr="00B33B19">
        <w:rPr>
          <w:rFonts w:hint="eastAsia"/>
          <w:b/>
          <w:szCs w:val="21"/>
        </w:rPr>
        <w:t>.</w:t>
      </w:r>
      <w:r w:rsidRPr="00B33B19">
        <w:rPr>
          <w:b/>
          <w:szCs w:val="21"/>
        </w:rPr>
        <w:t>4</w:t>
      </w:r>
      <w:r w:rsidRPr="00B33B19">
        <w:rPr>
          <w:rFonts w:hint="eastAsia"/>
          <w:b/>
          <w:szCs w:val="21"/>
        </w:rPr>
        <w:t>.</w:t>
      </w:r>
      <w:r w:rsidRPr="00B33B19">
        <w:rPr>
          <w:b/>
          <w:szCs w:val="21"/>
        </w:rPr>
        <w:t xml:space="preserve">1-1  </w:t>
      </w:r>
      <w:r w:rsidRPr="00B33B19">
        <w:rPr>
          <w:rFonts w:hint="eastAsia"/>
          <w:b/>
          <w:szCs w:val="21"/>
        </w:rPr>
        <w:t>塔</w:t>
      </w:r>
      <w:proofErr w:type="gramStart"/>
      <w:r w:rsidRPr="00B33B19">
        <w:rPr>
          <w:rFonts w:hint="eastAsia"/>
          <w:b/>
          <w:szCs w:val="21"/>
        </w:rPr>
        <w:t>桅</w:t>
      </w:r>
      <w:proofErr w:type="gramEnd"/>
      <w:r w:rsidRPr="00B33B19">
        <w:rPr>
          <w:rFonts w:hint="eastAsia"/>
          <w:b/>
          <w:szCs w:val="21"/>
        </w:rPr>
        <w:t>钢结构的</w:t>
      </w:r>
      <w:r w:rsidR="001271D6" w:rsidRPr="00B33B19">
        <w:rPr>
          <w:rFonts w:hint="eastAsia"/>
          <w:b/>
          <w:szCs w:val="21"/>
        </w:rPr>
        <w:t>基础沉降允许</w:t>
      </w:r>
      <w:r w:rsidRPr="00B33B19">
        <w:rPr>
          <w:rFonts w:hint="eastAsia"/>
          <w:b/>
          <w:szCs w:val="21"/>
        </w:rPr>
        <w:t>值</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91"/>
        <w:gridCol w:w="1019"/>
        <w:gridCol w:w="1655"/>
        <w:gridCol w:w="2674"/>
        <w:gridCol w:w="2037"/>
      </w:tblGrid>
      <w:tr w:rsidR="002964CB" w:rsidRPr="002964CB" w14:paraId="5277638B" w14:textId="77777777" w:rsidTr="00043DF1">
        <w:trPr>
          <w:cantSplit/>
          <w:trHeight w:val="341"/>
          <w:jc w:val="center"/>
        </w:trPr>
        <w:tc>
          <w:tcPr>
            <w:tcW w:w="3248" w:type="dxa"/>
            <w:gridSpan w:val="3"/>
            <w:vAlign w:val="center"/>
          </w:tcPr>
          <w:p w14:paraId="4C594D8F" w14:textId="77777777" w:rsidR="002964CB" w:rsidRPr="002964CB" w:rsidRDefault="002964CB" w:rsidP="00043DF1">
            <w:pPr>
              <w:spacing w:line="288" w:lineRule="auto"/>
              <w:jc w:val="center"/>
              <w:rPr>
                <w:kern w:val="0"/>
                <w:szCs w:val="21"/>
              </w:rPr>
            </w:pPr>
            <w:r w:rsidRPr="002964CB">
              <w:rPr>
                <w:rFonts w:hint="eastAsia"/>
                <w:kern w:val="0"/>
                <w:szCs w:val="21"/>
              </w:rPr>
              <w:t>结构类型</w:t>
            </w:r>
          </w:p>
        </w:tc>
        <w:tc>
          <w:tcPr>
            <w:tcW w:w="2436" w:type="dxa"/>
            <w:vAlign w:val="center"/>
          </w:tcPr>
          <w:p w14:paraId="19014D14" w14:textId="77777777" w:rsidR="002964CB" w:rsidRPr="002964CB" w:rsidRDefault="002964CB" w:rsidP="00043DF1">
            <w:pPr>
              <w:spacing w:line="288" w:lineRule="auto"/>
              <w:jc w:val="center"/>
              <w:rPr>
                <w:kern w:val="0"/>
                <w:szCs w:val="21"/>
              </w:rPr>
            </w:pPr>
            <w:r w:rsidRPr="002964CB">
              <w:rPr>
                <w:rFonts w:hint="eastAsia"/>
                <w:kern w:val="0"/>
                <w:szCs w:val="21"/>
              </w:rPr>
              <w:t>沉降</w:t>
            </w:r>
            <w:proofErr w:type="gramStart"/>
            <w:r w:rsidRPr="002964CB">
              <w:rPr>
                <w:rFonts w:hint="eastAsia"/>
                <w:kern w:val="0"/>
                <w:szCs w:val="21"/>
              </w:rPr>
              <w:t>量允许</w:t>
            </w:r>
            <w:proofErr w:type="gramEnd"/>
            <w:r w:rsidRPr="002964CB">
              <w:rPr>
                <w:rFonts w:hint="eastAsia"/>
                <w:kern w:val="0"/>
                <w:szCs w:val="21"/>
              </w:rPr>
              <w:t>值（</w:t>
            </w:r>
            <w:r w:rsidRPr="002964CB">
              <w:rPr>
                <w:rFonts w:hint="eastAsia"/>
                <w:kern w:val="0"/>
                <w:szCs w:val="21"/>
              </w:rPr>
              <w:t>mm</w:t>
            </w:r>
            <w:r w:rsidRPr="002964CB">
              <w:rPr>
                <w:rFonts w:hint="eastAsia"/>
                <w:kern w:val="0"/>
                <w:szCs w:val="21"/>
              </w:rPr>
              <w:t>）</w:t>
            </w:r>
          </w:p>
        </w:tc>
        <w:tc>
          <w:tcPr>
            <w:tcW w:w="1856" w:type="dxa"/>
            <w:vAlign w:val="center"/>
          </w:tcPr>
          <w:p w14:paraId="61F6C1D8" w14:textId="77777777" w:rsidR="002964CB" w:rsidRPr="002964CB" w:rsidRDefault="002964CB" w:rsidP="00043DF1">
            <w:pPr>
              <w:spacing w:line="288" w:lineRule="auto"/>
              <w:jc w:val="center"/>
              <w:rPr>
                <w:kern w:val="0"/>
                <w:szCs w:val="21"/>
              </w:rPr>
            </w:pPr>
            <w:r w:rsidRPr="002964CB">
              <w:rPr>
                <w:rFonts w:hint="eastAsia"/>
                <w:kern w:val="0"/>
                <w:szCs w:val="21"/>
              </w:rPr>
              <w:t>倾斜</w:t>
            </w:r>
            <w:r w:rsidRPr="002964CB">
              <w:rPr>
                <w:kern w:val="0"/>
                <w:szCs w:val="21"/>
              </w:rPr>
              <w:object w:dxaOrig="620" w:dyaOrig="300" w14:anchorId="5FDA28C4">
                <v:shape id="_x0000_i1027" type="#_x0000_t75" style="width:28.5pt;height:14.65pt" o:ole="">
                  <v:imagedata r:id="rId13" o:title=""/>
                </v:shape>
                <o:OLEObject Type="Embed" ProgID="Equation.DSMT4" ShapeID="_x0000_i1027" DrawAspect="Content" ObjectID="_1608469618" r:id="rId14"/>
              </w:object>
            </w:r>
            <w:r w:rsidRPr="002964CB">
              <w:rPr>
                <w:rFonts w:hint="eastAsia"/>
                <w:kern w:val="0"/>
                <w:szCs w:val="21"/>
              </w:rPr>
              <w:t>允许值</w:t>
            </w:r>
          </w:p>
        </w:tc>
      </w:tr>
      <w:tr w:rsidR="002964CB" w:rsidRPr="002964CB" w14:paraId="1F139B5E" w14:textId="77777777" w:rsidTr="00043DF1">
        <w:trPr>
          <w:cantSplit/>
          <w:jc w:val="center"/>
        </w:trPr>
        <w:tc>
          <w:tcPr>
            <w:tcW w:w="812" w:type="dxa"/>
            <w:vMerge w:val="restart"/>
            <w:textDirection w:val="tbRlV"/>
            <w:vAlign w:val="center"/>
          </w:tcPr>
          <w:p w14:paraId="4932B0CD" w14:textId="77777777" w:rsidR="002964CB" w:rsidRPr="002964CB" w:rsidRDefault="002964CB" w:rsidP="00043DF1">
            <w:pPr>
              <w:spacing w:line="288" w:lineRule="auto"/>
              <w:ind w:left="-108" w:right="-108" w:firstLineChars="105" w:firstLine="220"/>
              <w:jc w:val="center"/>
              <w:rPr>
                <w:kern w:val="0"/>
                <w:szCs w:val="21"/>
              </w:rPr>
            </w:pPr>
            <w:r w:rsidRPr="002964CB">
              <w:rPr>
                <w:rFonts w:hint="eastAsia"/>
                <w:kern w:val="0"/>
                <w:szCs w:val="21"/>
              </w:rPr>
              <w:t>电视塔、通信塔等</w:t>
            </w:r>
          </w:p>
        </w:tc>
        <w:tc>
          <w:tcPr>
            <w:tcW w:w="2436" w:type="dxa"/>
            <w:gridSpan w:val="2"/>
            <w:vAlign w:val="center"/>
          </w:tcPr>
          <w:p w14:paraId="38B57221" w14:textId="77777777" w:rsidR="002964CB" w:rsidRPr="002964CB" w:rsidRDefault="002964CB" w:rsidP="00043DF1">
            <w:pPr>
              <w:spacing w:line="288" w:lineRule="auto"/>
              <w:jc w:val="center"/>
              <w:rPr>
                <w:kern w:val="0"/>
                <w:szCs w:val="21"/>
              </w:rPr>
            </w:pPr>
            <w:r w:rsidRPr="002964CB">
              <w:rPr>
                <w:rFonts w:hint="eastAsia"/>
                <w:kern w:val="0"/>
                <w:szCs w:val="21"/>
              </w:rPr>
              <w:t>H</w:t>
            </w:r>
            <w:r w:rsidRPr="002964CB">
              <w:rPr>
                <w:rFonts w:hint="eastAsia"/>
                <w:kern w:val="0"/>
                <w:szCs w:val="21"/>
              </w:rPr>
              <w:t>≤</w:t>
            </w:r>
            <w:r w:rsidRPr="002964CB">
              <w:rPr>
                <w:rFonts w:hint="eastAsia"/>
                <w:kern w:val="0"/>
                <w:szCs w:val="21"/>
              </w:rPr>
              <w:t>20</w:t>
            </w:r>
          </w:p>
        </w:tc>
        <w:tc>
          <w:tcPr>
            <w:tcW w:w="2436" w:type="dxa"/>
            <w:vMerge w:val="restart"/>
            <w:vAlign w:val="center"/>
          </w:tcPr>
          <w:p w14:paraId="23E824AC" w14:textId="77777777" w:rsidR="002964CB" w:rsidRPr="002964CB" w:rsidRDefault="002964CB" w:rsidP="00043DF1">
            <w:pPr>
              <w:spacing w:line="288" w:lineRule="auto"/>
              <w:jc w:val="center"/>
              <w:rPr>
                <w:kern w:val="0"/>
                <w:szCs w:val="21"/>
              </w:rPr>
            </w:pPr>
            <w:r w:rsidRPr="002964CB">
              <w:rPr>
                <w:rFonts w:hint="eastAsia"/>
                <w:kern w:val="0"/>
                <w:szCs w:val="21"/>
              </w:rPr>
              <w:t>400</w:t>
            </w:r>
          </w:p>
        </w:tc>
        <w:tc>
          <w:tcPr>
            <w:tcW w:w="1856" w:type="dxa"/>
            <w:vAlign w:val="center"/>
          </w:tcPr>
          <w:p w14:paraId="1BD3954E" w14:textId="77777777" w:rsidR="002964CB" w:rsidRPr="002964CB" w:rsidRDefault="002964CB" w:rsidP="00043DF1">
            <w:pPr>
              <w:spacing w:line="288" w:lineRule="auto"/>
              <w:jc w:val="center"/>
              <w:rPr>
                <w:kern w:val="0"/>
                <w:szCs w:val="21"/>
              </w:rPr>
            </w:pPr>
            <w:r w:rsidRPr="002964CB">
              <w:rPr>
                <w:rFonts w:hint="eastAsia"/>
                <w:kern w:val="0"/>
                <w:szCs w:val="21"/>
              </w:rPr>
              <w:t>0.008</w:t>
            </w:r>
          </w:p>
        </w:tc>
      </w:tr>
      <w:tr w:rsidR="002964CB" w:rsidRPr="002964CB" w14:paraId="2D963447" w14:textId="77777777" w:rsidTr="00043DF1">
        <w:trPr>
          <w:cantSplit/>
          <w:jc w:val="center"/>
        </w:trPr>
        <w:tc>
          <w:tcPr>
            <w:tcW w:w="812" w:type="dxa"/>
            <w:vMerge/>
          </w:tcPr>
          <w:p w14:paraId="4E3C2A4F" w14:textId="77777777" w:rsidR="002964CB" w:rsidRPr="002964CB" w:rsidRDefault="002964CB" w:rsidP="00043DF1">
            <w:pPr>
              <w:spacing w:line="288" w:lineRule="auto"/>
              <w:ind w:left="-108" w:right="-108" w:firstLineChars="105" w:firstLine="220"/>
              <w:rPr>
                <w:kern w:val="0"/>
                <w:szCs w:val="21"/>
              </w:rPr>
            </w:pPr>
          </w:p>
        </w:tc>
        <w:tc>
          <w:tcPr>
            <w:tcW w:w="2436" w:type="dxa"/>
            <w:gridSpan w:val="2"/>
            <w:vAlign w:val="center"/>
          </w:tcPr>
          <w:p w14:paraId="752FE546" w14:textId="77777777" w:rsidR="002964CB" w:rsidRPr="002964CB" w:rsidRDefault="002964CB" w:rsidP="00043DF1">
            <w:pPr>
              <w:spacing w:line="288" w:lineRule="auto"/>
              <w:jc w:val="center"/>
              <w:rPr>
                <w:kern w:val="0"/>
                <w:szCs w:val="21"/>
              </w:rPr>
            </w:pPr>
            <w:r w:rsidRPr="002964CB">
              <w:rPr>
                <w:rFonts w:hint="eastAsia"/>
                <w:kern w:val="0"/>
                <w:szCs w:val="21"/>
              </w:rPr>
              <w:t>20&lt;H</w:t>
            </w:r>
            <w:r w:rsidRPr="002964CB">
              <w:rPr>
                <w:rFonts w:hint="eastAsia"/>
                <w:kern w:val="0"/>
                <w:szCs w:val="21"/>
              </w:rPr>
              <w:t>≤</w:t>
            </w:r>
            <w:r w:rsidRPr="002964CB">
              <w:rPr>
                <w:rFonts w:hint="eastAsia"/>
                <w:kern w:val="0"/>
                <w:szCs w:val="21"/>
              </w:rPr>
              <w:t>50</w:t>
            </w:r>
          </w:p>
        </w:tc>
        <w:tc>
          <w:tcPr>
            <w:tcW w:w="2436" w:type="dxa"/>
            <w:vMerge/>
            <w:vAlign w:val="center"/>
          </w:tcPr>
          <w:p w14:paraId="497BA0B2" w14:textId="77777777" w:rsidR="002964CB" w:rsidRPr="002964CB" w:rsidRDefault="002964CB" w:rsidP="00043DF1">
            <w:pPr>
              <w:spacing w:line="288" w:lineRule="auto"/>
              <w:jc w:val="center"/>
              <w:rPr>
                <w:kern w:val="0"/>
                <w:szCs w:val="21"/>
              </w:rPr>
            </w:pPr>
          </w:p>
        </w:tc>
        <w:tc>
          <w:tcPr>
            <w:tcW w:w="1856" w:type="dxa"/>
            <w:vAlign w:val="center"/>
          </w:tcPr>
          <w:p w14:paraId="26D0A6A8" w14:textId="77777777" w:rsidR="002964CB" w:rsidRPr="002964CB" w:rsidRDefault="002964CB" w:rsidP="00043DF1">
            <w:pPr>
              <w:spacing w:line="288" w:lineRule="auto"/>
              <w:jc w:val="center"/>
              <w:rPr>
                <w:kern w:val="0"/>
                <w:szCs w:val="21"/>
              </w:rPr>
            </w:pPr>
            <w:r w:rsidRPr="002964CB">
              <w:rPr>
                <w:rFonts w:hint="eastAsia"/>
                <w:kern w:val="0"/>
                <w:szCs w:val="21"/>
              </w:rPr>
              <w:t>0.006</w:t>
            </w:r>
          </w:p>
        </w:tc>
      </w:tr>
      <w:tr w:rsidR="002964CB" w:rsidRPr="002964CB" w14:paraId="1D376F16" w14:textId="77777777" w:rsidTr="00043DF1">
        <w:trPr>
          <w:cantSplit/>
          <w:jc w:val="center"/>
        </w:trPr>
        <w:tc>
          <w:tcPr>
            <w:tcW w:w="812" w:type="dxa"/>
            <w:vMerge/>
          </w:tcPr>
          <w:p w14:paraId="766058F0" w14:textId="77777777" w:rsidR="002964CB" w:rsidRPr="002964CB" w:rsidRDefault="002964CB" w:rsidP="00043DF1">
            <w:pPr>
              <w:spacing w:line="288" w:lineRule="auto"/>
              <w:ind w:left="-108" w:right="-108" w:firstLineChars="105" w:firstLine="220"/>
              <w:rPr>
                <w:kern w:val="0"/>
                <w:szCs w:val="21"/>
              </w:rPr>
            </w:pPr>
          </w:p>
        </w:tc>
        <w:tc>
          <w:tcPr>
            <w:tcW w:w="2436" w:type="dxa"/>
            <w:gridSpan w:val="2"/>
            <w:vAlign w:val="center"/>
          </w:tcPr>
          <w:p w14:paraId="6940E486" w14:textId="77777777" w:rsidR="002964CB" w:rsidRPr="002964CB" w:rsidRDefault="002964CB" w:rsidP="00043DF1">
            <w:pPr>
              <w:spacing w:line="288" w:lineRule="auto"/>
              <w:jc w:val="center"/>
              <w:rPr>
                <w:kern w:val="0"/>
                <w:szCs w:val="21"/>
              </w:rPr>
            </w:pPr>
            <w:r w:rsidRPr="002964CB">
              <w:rPr>
                <w:rFonts w:hint="eastAsia"/>
                <w:kern w:val="0"/>
                <w:szCs w:val="21"/>
              </w:rPr>
              <w:t>50&lt;H</w:t>
            </w:r>
            <w:r w:rsidRPr="002964CB">
              <w:rPr>
                <w:rFonts w:hint="eastAsia"/>
                <w:kern w:val="0"/>
                <w:szCs w:val="21"/>
              </w:rPr>
              <w:t>≤</w:t>
            </w:r>
            <w:r w:rsidRPr="002964CB">
              <w:rPr>
                <w:rFonts w:hint="eastAsia"/>
                <w:kern w:val="0"/>
                <w:szCs w:val="21"/>
              </w:rPr>
              <w:t>100</w:t>
            </w:r>
          </w:p>
        </w:tc>
        <w:tc>
          <w:tcPr>
            <w:tcW w:w="2436" w:type="dxa"/>
            <w:vMerge/>
            <w:vAlign w:val="center"/>
          </w:tcPr>
          <w:p w14:paraId="798BD3E6" w14:textId="77777777" w:rsidR="002964CB" w:rsidRPr="002964CB" w:rsidRDefault="002964CB" w:rsidP="00043DF1">
            <w:pPr>
              <w:spacing w:line="288" w:lineRule="auto"/>
              <w:jc w:val="center"/>
              <w:rPr>
                <w:kern w:val="0"/>
                <w:szCs w:val="21"/>
              </w:rPr>
            </w:pPr>
          </w:p>
        </w:tc>
        <w:tc>
          <w:tcPr>
            <w:tcW w:w="1856" w:type="dxa"/>
            <w:vAlign w:val="center"/>
          </w:tcPr>
          <w:p w14:paraId="044D1BFD" w14:textId="77777777" w:rsidR="002964CB" w:rsidRPr="002964CB" w:rsidRDefault="002964CB" w:rsidP="00043DF1">
            <w:pPr>
              <w:spacing w:line="288" w:lineRule="auto"/>
              <w:jc w:val="center"/>
              <w:rPr>
                <w:kern w:val="0"/>
                <w:szCs w:val="21"/>
              </w:rPr>
            </w:pPr>
            <w:r w:rsidRPr="002964CB">
              <w:rPr>
                <w:rFonts w:hint="eastAsia"/>
                <w:kern w:val="0"/>
                <w:szCs w:val="21"/>
              </w:rPr>
              <w:t>0.005</w:t>
            </w:r>
          </w:p>
        </w:tc>
      </w:tr>
      <w:tr w:rsidR="002964CB" w:rsidRPr="002964CB" w14:paraId="0835E192" w14:textId="77777777" w:rsidTr="00043DF1">
        <w:trPr>
          <w:cantSplit/>
          <w:jc w:val="center"/>
        </w:trPr>
        <w:tc>
          <w:tcPr>
            <w:tcW w:w="812" w:type="dxa"/>
            <w:vMerge/>
          </w:tcPr>
          <w:p w14:paraId="72AD5EFA" w14:textId="77777777" w:rsidR="002964CB" w:rsidRPr="002964CB" w:rsidRDefault="002964CB" w:rsidP="00043DF1">
            <w:pPr>
              <w:spacing w:line="288" w:lineRule="auto"/>
              <w:ind w:left="-108" w:right="-108" w:firstLineChars="105" w:firstLine="220"/>
              <w:rPr>
                <w:kern w:val="0"/>
                <w:szCs w:val="21"/>
              </w:rPr>
            </w:pPr>
          </w:p>
        </w:tc>
        <w:tc>
          <w:tcPr>
            <w:tcW w:w="2436" w:type="dxa"/>
            <w:gridSpan w:val="2"/>
            <w:vAlign w:val="center"/>
          </w:tcPr>
          <w:p w14:paraId="0021A1AC" w14:textId="77777777" w:rsidR="002964CB" w:rsidRPr="002964CB" w:rsidRDefault="002964CB" w:rsidP="00043DF1">
            <w:pPr>
              <w:spacing w:line="288" w:lineRule="auto"/>
              <w:jc w:val="center"/>
              <w:rPr>
                <w:kern w:val="0"/>
                <w:szCs w:val="21"/>
              </w:rPr>
            </w:pPr>
            <w:r w:rsidRPr="002964CB">
              <w:rPr>
                <w:rFonts w:hint="eastAsia"/>
                <w:kern w:val="0"/>
                <w:szCs w:val="21"/>
              </w:rPr>
              <w:t>100&lt;H</w:t>
            </w:r>
            <w:r w:rsidRPr="002964CB">
              <w:rPr>
                <w:rFonts w:hint="eastAsia"/>
                <w:kern w:val="0"/>
                <w:szCs w:val="21"/>
              </w:rPr>
              <w:t>≤</w:t>
            </w:r>
            <w:r w:rsidRPr="002964CB">
              <w:rPr>
                <w:rFonts w:hint="eastAsia"/>
                <w:kern w:val="0"/>
                <w:szCs w:val="21"/>
              </w:rPr>
              <w:t>150</w:t>
            </w:r>
          </w:p>
        </w:tc>
        <w:tc>
          <w:tcPr>
            <w:tcW w:w="2436" w:type="dxa"/>
            <w:vMerge w:val="restart"/>
            <w:vAlign w:val="center"/>
          </w:tcPr>
          <w:p w14:paraId="2543F8E9" w14:textId="77777777" w:rsidR="002964CB" w:rsidRPr="002964CB" w:rsidRDefault="002964CB" w:rsidP="00043DF1">
            <w:pPr>
              <w:spacing w:line="288" w:lineRule="auto"/>
              <w:jc w:val="center"/>
              <w:rPr>
                <w:kern w:val="0"/>
                <w:szCs w:val="21"/>
              </w:rPr>
            </w:pPr>
            <w:r w:rsidRPr="002964CB">
              <w:rPr>
                <w:rFonts w:hint="eastAsia"/>
                <w:kern w:val="0"/>
                <w:szCs w:val="21"/>
              </w:rPr>
              <w:t>300</w:t>
            </w:r>
          </w:p>
        </w:tc>
        <w:tc>
          <w:tcPr>
            <w:tcW w:w="1856" w:type="dxa"/>
            <w:vAlign w:val="center"/>
          </w:tcPr>
          <w:p w14:paraId="3BB0C9AE" w14:textId="77777777" w:rsidR="002964CB" w:rsidRPr="002964CB" w:rsidRDefault="002964CB" w:rsidP="00043DF1">
            <w:pPr>
              <w:spacing w:line="288" w:lineRule="auto"/>
              <w:jc w:val="center"/>
              <w:rPr>
                <w:kern w:val="0"/>
                <w:szCs w:val="21"/>
              </w:rPr>
            </w:pPr>
            <w:r w:rsidRPr="002964CB">
              <w:rPr>
                <w:rFonts w:hint="eastAsia"/>
                <w:kern w:val="0"/>
                <w:szCs w:val="21"/>
              </w:rPr>
              <w:t>0.004</w:t>
            </w:r>
          </w:p>
        </w:tc>
      </w:tr>
      <w:tr w:rsidR="002964CB" w:rsidRPr="002964CB" w14:paraId="2F0317B3" w14:textId="77777777" w:rsidTr="00043DF1">
        <w:trPr>
          <w:cantSplit/>
          <w:jc w:val="center"/>
        </w:trPr>
        <w:tc>
          <w:tcPr>
            <w:tcW w:w="812" w:type="dxa"/>
            <w:vMerge/>
          </w:tcPr>
          <w:p w14:paraId="161B4AD9" w14:textId="77777777" w:rsidR="002964CB" w:rsidRPr="002964CB" w:rsidRDefault="002964CB" w:rsidP="00043DF1">
            <w:pPr>
              <w:spacing w:line="288" w:lineRule="auto"/>
              <w:ind w:left="-108" w:right="-108" w:firstLineChars="105" w:firstLine="220"/>
              <w:rPr>
                <w:kern w:val="0"/>
                <w:szCs w:val="21"/>
              </w:rPr>
            </w:pPr>
          </w:p>
        </w:tc>
        <w:tc>
          <w:tcPr>
            <w:tcW w:w="2436" w:type="dxa"/>
            <w:gridSpan w:val="2"/>
            <w:vAlign w:val="center"/>
          </w:tcPr>
          <w:p w14:paraId="30133223" w14:textId="77777777" w:rsidR="002964CB" w:rsidRPr="002964CB" w:rsidRDefault="002964CB" w:rsidP="00043DF1">
            <w:pPr>
              <w:spacing w:line="288" w:lineRule="auto"/>
              <w:jc w:val="center"/>
              <w:rPr>
                <w:kern w:val="0"/>
                <w:szCs w:val="21"/>
              </w:rPr>
            </w:pPr>
            <w:r w:rsidRPr="002964CB">
              <w:rPr>
                <w:rFonts w:hint="eastAsia"/>
                <w:kern w:val="0"/>
                <w:szCs w:val="21"/>
              </w:rPr>
              <w:t>150&lt;H</w:t>
            </w:r>
            <w:r w:rsidRPr="002964CB">
              <w:rPr>
                <w:rFonts w:hint="eastAsia"/>
                <w:kern w:val="0"/>
                <w:szCs w:val="21"/>
              </w:rPr>
              <w:t>≤</w:t>
            </w:r>
            <w:r w:rsidRPr="002964CB">
              <w:rPr>
                <w:rFonts w:hint="eastAsia"/>
                <w:kern w:val="0"/>
                <w:szCs w:val="21"/>
              </w:rPr>
              <w:t>200</w:t>
            </w:r>
          </w:p>
        </w:tc>
        <w:tc>
          <w:tcPr>
            <w:tcW w:w="2436" w:type="dxa"/>
            <w:vMerge/>
            <w:vAlign w:val="center"/>
          </w:tcPr>
          <w:p w14:paraId="6B77313E" w14:textId="77777777" w:rsidR="002964CB" w:rsidRPr="002964CB" w:rsidRDefault="002964CB" w:rsidP="00043DF1">
            <w:pPr>
              <w:spacing w:line="288" w:lineRule="auto"/>
              <w:jc w:val="center"/>
              <w:rPr>
                <w:kern w:val="0"/>
                <w:szCs w:val="21"/>
              </w:rPr>
            </w:pPr>
          </w:p>
        </w:tc>
        <w:tc>
          <w:tcPr>
            <w:tcW w:w="1856" w:type="dxa"/>
            <w:vAlign w:val="center"/>
          </w:tcPr>
          <w:p w14:paraId="56A91122" w14:textId="77777777" w:rsidR="002964CB" w:rsidRPr="002964CB" w:rsidRDefault="002964CB" w:rsidP="00043DF1">
            <w:pPr>
              <w:spacing w:line="288" w:lineRule="auto"/>
              <w:jc w:val="center"/>
              <w:rPr>
                <w:kern w:val="0"/>
                <w:szCs w:val="21"/>
              </w:rPr>
            </w:pPr>
            <w:r w:rsidRPr="002964CB">
              <w:rPr>
                <w:rFonts w:hint="eastAsia"/>
                <w:kern w:val="0"/>
                <w:szCs w:val="21"/>
              </w:rPr>
              <w:t>0.003</w:t>
            </w:r>
          </w:p>
        </w:tc>
      </w:tr>
      <w:tr w:rsidR="002964CB" w:rsidRPr="002964CB" w14:paraId="0A83AEBA" w14:textId="77777777" w:rsidTr="00043DF1">
        <w:trPr>
          <w:cantSplit/>
          <w:jc w:val="center"/>
        </w:trPr>
        <w:tc>
          <w:tcPr>
            <w:tcW w:w="812" w:type="dxa"/>
            <w:vMerge/>
          </w:tcPr>
          <w:p w14:paraId="24B0F968" w14:textId="77777777" w:rsidR="002964CB" w:rsidRPr="002964CB" w:rsidRDefault="002964CB" w:rsidP="00043DF1">
            <w:pPr>
              <w:spacing w:line="288" w:lineRule="auto"/>
              <w:ind w:left="-108" w:right="-108" w:firstLineChars="105" w:firstLine="220"/>
              <w:rPr>
                <w:kern w:val="0"/>
                <w:szCs w:val="21"/>
              </w:rPr>
            </w:pPr>
          </w:p>
        </w:tc>
        <w:tc>
          <w:tcPr>
            <w:tcW w:w="2436" w:type="dxa"/>
            <w:gridSpan w:val="2"/>
            <w:vAlign w:val="center"/>
          </w:tcPr>
          <w:p w14:paraId="345CDA48" w14:textId="77777777" w:rsidR="002964CB" w:rsidRPr="002964CB" w:rsidRDefault="002964CB" w:rsidP="00043DF1">
            <w:pPr>
              <w:spacing w:line="288" w:lineRule="auto"/>
              <w:jc w:val="center"/>
              <w:rPr>
                <w:kern w:val="0"/>
                <w:szCs w:val="21"/>
              </w:rPr>
            </w:pPr>
            <w:r w:rsidRPr="002964CB">
              <w:rPr>
                <w:rFonts w:hint="eastAsia"/>
                <w:kern w:val="0"/>
                <w:szCs w:val="21"/>
              </w:rPr>
              <w:t>200&lt;H</w:t>
            </w:r>
            <w:r w:rsidRPr="002964CB">
              <w:rPr>
                <w:rFonts w:hint="eastAsia"/>
                <w:kern w:val="0"/>
                <w:szCs w:val="21"/>
              </w:rPr>
              <w:t>≤</w:t>
            </w:r>
            <w:r w:rsidRPr="002964CB">
              <w:rPr>
                <w:rFonts w:hint="eastAsia"/>
                <w:kern w:val="0"/>
                <w:szCs w:val="21"/>
              </w:rPr>
              <w:t>250</w:t>
            </w:r>
          </w:p>
        </w:tc>
        <w:tc>
          <w:tcPr>
            <w:tcW w:w="2436" w:type="dxa"/>
            <w:vMerge w:val="restart"/>
            <w:vAlign w:val="center"/>
          </w:tcPr>
          <w:p w14:paraId="692ECB47" w14:textId="77777777" w:rsidR="002964CB" w:rsidRPr="002964CB" w:rsidRDefault="002964CB" w:rsidP="00043DF1">
            <w:pPr>
              <w:spacing w:line="288" w:lineRule="auto"/>
              <w:jc w:val="center"/>
              <w:rPr>
                <w:kern w:val="0"/>
                <w:szCs w:val="21"/>
              </w:rPr>
            </w:pPr>
            <w:r w:rsidRPr="002964CB">
              <w:rPr>
                <w:rFonts w:hint="eastAsia"/>
                <w:kern w:val="0"/>
                <w:szCs w:val="21"/>
              </w:rPr>
              <w:t>200</w:t>
            </w:r>
          </w:p>
        </w:tc>
        <w:tc>
          <w:tcPr>
            <w:tcW w:w="1856" w:type="dxa"/>
            <w:vAlign w:val="center"/>
          </w:tcPr>
          <w:p w14:paraId="43395BCD" w14:textId="77777777" w:rsidR="002964CB" w:rsidRPr="002964CB" w:rsidRDefault="002964CB" w:rsidP="00043DF1">
            <w:pPr>
              <w:spacing w:line="288" w:lineRule="auto"/>
              <w:jc w:val="center"/>
              <w:rPr>
                <w:kern w:val="0"/>
                <w:szCs w:val="21"/>
              </w:rPr>
            </w:pPr>
            <w:r w:rsidRPr="002964CB">
              <w:rPr>
                <w:rFonts w:hint="eastAsia"/>
                <w:kern w:val="0"/>
                <w:szCs w:val="21"/>
              </w:rPr>
              <w:t>0.002</w:t>
            </w:r>
          </w:p>
        </w:tc>
      </w:tr>
      <w:tr w:rsidR="002964CB" w:rsidRPr="002964CB" w14:paraId="578FD452" w14:textId="77777777" w:rsidTr="00043DF1">
        <w:trPr>
          <w:cantSplit/>
          <w:jc w:val="center"/>
        </w:trPr>
        <w:tc>
          <w:tcPr>
            <w:tcW w:w="812" w:type="dxa"/>
            <w:vMerge/>
          </w:tcPr>
          <w:p w14:paraId="78D2D495" w14:textId="77777777" w:rsidR="002964CB" w:rsidRPr="002964CB" w:rsidRDefault="002964CB" w:rsidP="00043DF1">
            <w:pPr>
              <w:spacing w:line="288" w:lineRule="auto"/>
              <w:ind w:left="-108" w:right="-108" w:firstLineChars="105" w:firstLine="220"/>
              <w:rPr>
                <w:kern w:val="0"/>
                <w:szCs w:val="21"/>
              </w:rPr>
            </w:pPr>
          </w:p>
        </w:tc>
        <w:tc>
          <w:tcPr>
            <w:tcW w:w="2436" w:type="dxa"/>
            <w:gridSpan w:val="2"/>
            <w:vAlign w:val="center"/>
          </w:tcPr>
          <w:p w14:paraId="4B324F1D" w14:textId="77777777" w:rsidR="002964CB" w:rsidRPr="002964CB" w:rsidRDefault="002964CB" w:rsidP="00043DF1">
            <w:pPr>
              <w:spacing w:line="288" w:lineRule="auto"/>
              <w:jc w:val="center"/>
              <w:rPr>
                <w:kern w:val="0"/>
                <w:szCs w:val="21"/>
              </w:rPr>
            </w:pPr>
            <w:r w:rsidRPr="002964CB">
              <w:rPr>
                <w:rFonts w:hint="eastAsia"/>
                <w:kern w:val="0"/>
                <w:szCs w:val="21"/>
              </w:rPr>
              <w:t>250&lt;H</w:t>
            </w:r>
            <w:r w:rsidRPr="002964CB">
              <w:rPr>
                <w:rFonts w:hint="eastAsia"/>
                <w:kern w:val="0"/>
                <w:szCs w:val="21"/>
              </w:rPr>
              <w:t>≤</w:t>
            </w:r>
            <w:r w:rsidRPr="002964CB">
              <w:rPr>
                <w:rFonts w:hint="eastAsia"/>
                <w:kern w:val="0"/>
                <w:szCs w:val="21"/>
              </w:rPr>
              <w:t>300</w:t>
            </w:r>
          </w:p>
        </w:tc>
        <w:tc>
          <w:tcPr>
            <w:tcW w:w="2436" w:type="dxa"/>
            <w:vMerge/>
            <w:vAlign w:val="center"/>
          </w:tcPr>
          <w:p w14:paraId="6411F675" w14:textId="77777777" w:rsidR="002964CB" w:rsidRPr="002964CB" w:rsidRDefault="002964CB" w:rsidP="00043DF1">
            <w:pPr>
              <w:spacing w:line="288" w:lineRule="auto"/>
              <w:jc w:val="center"/>
              <w:rPr>
                <w:kern w:val="0"/>
                <w:szCs w:val="21"/>
              </w:rPr>
            </w:pPr>
          </w:p>
        </w:tc>
        <w:tc>
          <w:tcPr>
            <w:tcW w:w="1856" w:type="dxa"/>
            <w:vAlign w:val="center"/>
          </w:tcPr>
          <w:p w14:paraId="2028C810" w14:textId="77777777" w:rsidR="002964CB" w:rsidRPr="002964CB" w:rsidRDefault="002964CB" w:rsidP="00043DF1">
            <w:pPr>
              <w:spacing w:line="288" w:lineRule="auto"/>
              <w:jc w:val="center"/>
              <w:rPr>
                <w:kern w:val="0"/>
                <w:szCs w:val="21"/>
              </w:rPr>
            </w:pPr>
            <w:r w:rsidRPr="002964CB">
              <w:rPr>
                <w:rFonts w:hint="eastAsia"/>
                <w:kern w:val="0"/>
                <w:szCs w:val="21"/>
              </w:rPr>
              <w:t>0.0015</w:t>
            </w:r>
          </w:p>
        </w:tc>
      </w:tr>
      <w:tr w:rsidR="002964CB" w:rsidRPr="002964CB" w14:paraId="7F26A0BF" w14:textId="77777777" w:rsidTr="00043DF1">
        <w:trPr>
          <w:cantSplit/>
          <w:jc w:val="center"/>
        </w:trPr>
        <w:tc>
          <w:tcPr>
            <w:tcW w:w="812" w:type="dxa"/>
            <w:vMerge/>
          </w:tcPr>
          <w:p w14:paraId="43D124B5" w14:textId="77777777" w:rsidR="002964CB" w:rsidRPr="002964CB" w:rsidRDefault="002964CB" w:rsidP="00043DF1">
            <w:pPr>
              <w:spacing w:line="288" w:lineRule="auto"/>
              <w:ind w:left="-108" w:right="-108" w:firstLineChars="105" w:firstLine="220"/>
              <w:rPr>
                <w:kern w:val="0"/>
                <w:szCs w:val="21"/>
              </w:rPr>
            </w:pPr>
          </w:p>
        </w:tc>
        <w:tc>
          <w:tcPr>
            <w:tcW w:w="2436" w:type="dxa"/>
            <w:gridSpan w:val="2"/>
            <w:vAlign w:val="center"/>
          </w:tcPr>
          <w:p w14:paraId="497A0234" w14:textId="77777777" w:rsidR="002964CB" w:rsidRPr="002964CB" w:rsidRDefault="002964CB" w:rsidP="00043DF1">
            <w:pPr>
              <w:spacing w:line="288" w:lineRule="auto"/>
              <w:jc w:val="center"/>
              <w:rPr>
                <w:kern w:val="0"/>
                <w:szCs w:val="21"/>
              </w:rPr>
            </w:pPr>
            <w:r w:rsidRPr="002964CB">
              <w:rPr>
                <w:rFonts w:hint="eastAsia"/>
                <w:kern w:val="0"/>
                <w:szCs w:val="21"/>
              </w:rPr>
              <w:t>300&lt;H</w:t>
            </w:r>
            <w:r w:rsidRPr="002964CB">
              <w:rPr>
                <w:rFonts w:hint="eastAsia"/>
                <w:kern w:val="0"/>
                <w:szCs w:val="21"/>
              </w:rPr>
              <w:t>≤</w:t>
            </w:r>
            <w:r w:rsidRPr="002964CB">
              <w:rPr>
                <w:rFonts w:hint="eastAsia"/>
                <w:kern w:val="0"/>
                <w:szCs w:val="21"/>
              </w:rPr>
              <w:t>400</w:t>
            </w:r>
          </w:p>
        </w:tc>
        <w:tc>
          <w:tcPr>
            <w:tcW w:w="2436" w:type="dxa"/>
            <w:vAlign w:val="center"/>
          </w:tcPr>
          <w:p w14:paraId="68B3658C" w14:textId="77777777" w:rsidR="002964CB" w:rsidRPr="002964CB" w:rsidRDefault="002964CB" w:rsidP="00043DF1">
            <w:pPr>
              <w:spacing w:line="288" w:lineRule="auto"/>
              <w:jc w:val="center"/>
              <w:rPr>
                <w:kern w:val="0"/>
                <w:szCs w:val="21"/>
              </w:rPr>
            </w:pPr>
            <w:r w:rsidRPr="002964CB">
              <w:rPr>
                <w:rFonts w:hint="eastAsia"/>
                <w:kern w:val="0"/>
                <w:szCs w:val="21"/>
              </w:rPr>
              <w:t>150</w:t>
            </w:r>
          </w:p>
        </w:tc>
        <w:tc>
          <w:tcPr>
            <w:tcW w:w="1856" w:type="dxa"/>
            <w:vAlign w:val="center"/>
          </w:tcPr>
          <w:p w14:paraId="454B91D6" w14:textId="77777777" w:rsidR="002964CB" w:rsidRPr="002964CB" w:rsidRDefault="002964CB" w:rsidP="00043DF1">
            <w:pPr>
              <w:spacing w:line="288" w:lineRule="auto"/>
              <w:jc w:val="center"/>
              <w:rPr>
                <w:kern w:val="0"/>
                <w:szCs w:val="21"/>
              </w:rPr>
            </w:pPr>
            <w:r w:rsidRPr="002964CB">
              <w:rPr>
                <w:rFonts w:hint="eastAsia"/>
                <w:kern w:val="0"/>
                <w:szCs w:val="21"/>
              </w:rPr>
              <w:t>0.0010</w:t>
            </w:r>
          </w:p>
        </w:tc>
      </w:tr>
      <w:tr w:rsidR="002964CB" w:rsidRPr="002964CB" w14:paraId="4D416FF3" w14:textId="77777777" w:rsidTr="00043DF1">
        <w:trPr>
          <w:cantSplit/>
          <w:jc w:val="center"/>
        </w:trPr>
        <w:tc>
          <w:tcPr>
            <w:tcW w:w="812" w:type="dxa"/>
            <w:vMerge w:val="restart"/>
            <w:vAlign w:val="center"/>
          </w:tcPr>
          <w:p w14:paraId="07F1AFB5" w14:textId="77777777" w:rsidR="002964CB" w:rsidRPr="002964CB" w:rsidRDefault="002964CB" w:rsidP="00043DF1">
            <w:pPr>
              <w:spacing w:line="288" w:lineRule="auto"/>
              <w:ind w:left="-108" w:right="-108"/>
              <w:jc w:val="center"/>
              <w:rPr>
                <w:kern w:val="0"/>
                <w:szCs w:val="21"/>
              </w:rPr>
            </w:pPr>
            <w:r w:rsidRPr="002964CB">
              <w:rPr>
                <w:rFonts w:hint="eastAsia"/>
                <w:kern w:val="0"/>
                <w:szCs w:val="21"/>
              </w:rPr>
              <w:t>石油化工塔</w:t>
            </w:r>
          </w:p>
        </w:tc>
        <w:tc>
          <w:tcPr>
            <w:tcW w:w="2436" w:type="dxa"/>
            <w:gridSpan w:val="2"/>
            <w:vAlign w:val="center"/>
          </w:tcPr>
          <w:p w14:paraId="5DEE7105" w14:textId="77777777" w:rsidR="002964CB" w:rsidRPr="002964CB" w:rsidRDefault="002964CB" w:rsidP="00043DF1">
            <w:pPr>
              <w:spacing w:line="288" w:lineRule="auto"/>
              <w:jc w:val="center"/>
              <w:rPr>
                <w:kern w:val="0"/>
                <w:szCs w:val="21"/>
              </w:rPr>
            </w:pPr>
            <w:r w:rsidRPr="002964CB">
              <w:rPr>
                <w:rFonts w:hint="eastAsia"/>
                <w:kern w:val="0"/>
                <w:szCs w:val="21"/>
              </w:rPr>
              <w:t>一般石油化工塔</w:t>
            </w:r>
          </w:p>
        </w:tc>
        <w:tc>
          <w:tcPr>
            <w:tcW w:w="2436" w:type="dxa"/>
            <w:vMerge w:val="restart"/>
            <w:vAlign w:val="center"/>
          </w:tcPr>
          <w:p w14:paraId="1F72A47C" w14:textId="77777777" w:rsidR="002964CB" w:rsidRPr="002964CB" w:rsidRDefault="002964CB" w:rsidP="00043DF1">
            <w:pPr>
              <w:spacing w:line="288" w:lineRule="auto"/>
              <w:jc w:val="center"/>
              <w:rPr>
                <w:kern w:val="0"/>
                <w:szCs w:val="21"/>
              </w:rPr>
            </w:pPr>
            <w:r w:rsidRPr="002964CB">
              <w:rPr>
                <w:rFonts w:hint="eastAsia"/>
                <w:kern w:val="0"/>
                <w:szCs w:val="21"/>
              </w:rPr>
              <w:t>200</w:t>
            </w:r>
          </w:p>
        </w:tc>
        <w:tc>
          <w:tcPr>
            <w:tcW w:w="1856" w:type="dxa"/>
            <w:vAlign w:val="center"/>
          </w:tcPr>
          <w:p w14:paraId="0C1CF075" w14:textId="77777777" w:rsidR="002964CB" w:rsidRPr="002964CB" w:rsidRDefault="002964CB" w:rsidP="00043DF1">
            <w:pPr>
              <w:spacing w:line="288" w:lineRule="auto"/>
              <w:jc w:val="center"/>
              <w:rPr>
                <w:kern w:val="0"/>
                <w:szCs w:val="21"/>
              </w:rPr>
            </w:pPr>
            <w:r w:rsidRPr="002964CB">
              <w:rPr>
                <w:rFonts w:hint="eastAsia"/>
                <w:kern w:val="0"/>
                <w:szCs w:val="21"/>
              </w:rPr>
              <w:t>0.004</w:t>
            </w:r>
          </w:p>
        </w:tc>
      </w:tr>
      <w:tr w:rsidR="002964CB" w:rsidRPr="002964CB" w14:paraId="77A54BF1" w14:textId="77777777" w:rsidTr="00043DF1">
        <w:trPr>
          <w:cantSplit/>
          <w:jc w:val="center"/>
        </w:trPr>
        <w:tc>
          <w:tcPr>
            <w:tcW w:w="812" w:type="dxa"/>
            <w:vMerge/>
          </w:tcPr>
          <w:p w14:paraId="6270A700" w14:textId="77777777" w:rsidR="002964CB" w:rsidRPr="002964CB" w:rsidRDefault="002964CB" w:rsidP="00043DF1">
            <w:pPr>
              <w:spacing w:line="288" w:lineRule="auto"/>
              <w:jc w:val="center"/>
              <w:rPr>
                <w:kern w:val="0"/>
                <w:szCs w:val="21"/>
              </w:rPr>
            </w:pPr>
          </w:p>
        </w:tc>
        <w:tc>
          <w:tcPr>
            <w:tcW w:w="928" w:type="dxa"/>
            <w:vMerge w:val="restart"/>
            <w:vAlign w:val="center"/>
          </w:tcPr>
          <w:p w14:paraId="16C39028" w14:textId="77777777" w:rsidR="002964CB" w:rsidRPr="002964CB" w:rsidRDefault="002964CB" w:rsidP="00043DF1">
            <w:pPr>
              <w:spacing w:line="288" w:lineRule="auto"/>
              <w:jc w:val="center"/>
              <w:rPr>
                <w:kern w:val="0"/>
                <w:szCs w:val="21"/>
              </w:rPr>
            </w:pPr>
            <w:r w:rsidRPr="002964CB">
              <w:rPr>
                <w:rFonts w:hint="eastAsia"/>
                <w:kern w:val="0"/>
                <w:szCs w:val="21"/>
              </w:rPr>
              <w:t>分馏类石</w:t>
            </w:r>
            <w:r w:rsidRPr="002964CB">
              <w:rPr>
                <w:rFonts w:hint="eastAsia"/>
                <w:kern w:val="0"/>
                <w:szCs w:val="21"/>
              </w:rPr>
              <w:t xml:space="preserve">  </w:t>
            </w:r>
            <w:r w:rsidRPr="002964CB">
              <w:rPr>
                <w:rFonts w:hint="eastAsia"/>
                <w:kern w:val="0"/>
                <w:szCs w:val="21"/>
              </w:rPr>
              <w:t>油化工塔</w:t>
            </w:r>
          </w:p>
        </w:tc>
        <w:tc>
          <w:tcPr>
            <w:tcW w:w="1508" w:type="dxa"/>
            <w:vAlign w:val="center"/>
          </w:tcPr>
          <w:p w14:paraId="677E0A3F" w14:textId="77777777" w:rsidR="002964CB" w:rsidRPr="002964CB" w:rsidRDefault="002964CB" w:rsidP="00043DF1">
            <w:pPr>
              <w:spacing w:line="288" w:lineRule="auto"/>
              <w:jc w:val="center"/>
              <w:rPr>
                <w:kern w:val="0"/>
                <w:szCs w:val="21"/>
              </w:rPr>
            </w:pPr>
            <w:r w:rsidRPr="002964CB">
              <w:rPr>
                <w:rFonts w:hint="eastAsia"/>
                <w:kern w:val="0"/>
                <w:szCs w:val="21"/>
              </w:rPr>
              <w:t>d</w:t>
            </w:r>
            <w:r w:rsidRPr="00D616FD">
              <w:rPr>
                <w:rFonts w:hint="eastAsia"/>
                <w:kern w:val="0"/>
                <w:szCs w:val="21"/>
                <w:vertAlign w:val="subscript"/>
              </w:rPr>
              <w:t>0</w:t>
            </w:r>
            <w:r w:rsidRPr="002964CB">
              <w:rPr>
                <w:rFonts w:hint="eastAsia"/>
                <w:kern w:val="0"/>
                <w:szCs w:val="21"/>
              </w:rPr>
              <w:t>≤</w:t>
            </w:r>
            <w:r w:rsidRPr="002964CB">
              <w:rPr>
                <w:rFonts w:hint="eastAsia"/>
                <w:kern w:val="0"/>
                <w:szCs w:val="21"/>
              </w:rPr>
              <w:t>3.2</w:t>
            </w:r>
          </w:p>
        </w:tc>
        <w:tc>
          <w:tcPr>
            <w:tcW w:w="2436" w:type="dxa"/>
            <w:vMerge/>
            <w:vAlign w:val="center"/>
          </w:tcPr>
          <w:p w14:paraId="695C0A2C" w14:textId="77777777" w:rsidR="002964CB" w:rsidRPr="002964CB" w:rsidRDefault="002964CB" w:rsidP="00043DF1">
            <w:pPr>
              <w:spacing w:line="288" w:lineRule="auto"/>
              <w:jc w:val="center"/>
              <w:rPr>
                <w:kern w:val="0"/>
                <w:szCs w:val="21"/>
              </w:rPr>
            </w:pPr>
          </w:p>
        </w:tc>
        <w:tc>
          <w:tcPr>
            <w:tcW w:w="1856" w:type="dxa"/>
            <w:vAlign w:val="center"/>
          </w:tcPr>
          <w:p w14:paraId="0AFF1A6C" w14:textId="77777777" w:rsidR="002964CB" w:rsidRPr="002964CB" w:rsidRDefault="002964CB" w:rsidP="00043DF1">
            <w:pPr>
              <w:spacing w:line="288" w:lineRule="auto"/>
              <w:jc w:val="center"/>
              <w:rPr>
                <w:kern w:val="0"/>
                <w:szCs w:val="21"/>
              </w:rPr>
            </w:pPr>
            <w:r w:rsidRPr="002964CB">
              <w:rPr>
                <w:rFonts w:hint="eastAsia"/>
                <w:kern w:val="0"/>
                <w:szCs w:val="21"/>
              </w:rPr>
              <w:t>0.004</w:t>
            </w:r>
          </w:p>
        </w:tc>
      </w:tr>
      <w:tr w:rsidR="002964CB" w:rsidRPr="002964CB" w14:paraId="007F3352" w14:textId="77777777" w:rsidTr="00043DF1">
        <w:trPr>
          <w:cantSplit/>
          <w:trHeight w:val="359"/>
          <w:jc w:val="center"/>
        </w:trPr>
        <w:tc>
          <w:tcPr>
            <w:tcW w:w="812" w:type="dxa"/>
            <w:vMerge/>
          </w:tcPr>
          <w:p w14:paraId="1B5F4AEC" w14:textId="77777777" w:rsidR="002964CB" w:rsidRPr="002964CB" w:rsidRDefault="002964CB" w:rsidP="00043DF1">
            <w:pPr>
              <w:spacing w:line="288" w:lineRule="auto"/>
              <w:jc w:val="center"/>
              <w:rPr>
                <w:kern w:val="0"/>
                <w:szCs w:val="21"/>
              </w:rPr>
            </w:pPr>
          </w:p>
        </w:tc>
        <w:tc>
          <w:tcPr>
            <w:tcW w:w="928" w:type="dxa"/>
            <w:vMerge/>
            <w:vAlign w:val="center"/>
          </w:tcPr>
          <w:p w14:paraId="31CA08A4" w14:textId="77777777" w:rsidR="002964CB" w:rsidRPr="002964CB" w:rsidRDefault="002964CB" w:rsidP="00043DF1">
            <w:pPr>
              <w:spacing w:line="288" w:lineRule="auto"/>
              <w:jc w:val="center"/>
              <w:rPr>
                <w:kern w:val="0"/>
                <w:szCs w:val="21"/>
              </w:rPr>
            </w:pPr>
          </w:p>
        </w:tc>
        <w:tc>
          <w:tcPr>
            <w:tcW w:w="1508" w:type="dxa"/>
            <w:vAlign w:val="center"/>
          </w:tcPr>
          <w:p w14:paraId="2EBA4B4E" w14:textId="77777777" w:rsidR="002964CB" w:rsidRPr="002964CB" w:rsidRDefault="002964CB" w:rsidP="00043DF1">
            <w:pPr>
              <w:spacing w:line="288" w:lineRule="auto"/>
              <w:jc w:val="center"/>
              <w:rPr>
                <w:kern w:val="0"/>
                <w:szCs w:val="21"/>
              </w:rPr>
            </w:pPr>
            <w:r w:rsidRPr="002964CB">
              <w:rPr>
                <w:rFonts w:hint="eastAsia"/>
                <w:kern w:val="0"/>
                <w:szCs w:val="21"/>
              </w:rPr>
              <w:t>d</w:t>
            </w:r>
            <w:r w:rsidRPr="00D616FD">
              <w:rPr>
                <w:rFonts w:hint="eastAsia"/>
                <w:kern w:val="0"/>
                <w:szCs w:val="21"/>
                <w:vertAlign w:val="subscript"/>
              </w:rPr>
              <w:t>0</w:t>
            </w:r>
            <w:r w:rsidRPr="002964CB">
              <w:rPr>
                <w:rFonts w:hint="eastAsia"/>
                <w:kern w:val="0"/>
                <w:szCs w:val="21"/>
              </w:rPr>
              <w:t>&gt;3.2</w:t>
            </w:r>
          </w:p>
        </w:tc>
        <w:tc>
          <w:tcPr>
            <w:tcW w:w="2436" w:type="dxa"/>
            <w:vMerge/>
            <w:vAlign w:val="center"/>
          </w:tcPr>
          <w:p w14:paraId="3BE7AD01" w14:textId="77777777" w:rsidR="002964CB" w:rsidRPr="002964CB" w:rsidRDefault="002964CB" w:rsidP="00043DF1">
            <w:pPr>
              <w:spacing w:line="288" w:lineRule="auto"/>
              <w:jc w:val="center"/>
              <w:rPr>
                <w:kern w:val="0"/>
                <w:szCs w:val="21"/>
              </w:rPr>
            </w:pPr>
          </w:p>
        </w:tc>
        <w:tc>
          <w:tcPr>
            <w:tcW w:w="1856" w:type="dxa"/>
            <w:vAlign w:val="center"/>
          </w:tcPr>
          <w:p w14:paraId="41E4C5A5" w14:textId="77777777" w:rsidR="002964CB" w:rsidRPr="002964CB" w:rsidRDefault="002964CB" w:rsidP="00043DF1">
            <w:pPr>
              <w:spacing w:line="288" w:lineRule="auto"/>
              <w:jc w:val="center"/>
              <w:rPr>
                <w:kern w:val="0"/>
                <w:szCs w:val="21"/>
              </w:rPr>
            </w:pPr>
            <w:r w:rsidRPr="002964CB">
              <w:rPr>
                <w:rFonts w:hint="eastAsia"/>
                <w:kern w:val="0"/>
                <w:szCs w:val="21"/>
              </w:rPr>
              <w:t>0.0025</w:t>
            </w:r>
          </w:p>
        </w:tc>
      </w:tr>
      <w:tr w:rsidR="002964CB" w:rsidRPr="002964CB" w14:paraId="748A3FB6" w14:textId="77777777" w:rsidTr="00043DF1">
        <w:trPr>
          <w:cantSplit/>
          <w:trHeight w:val="253"/>
          <w:jc w:val="center"/>
        </w:trPr>
        <w:tc>
          <w:tcPr>
            <w:tcW w:w="3248" w:type="dxa"/>
            <w:gridSpan w:val="3"/>
            <w:vAlign w:val="center"/>
          </w:tcPr>
          <w:p w14:paraId="2AE0853E" w14:textId="77777777" w:rsidR="002964CB" w:rsidRPr="002964CB" w:rsidRDefault="002964CB" w:rsidP="00043DF1">
            <w:pPr>
              <w:spacing w:line="288" w:lineRule="auto"/>
              <w:jc w:val="center"/>
              <w:rPr>
                <w:kern w:val="0"/>
                <w:szCs w:val="21"/>
              </w:rPr>
            </w:pPr>
            <w:r w:rsidRPr="002964CB">
              <w:rPr>
                <w:rFonts w:hint="eastAsia"/>
                <w:kern w:val="0"/>
                <w:szCs w:val="21"/>
              </w:rPr>
              <w:t>风力发电塔</w:t>
            </w:r>
          </w:p>
        </w:tc>
        <w:tc>
          <w:tcPr>
            <w:tcW w:w="2436" w:type="dxa"/>
            <w:vAlign w:val="center"/>
          </w:tcPr>
          <w:p w14:paraId="026454B3" w14:textId="77777777" w:rsidR="002964CB" w:rsidRPr="002964CB" w:rsidRDefault="002964CB" w:rsidP="00043DF1">
            <w:pPr>
              <w:spacing w:line="288" w:lineRule="auto"/>
              <w:jc w:val="center"/>
              <w:rPr>
                <w:kern w:val="0"/>
                <w:szCs w:val="21"/>
              </w:rPr>
            </w:pPr>
            <w:r w:rsidRPr="002964CB">
              <w:rPr>
                <w:rFonts w:hint="eastAsia"/>
                <w:kern w:val="0"/>
                <w:szCs w:val="21"/>
              </w:rPr>
              <w:t>100</w:t>
            </w:r>
          </w:p>
        </w:tc>
        <w:tc>
          <w:tcPr>
            <w:tcW w:w="1856" w:type="dxa"/>
            <w:vAlign w:val="center"/>
          </w:tcPr>
          <w:p w14:paraId="5E120658" w14:textId="77777777" w:rsidR="002964CB" w:rsidRPr="002964CB" w:rsidRDefault="002964CB" w:rsidP="00043DF1">
            <w:pPr>
              <w:spacing w:line="288" w:lineRule="auto"/>
              <w:jc w:val="center"/>
              <w:rPr>
                <w:kern w:val="0"/>
                <w:szCs w:val="21"/>
              </w:rPr>
            </w:pPr>
            <w:r w:rsidRPr="002964CB">
              <w:rPr>
                <w:rFonts w:hint="eastAsia"/>
                <w:kern w:val="0"/>
                <w:szCs w:val="21"/>
              </w:rPr>
              <w:t>0.004</w:t>
            </w:r>
          </w:p>
        </w:tc>
      </w:tr>
    </w:tbl>
    <w:p w14:paraId="70036FB0" w14:textId="487645C7" w:rsidR="002964CB" w:rsidRDefault="002964CB" w:rsidP="002964CB">
      <w:pPr>
        <w:snapToGrid w:val="0"/>
        <w:ind w:leftChars="200" w:left="1050" w:hangingChars="300" w:hanging="630"/>
        <w:rPr>
          <w:kern w:val="0"/>
          <w:szCs w:val="21"/>
        </w:rPr>
      </w:pPr>
      <w:r w:rsidRPr="002964CB">
        <w:rPr>
          <w:rFonts w:hint="eastAsia"/>
          <w:kern w:val="0"/>
          <w:szCs w:val="21"/>
        </w:rPr>
        <w:t>注：</w:t>
      </w:r>
      <w:bookmarkStart w:id="84" w:name="_Hlk533705221"/>
      <w:r w:rsidRPr="002964CB">
        <w:rPr>
          <w:rFonts w:hint="eastAsia"/>
          <w:kern w:val="0"/>
          <w:szCs w:val="21"/>
        </w:rPr>
        <w:t>H</w:t>
      </w:r>
      <w:r w:rsidRPr="002964CB">
        <w:rPr>
          <w:rFonts w:hint="eastAsia"/>
          <w:kern w:val="0"/>
          <w:szCs w:val="21"/>
        </w:rPr>
        <w:t>为</w:t>
      </w:r>
      <w:r w:rsidR="0056282D">
        <w:rPr>
          <w:rFonts w:hint="eastAsia"/>
          <w:kern w:val="0"/>
          <w:szCs w:val="21"/>
        </w:rPr>
        <w:t>塔</w:t>
      </w:r>
      <w:proofErr w:type="gramStart"/>
      <w:r w:rsidR="0056282D">
        <w:rPr>
          <w:rFonts w:hint="eastAsia"/>
          <w:kern w:val="0"/>
          <w:szCs w:val="21"/>
        </w:rPr>
        <w:t>桅</w:t>
      </w:r>
      <w:proofErr w:type="gramEnd"/>
      <w:r w:rsidRPr="002964CB">
        <w:rPr>
          <w:rFonts w:hint="eastAsia"/>
          <w:kern w:val="0"/>
          <w:szCs w:val="21"/>
        </w:rPr>
        <w:t>结构的总高度（</w:t>
      </w:r>
      <w:r w:rsidRPr="002964CB">
        <w:rPr>
          <w:rFonts w:hint="eastAsia"/>
          <w:kern w:val="0"/>
          <w:szCs w:val="21"/>
        </w:rPr>
        <w:t>m</w:t>
      </w:r>
      <w:r w:rsidRPr="002964CB">
        <w:rPr>
          <w:rFonts w:hint="eastAsia"/>
          <w:kern w:val="0"/>
          <w:szCs w:val="21"/>
        </w:rPr>
        <w:t>）；</w:t>
      </w:r>
      <w:r w:rsidRPr="002964CB">
        <w:rPr>
          <w:rFonts w:hint="eastAsia"/>
          <w:kern w:val="0"/>
          <w:szCs w:val="21"/>
        </w:rPr>
        <w:t>d</w:t>
      </w:r>
      <w:r w:rsidRPr="00D616FD">
        <w:rPr>
          <w:rFonts w:hint="eastAsia"/>
          <w:kern w:val="0"/>
          <w:szCs w:val="21"/>
          <w:vertAlign w:val="subscript"/>
        </w:rPr>
        <w:t>0</w:t>
      </w:r>
      <w:r w:rsidRPr="002964CB">
        <w:rPr>
          <w:rFonts w:hint="eastAsia"/>
          <w:kern w:val="0"/>
          <w:szCs w:val="21"/>
        </w:rPr>
        <w:t>为石油化工塔的内径（</w:t>
      </w:r>
      <w:r w:rsidRPr="002964CB">
        <w:rPr>
          <w:rFonts w:hint="eastAsia"/>
          <w:kern w:val="0"/>
          <w:szCs w:val="21"/>
        </w:rPr>
        <w:t>m</w:t>
      </w:r>
      <w:r w:rsidRPr="002964CB">
        <w:rPr>
          <w:rFonts w:hint="eastAsia"/>
          <w:kern w:val="0"/>
          <w:szCs w:val="21"/>
        </w:rPr>
        <w:t>）。</w:t>
      </w:r>
      <m:oMath>
        <m:func>
          <m:funcPr>
            <m:ctrlPr>
              <w:rPr>
                <w:rFonts w:ascii="Cambria Math" w:hAnsi="Cambria Math"/>
                <w:kern w:val="0"/>
                <w:szCs w:val="21"/>
              </w:rPr>
            </m:ctrlPr>
          </m:funcPr>
          <m:fName>
            <m:r>
              <m:rPr>
                <m:sty m:val="p"/>
              </m:rPr>
              <w:rPr>
                <w:rFonts w:ascii="Cambria Math" w:hAnsi="Cambria Math"/>
                <w:kern w:val="0"/>
                <w:szCs w:val="21"/>
              </w:rPr>
              <m:t>tan</m:t>
            </m:r>
          </m:fName>
          <m:e>
            <m:r>
              <m:rPr>
                <m:sty m:val="p"/>
              </m:rPr>
              <w:rPr>
                <w:rFonts w:ascii="Cambria Math" w:hAnsi="Cambria Math"/>
                <w:kern w:val="0"/>
                <w:szCs w:val="21"/>
              </w:rPr>
              <m:t>θ</m:t>
            </m:r>
          </m:e>
        </m:func>
        <m:r>
          <m:rPr>
            <m:sty m:val="p"/>
          </m:rPr>
          <w:rPr>
            <w:rFonts w:ascii="Cambria Math" w:hAnsi="Cambria Math" w:hint="eastAsia"/>
            <w:kern w:val="0"/>
            <w:szCs w:val="21"/>
          </w:rPr>
          <m:t>＝</m:t>
        </m:r>
        <m:f>
          <m:fPr>
            <m:ctrlPr>
              <w:rPr>
                <w:rFonts w:ascii="Cambria Math" w:hAnsi="Cambria Math"/>
                <w:kern w:val="0"/>
                <w:szCs w:val="21"/>
              </w:rPr>
            </m:ctrlPr>
          </m:fPr>
          <m:num>
            <m:sSub>
              <m:sSubPr>
                <m:ctrlPr>
                  <w:rPr>
                    <w:rFonts w:ascii="Cambria Math" w:hAnsi="Cambria Math"/>
                    <w:kern w:val="0"/>
                    <w:szCs w:val="21"/>
                  </w:rPr>
                </m:ctrlPr>
              </m:sSubPr>
              <m:e>
                <m:r>
                  <m:rPr>
                    <m:sty m:val="p"/>
                  </m:rPr>
                  <w:rPr>
                    <w:rFonts w:ascii="Cambria Math" w:hAnsi="Cambria Math"/>
                    <w:kern w:val="0"/>
                    <w:szCs w:val="21"/>
                  </w:rPr>
                  <m:t>s</m:t>
                </m:r>
              </m:e>
              <m:sub>
                <m:r>
                  <m:rPr>
                    <m:sty m:val="p"/>
                  </m:rPr>
                  <w:rPr>
                    <w:rFonts w:ascii="Cambria Math" w:hAnsi="Cambria Math"/>
                    <w:kern w:val="0"/>
                    <w:szCs w:val="21"/>
                  </w:rPr>
                  <m:t>1</m:t>
                </m:r>
              </m:sub>
            </m:sSub>
            <m:r>
              <m:rPr>
                <m:sty m:val="p"/>
              </m:rPr>
              <w:rPr>
                <w:rFonts w:ascii="Cambria Math" w:hAnsi="Cambria Math"/>
                <w:kern w:val="0"/>
                <w:szCs w:val="21"/>
              </w:rPr>
              <m:t>-</m:t>
            </m:r>
            <m:sSub>
              <m:sSubPr>
                <m:ctrlPr>
                  <w:rPr>
                    <w:rFonts w:ascii="Cambria Math" w:hAnsi="Cambria Math"/>
                    <w:kern w:val="0"/>
                    <w:szCs w:val="21"/>
                  </w:rPr>
                </m:ctrlPr>
              </m:sSubPr>
              <m:e>
                <m:r>
                  <m:rPr>
                    <m:sty m:val="p"/>
                  </m:rPr>
                  <w:rPr>
                    <w:rFonts w:ascii="Cambria Math" w:hAnsi="Cambria Math"/>
                    <w:kern w:val="0"/>
                    <w:szCs w:val="21"/>
                  </w:rPr>
                  <m:t>s</m:t>
                </m:r>
              </m:e>
              <m:sub>
                <m:r>
                  <m:rPr>
                    <m:sty m:val="p"/>
                  </m:rPr>
                  <w:rPr>
                    <w:rFonts w:ascii="Cambria Math" w:hAnsi="Cambria Math"/>
                    <w:kern w:val="0"/>
                    <w:szCs w:val="21"/>
                  </w:rPr>
                  <m:t>2</m:t>
                </m:r>
              </m:sub>
            </m:sSub>
          </m:num>
          <m:den>
            <m:r>
              <m:rPr>
                <m:sty m:val="p"/>
              </m:rPr>
              <w:rPr>
                <w:rFonts w:ascii="Cambria Math" w:hAnsi="Cambria Math"/>
                <w:kern w:val="0"/>
                <w:szCs w:val="21"/>
              </w:rPr>
              <m:t>b</m:t>
            </m:r>
            <m:d>
              <m:dPr>
                <m:ctrlPr>
                  <w:rPr>
                    <w:rFonts w:ascii="Cambria Math" w:hAnsi="Cambria Math"/>
                    <w:kern w:val="0"/>
                    <w:szCs w:val="21"/>
                  </w:rPr>
                </m:ctrlPr>
              </m:dPr>
              <m:e>
                <m:r>
                  <m:rPr>
                    <m:sty m:val="p"/>
                  </m:rPr>
                  <w:rPr>
                    <w:rFonts w:ascii="Cambria Math" w:hAnsi="Cambria Math" w:hint="eastAsia"/>
                    <w:kern w:val="0"/>
                    <w:szCs w:val="21"/>
                  </w:rPr>
                  <m:t>或</m:t>
                </m:r>
                <m:r>
                  <m:rPr>
                    <m:sty m:val="p"/>
                  </m:rPr>
                  <w:rPr>
                    <w:rFonts w:ascii="Cambria Math" w:hAnsi="Cambria Math"/>
                    <w:kern w:val="0"/>
                    <w:szCs w:val="21"/>
                  </w:rPr>
                  <m:t>d</m:t>
                </m:r>
              </m:e>
            </m:d>
          </m:den>
        </m:f>
      </m:oMath>
      <w:r w:rsidRPr="002964CB">
        <w:rPr>
          <w:rFonts w:hint="eastAsia"/>
          <w:kern w:val="0"/>
          <w:szCs w:val="21"/>
        </w:rPr>
        <w:t>，</w:t>
      </w:r>
      <w:r w:rsidRPr="002964CB">
        <w:rPr>
          <w:rFonts w:hint="eastAsia"/>
          <w:kern w:val="0"/>
          <w:szCs w:val="21"/>
        </w:rPr>
        <w:t>s</w:t>
      </w:r>
      <w:r w:rsidRPr="002964CB">
        <w:rPr>
          <w:kern w:val="0"/>
          <w:szCs w:val="21"/>
        </w:rPr>
        <w:t>1</w:t>
      </w:r>
      <w:r w:rsidR="000446C6">
        <w:rPr>
          <w:kern w:val="0"/>
          <w:szCs w:val="21"/>
        </w:rPr>
        <w:t xml:space="preserve"> </w:t>
      </w:r>
    </w:p>
    <w:p w14:paraId="76BB2B31" w14:textId="7C5FC632" w:rsidR="002964CB" w:rsidRPr="002964CB" w:rsidRDefault="000446C6" w:rsidP="002964CB">
      <w:pPr>
        <w:snapToGrid w:val="0"/>
        <w:rPr>
          <w:kern w:val="0"/>
          <w:szCs w:val="21"/>
        </w:rPr>
      </w:pPr>
      <w:r w:rsidRPr="002964CB">
        <w:rPr>
          <w:rFonts w:hint="eastAsia"/>
          <w:kern w:val="0"/>
          <w:szCs w:val="21"/>
        </w:rPr>
        <w:t>和</w:t>
      </w:r>
      <w:r w:rsidRPr="002964CB">
        <w:rPr>
          <w:rFonts w:hint="eastAsia"/>
          <w:kern w:val="0"/>
          <w:szCs w:val="21"/>
        </w:rPr>
        <w:t>s</w:t>
      </w:r>
      <w:r w:rsidRPr="002964CB">
        <w:rPr>
          <w:kern w:val="0"/>
          <w:szCs w:val="21"/>
        </w:rPr>
        <w:t>2</w:t>
      </w:r>
      <w:r>
        <w:rPr>
          <w:rFonts w:hint="eastAsia"/>
          <w:kern w:val="0"/>
          <w:szCs w:val="21"/>
        </w:rPr>
        <w:t>为</w:t>
      </w:r>
      <w:r w:rsidR="002964CB" w:rsidRPr="002964CB">
        <w:rPr>
          <w:rFonts w:hint="eastAsia"/>
          <w:kern w:val="0"/>
          <w:szCs w:val="21"/>
        </w:rPr>
        <w:t>基础倾斜方向两端边缘的最终沉降量，</w:t>
      </w:r>
      <w:r w:rsidR="002964CB" w:rsidRPr="002964CB">
        <w:rPr>
          <w:kern w:val="0"/>
          <w:szCs w:val="21"/>
        </w:rPr>
        <w:t>b</w:t>
      </w:r>
      <w:r w:rsidR="002964CB" w:rsidRPr="002964CB">
        <w:rPr>
          <w:rFonts w:hint="eastAsia"/>
          <w:kern w:val="0"/>
          <w:szCs w:val="21"/>
        </w:rPr>
        <w:t>为矩形基础底板沿倾斜方向的边长，</w:t>
      </w:r>
      <w:r w:rsidR="002964CB" w:rsidRPr="002964CB">
        <w:rPr>
          <w:kern w:val="0"/>
          <w:szCs w:val="21"/>
        </w:rPr>
        <w:t>d</w:t>
      </w:r>
      <w:r w:rsidR="002964CB" w:rsidRPr="002964CB">
        <w:rPr>
          <w:rFonts w:hint="eastAsia"/>
          <w:kern w:val="0"/>
          <w:szCs w:val="21"/>
        </w:rPr>
        <w:t>为圆板（环</w:t>
      </w:r>
      <w:r w:rsidR="002964CB" w:rsidRPr="002964CB">
        <w:rPr>
          <w:kern w:val="0"/>
          <w:szCs w:val="21"/>
        </w:rPr>
        <w:t>）</w:t>
      </w:r>
      <w:proofErr w:type="gramStart"/>
      <w:r w:rsidR="002964CB" w:rsidRPr="002964CB">
        <w:rPr>
          <w:rFonts w:hint="eastAsia"/>
          <w:kern w:val="0"/>
          <w:szCs w:val="21"/>
        </w:rPr>
        <w:t>形基础</w:t>
      </w:r>
      <w:proofErr w:type="gramEnd"/>
      <w:r w:rsidR="002964CB" w:rsidRPr="002964CB">
        <w:rPr>
          <w:rFonts w:hint="eastAsia"/>
          <w:kern w:val="0"/>
          <w:szCs w:val="21"/>
        </w:rPr>
        <w:t>底板的外径。</w:t>
      </w:r>
      <w:bookmarkEnd w:id="84"/>
    </w:p>
    <w:p w14:paraId="0574DD3B" w14:textId="77777777" w:rsidR="002964CB" w:rsidRPr="002964CB" w:rsidRDefault="002964CB" w:rsidP="002964CB">
      <w:pPr>
        <w:pStyle w:val="afa"/>
        <w:snapToGrid w:val="0"/>
        <w:spacing w:line="360" w:lineRule="auto"/>
        <w:ind w:firstLineChars="200" w:firstLine="422"/>
        <w:rPr>
          <w:rFonts w:ascii="Times New Roman" w:hAnsi="Times New Roman"/>
          <w:color w:val="000000"/>
          <w:szCs w:val="21"/>
          <w:highlight w:val="yellow"/>
        </w:rPr>
      </w:pPr>
      <w:r w:rsidRPr="002964CB">
        <w:rPr>
          <w:rFonts w:ascii="Times New Roman" w:hAnsi="Times New Roman"/>
          <w:b/>
          <w:color w:val="000000"/>
          <w:szCs w:val="21"/>
        </w:rPr>
        <w:t xml:space="preserve">4 </w:t>
      </w:r>
      <w:r w:rsidRPr="002964CB">
        <w:rPr>
          <w:rFonts w:ascii="Times New Roman" w:hAnsi="Times New Roman"/>
          <w:color w:val="000000"/>
          <w:szCs w:val="21"/>
        </w:rPr>
        <w:t>塔</w:t>
      </w:r>
      <w:proofErr w:type="gramStart"/>
      <w:r w:rsidRPr="002964CB">
        <w:rPr>
          <w:rFonts w:ascii="Times New Roman" w:hAnsi="Times New Roman"/>
          <w:color w:val="000000"/>
          <w:szCs w:val="21"/>
        </w:rPr>
        <w:t>桅</w:t>
      </w:r>
      <w:proofErr w:type="gramEnd"/>
      <w:r w:rsidRPr="002964CB">
        <w:rPr>
          <w:rFonts w:ascii="Times New Roman" w:hAnsi="Times New Roman"/>
          <w:color w:val="000000"/>
          <w:szCs w:val="21"/>
        </w:rPr>
        <w:t>钢结构在以</w:t>
      </w:r>
      <w:proofErr w:type="gramStart"/>
      <w:r w:rsidRPr="002964CB">
        <w:rPr>
          <w:rFonts w:ascii="Times New Roman" w:hAnsi="Times New Roman"/>
          <w:color w:val="000000"/>
          <w:szCs w:val="21"/>
        </w:rPr>
        <w:t>风为主</w:t>
      </w:r>
      <w:proofErr w:type="gramEnd"/>
      <w:r w:rsidRPr="002964CB">
        <w:rPr>
          <w:rFonts w:ascii="Times New Roman" w:hAnsi="Times New Roman"/>
          <w:color w:val="000000"/>
          <w:szCs w:val="21"/>
        </w:rPr>
        <w:t>的荷载标准组合及以地震作用为主的荷载标准组合下，其</w:t>
      </w:r>
      <w:proofErr w:type="gramStart"/>
      <w:r w:rsidRPr="002964CB">
        <w:rPr>
          <w:rFonts w:ascii="Times New Roman" w:hAnsi="Times New Roman"/>
          <w:color w:val="000000"/>
          <w:szCs w:val="21"/>
        </w:rPr>
        <w:t>水平位移角</w:t>
      </w:r>
      <w:r w:rsidRPr="002964CB">
        <w:rPr>
          <w:rFonts w:ascii="Times New Roman" w:hAnsi="Times New Roman" w:hint="eastAsia"/>
          <w:color w:val="000000"/>
          <w:szCs w:val="21"/>
        </w:rPr>
        <w:t>应</w:t>
      </w:r>
      <w:r w:rsidRPr="002964CB">
        <w:rPr>
          <w:rFonts w:ascii="Times New Roman" w:hAnsi="Times New Roman"/>
          <w:color w:val="000000"/>
          <w:szCs w:val="21"/>
        </w:rPr>
        <w:t>符合</w:t>
      </w:r>
      <w:proofErr w:type="gramEnd"/>
      <w:r w:rsidRPr="002964CB">
        <w:rPr>
          <w:rFonts w:ascii="Times New Roman" w:hAnsi="Times New Roman" w:hint="eastAsia"/>
          <w:color w:val="000000"/>
          <w:szCs w:val="21"/>
        </w:rPr>
        <w:t>表</w:t>
      </w:r>
      <w:r w:rsidRPr="002964CB">
        <w:rPr>
          <w:rFonts w:ascii="Times New Roman" w:hAnsi="Times New Roman" w:hint="eastAsia"/>
          <w:color w:val="000000"/>
          <w:szCs w:val="21"/>
        </w:rPr>
        <w:t>5.4.1</w:t>
      </w:r>
      <w:r w:rsidRPr="002964CB">
        <w:rPr>
          <w:rFonts w:ascii="Times New Roman" w:hAnsi="Times New Roman"/>
          <w:color w:val="000000"/>
          <w:szCs w:val="21"/>
        </w:rPr>
        <w:t>-2</w:t>
      </w:r>
      <w:r w:rsidRPr="002964CB">
        <w:rPr>
          <w:rFonts w:ascii="Times New Roman" w:hAnsi="Times New Roman" w:hint="eastAsia"/>
          <w:color w:val="000000"/>
          <w:szCs w:val="21"/>
        </w:rPr>
        <w:t>规定。</w:t>
      </w:r>
    </w:p>
    <w:p w14:paraId="6F57DF98" w14:textId="77777777" w:rsidR="002964CB" w:rsidRPr="00B33B19" w:rsidRDefault="002964CB" w:rsidP="002964CB">
      <w:pPr>
        <w:pStyle w:val="afa"/>
        <w:adjustRightInd w:val="0"/>
        <w:snapToGrid w:val="0"/>
        <w:jc w:val="center"/>
        <w:rPr>
          <w:rFonts w:ascii="Times New Roman" w:hAnsi="Times New Roman"/>
          <w:b/>
          <w:szCs w:val="21"/>
        </w:rPr>
      </w:pPr>
      <w:r w:rsidRPr="00B33B19">
        <w:rPr>
          <w:rFonts w:ascii="Times New Roman" w:hAnsi="Times New Roman"/>
          <w:b/>
          <w:szCs w:val="21"/>
        </w:rPr>
        <w:t>表</w:t>
      </w:r>
      <w:r w:rsidRPr="00B33B19">
        <w:rPr>
          <w:rFonts w:ascii="Times New Roman" w:hAnsi="Times New Roman"/>
          <w:b/>
          <w:szCs w:val="21"/>
        </w:rPr>
        <w:t xml:space="preserve">5. 4. 1-2  </w:t>
      </w:r>
      <w:r w:rsidRPr="00B33B19">
        <w:rPr>
          <w:rFonts w:ascii="Times New Roman" w:hAnsi="Times New Roman"/>
          <w:b/>
          <w:szCs w:val="21"/>
        </w:rPr>
        <w:t>塔</w:t>
      </w:r>
      <w:proofErr w:type="gramStart"/>
      <w:r w:rsidRPr="00B33B19">
        <w:rPr>
          <w:rFonts w:ascii="Times New Roman" w:hAnsi="Times New Roman"/>
          <w:b/>
          <w:szCs w:val="21"/>
        </w:rPr>
        <w:t>桅</w:t>
      </w:r>
      <w:proofErr w:type="gramEnd"/>
      <w:r w:rsidRPr="00B33B19">
        <w:rPr>
          <w:rFonts w:ascii="Times New Roman" w:hAnsi="Times New Roman"/>
          <w:b/>
          <w:szCs w:val="21"/>
        </w:rPr>
        <w:t>钢结构水平位移角限值</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14"/>
        <w:gridCol w:w="943"/>
        <w:gridCol w:w="1058"/>
        <w:gridCol w:w="1768"/>
        <w:gridCol w:w="1289"/>
        <w:gridCol w:w="1304"/>
      </w:tblGrid>
      <w:tr w:rsidR="002964CB" w:rsidRPr="002964CB" w14:paraId="0D7B206B" w14:textId="77777777" w:rsidTr="00043DF1">
        <w:trPr>
          <w:cantSplit/>
          <w:jc w:val="center"/>
        </w:trPr>
        <w:tc>
          <w:tcPr>
            <w:tcW w:w="2101" w:type="dxa"/>
            <w:vMerge w:val="restart"/>
            <w:vAlign w:val="center"/>
          </w:tcPr>
          <w:p w14:paraId="1929CF25" w14:textId="77777777" w:rsidR="002964CB" w:rsidRPr="002964CB" w:rsidRDefault="002964CB" w:rsidP="00043DF1">
            <w:pPr>
              <w:pStyle w:val="afa"/>
              <w:spacing w:line="264" w:lineRule="auto"/>
              <w:jc w:val="center"/>
              <w:rPr>
                <w:szCs w:val="21"/>
              </w:rPr>
            </w:pPr>
            <w:r w:rsidRPr="002964CB">
              <w:rPr>
                <w:rFonts w:hint="eastAsia"/>
                <w:szCs w:val="21"/>
              </w:rPr>
              <w:t>结构类型</w:t>
            </w:r>
          </w:p>
        </w:tc>
        <w:tc>
          <w:tcPr>
            <w:tcW w:w="4111" w:type="dxa"/>
            <w:gridSpan w:val="3"/>
            <w:vAlign w:val="center"/>
          </w:tcPr>
          <w:p w14:paraId="73FC7AE8" w14:textId="77777777" w:rsidR="002964CB" w:rsidRPr="002964CB" w:rsidRDefault="002964CB" w:rsidP="00043DF1">
            <w:pPr>
              <w:pStyle w:val="afa"/>
              <w:spacing w:line="264" w:lineRule="auto"/>
              <w:jc w:val="center"/>
              <w:rPr>
                <w:szCs w:val="21"/>
              </w:rPr>
            </w:pPr>
            <w:r w:rsidRPr="002964CB">
              <w:rPr>
                <w:rFonts w:hint="eastAsia"/>
                <w:szCs w:val="21"/>
              </w:rPr>
              <w:t>以风</w:t>
            </w:r>
            <w:proofErr w:type="gramStart"/>
            <w:r w:rsidRPr="002964CB">
              <w:rPr>
                <w:rFonts w:hint="eastAsia"/>
                <w:szCs w:val="21"/>
              </w:rPr>
              <w:t>或多遇地震</w:t>
            </w:r>
            <w:proofErr w:type="gramEnd"/>
            <w:r w:rsidRPr="002964CB">
              <w:rPr>
                <w:rFonts w:hint="eastAsia"/>
                <w:szCs w:val="21"/>
              </w:rPr>
              <w:t>为主的荷载标准组合作用下</w:t>
            </w:r>
          </w:p>
        </w:tc>
        <w:tc>
          <w:tcPr>
            <w:tcW w:w="2829" w:type="dxa"/>
            <w:gridSpan w:val="2"/>
            <w:vMerge w:val="restart"/>
            <w:vAlign w:val="center"/>
          </w:tcPr>
          <w:p w14:paraId="38040686" w14:textId="77777777" w:rsidR="002964CB" w:rsidRPr="002964CB" w:rsidRDefault="002964CB" w:rsidP="00043DF1">
            <w:pPr>
              <w:pStyle w:val="afa"/>
              <w:spacing w:line="264" w:lineRule="auto"/>
              <w:jc w:val="center"/>
              <w:rPr>
                <w:szCs w:val="21"/>
              </w:rPr>
            </w:pPr>
            <w:proofErr w:type="gramStart"/>
            <w:r w:rsidRPr="002964CB">
              <w:rPr>
                <w:rFonts w:hint="eastAsia"/>
                <w:szCs w:val="21"/>
              </w:rPr>
              <w:t>以罕遇</w:t>
            </w:r>
            <w:proofErr w:type="gramEnd"/>
            <w:r w:rsidRPr="002964CB">
              <w:rPr>
                <w:rFonts w:hint="eastAsia"/>
                <w:szCs w:val="21"/>
              </w:rPr>
              <w:t>地震作用为主的荷载标准组合作用下</w:t>
            </w:r>
          </w:p>
        </w:tc>
      </w:tr>
      <w:tr w:rsidR="002964CB" w:rsidRPr="002964CB" w14:paraId="1D729F45" w14:textId="77777777" w:rsidTr="00043DF1">
        <w:trPr>
          <w:cantSplit/>
          <w:jc w:val="center"/>
        </w:trPr>
        <w:tc>
          <w:tcPr>
            <w:tcW w:w="2101" w:type="dxa"/>
            <w:vMerge/>
            <w:vAlign w:val="center"/>
          </w:tcPr>
          <w:p w14:paraId="47976543" w14:textId="77777777" w:rsidR="002964CB" w:rsidRPr="002964CB" w:rsidRDefault="002964CB" w:rsidP="00043DF1">
            <w:pPr>
              <w:pStyle w:val="afa"/>
              <w:spacing w:line="264" w:lineRule="auto"/>
              <w:jc w:val="center"/>
              <w:rPr>
                <w:szCs w:val="21"/>
              </w:rPr>
            </w:pPr>
          </w:p>
        </w:tc>
        <w:tc>
          <w:tcPr>
            <w:tcW w:w="2172" w:type="dxa"/>
            <w:gridSpan w:val="2"/>
            <w:vAlign w:val="center"/>
          </w:tcPr>
          <w:p w14:paraId="1614A49E" w14:textId="77777777" w:rsidR="002964CB" w:rsidRPr="002964CB" w:rsidRDefault="002964CB" w:rsidP="00043DF1">
            <w:pPr>
              <w:pStyle w:val="afa"/>
              <w:spacing w:line="264" w:lineRule="auto"/>
              <w:jc w:val="center"/>
              <w:rPr>
                <w:szCs w:val="21"/>
              </w:rPr>
            </w:pPr>
            <w:r w:rsidRPr="002964CB">
              <w:rPr>
                <w:rFonts w:hint="eastAsia"/>
                <w:szCs w:val="21"/>
              </w:rPr>
              <w:t>按线性分析</w:t>
            </w:r>
          </w:p>
        </w:tc>
        <w:tc>
          <w:tcPr>
            <w:tcW w:w="1939" w:type="dxa"/>
            <w:vAlign w:val="center"/>
          </w:tcPr>
          <w:p w14:paraId="30FBFCBE" w14:textId="77777777" w:rsidR="002964CB" w:rsidRPr="002964CB" w:rsidRDefault="002964CB" w:rsidP="00043DF1">
            <w:pPr>
              <w:pStyle w:val="afa"/>
              <w:spacing w:line="264" w:lineRule="auto"/>
              <w:jc w:val="center"/>
              <w:rPr>
                <w:szCs w:val="21"/>
              </w:rPr>
            </w:pPr>
            <w:r w:rsidRPr="002964CB">
              <w:rPr>
                <w:rFonts w:hint="eastAsia"/>
                <w:szCs w:val="21"/>
              </w:rPr>
              <w:t>按非线性分析</w:t>
            </w:r>
          </w:p>
        </w:tc>
        <w:tc>
          <w:tcPr>
            <w:tcW w:w="2829" w:type="dxa"/>
            <w:gridSpan w:val="2"/>
            <w:vMerge/>
            <w:vAlign w:val="center"/>
          </w:tcPr>
          <w:p w14:paraId="4E1BD978" w14:textId="77777777" w:rsidR="002964CB" w:rsidRPr="002964CB" w:rsidRDefault="002964CB" w:rsidP="00043DF1">
            <w:pPr>
              <w:pStyle w:val="afa"/>
              <w:spacing w:line="264" w:lineRule="auto"/>
              <w:jc w:val="center"/>
              <w:rPr>
                <w:szCs w:val="21"/>
              </w:rPr>
            </w:pPr>
          </w:p>
        </w:tc>
      </w:tr>
      <w:tr w:rsidR="002964CB" w:rsidRPr="002964CB" w14:paraId="7550C3F7" w14:textId="77777777" w:rsidTr="00043DF1">
        <w:trPr>
          <w:cantSplit/>
          <w:jc w:val="center"/>
        </w:trPr>
        <w:tc>
          <w:tcPr>
            <w:tcW w:w="2101" w:type="dxa"/>
            <w:vAlign w:val="center"/>
          </w:tcPr>
          <w:p w14:paraId="5154E944" w14:textId="77777777" w:rsidR="002964CB" w:rsidRPr="002964CB" w:rsidRDefault="002964CB" w:rsidP="00043DF1">
            <w:pPr>
              <w:pStyle w:val="afa"/>
              <w:spacing w:line="264" w:lineRule="auto"/>
              <w:jc w:val="center"/>
              <w:rPr>
                <w:szCs w:val="21"/>
              </w:rPr>
            </w:pPr>
            <w:proofErr w:type="gramStart"/>
            <w:r w:rsidRPr="002964CB">
              <w:rPr>
                <w:rFonts w:hint="eastAsia"/>
                <w:szCs w:val="21"/>
              </w:rPr>
              <w:t>自立式塔</w:t>
            </w:r>
            <w:proofErr w:type="gramEnd"/>
          </w:p>
        </w:tc>
        <w:tc>
          <w:tcPr>
            <w:tcW w:w="1022" w:type="dxa"/>
            <w:vAlign w:val="center"/>
          </w:tcPr>
          <w:p w14:paraId="4185AF51" w14:textId="77777777" w:rsidR="002964CB" w:rsidRPr="002964CB" w:rsidRDefault="002964CB" w:rsidP="00043DF1">
            <w:pPr>
              <w:pStyle w:val="afa"/>
              <w:spacing w:line="264" w:lineRule="auto"/>
              <w:jc w:val="center"/>
              <w:rPr>
                <w:szCs w:val="21"/>
              </w:rPr>
            </w:pPr>
            <w:r w:rsidRPr="002964CB">
              <w:rPr>
                <w:position w:val="-20"/>
                <w:szCs w:val="21"/>
              </w:rPr>
              <w:object w:dxaOrig="580" w:dyaOrig="520" w14:anchorId="4F5AC17E">
                <v:shape id="_x0000_i1028" type="#_x0000_t75" style="width:24.75pt;height:22.5pt" o:ole="">
                  <v:imagedata r:id="rId15" o:title=""/>
                </v:shape>
                <o:OLEObject Type="Embed" ProgID="Equation.DSMT4" ShapeID="_x0000_i1028" DrawAspect="Content" ObjectID="_1608469619" r:id="rId16"/>
              </w:object>
            </w:r>
          </w:p>
        </w:tc>
        <w:tc>
          <w:tcPr>
            <w:tcW w:w="1150" w:type="dxa"/>
            <w:vAlign w:val="center"/>
          </w:tcPr>
          <w:p w14:paraId="40A3998E" w14:textId="77777777" w:rsidR="002964CB" w:rsidRPr="002964CB" w:rsidRDefault="002964CB" w:rsidP="00043DF1">
            <w:pPr>
              <w:pStyle w:val="afa"/>
              <w:spacing w:line="264" w:lineRule="auto"/>
              <w:jc w:val="center"/>
              <w:rPr>
                <w:szCs w:val="21"/>
              </w:rPr>
            </w:pPr>
            <w:r w:rsidRPr="002964CB">
              <w:rPr>
                <w:rFonts w:hint="eastAsia"/>
                <w:szCs w:val="21"/>
              </w:rPr>
              <w:t>1/75</w:t>
            </w:r>
          </w:p>
        </w:tc>
        <w:tc>
          <w:tcPr>
            <w:tcW w:w="1939" w:type="dxa"/>
            <w:vAlign w:val="center"/>
          </w:tcPr>
          <w:p w14:paraId="5F46C256" w14:textId="77777777" w:rsidR="002964CB" w:rsidRPr="002964CB" w:rsidRDefault="002964CB" w:rsidP="00043DF1">
            <w:pPr>
              <w:pStyle w:val="afa"/>
              <w:spacing w:line="264" w:lineRule="auto"/>
              <w:jc w:val="center"/>
              <w:rPr>
                <w:szCs w:val="21"/>
              </w:rPr>
            </w:pPr>
            <w:r w:rsidRPr="002964CB">
              <w:rPr>
                <w:rFonts w:hint="eastAsia"/>
                <w:szCs w:val="21"/>
              </w:rPr>
              <w:t>1/50</w:t>
            </w:r>
          </w:p>
        </w:tc>
        <w:tc>
          <w:tcPr>
            <w:tcW w:w="1406" w:type="dxa"/>
            <w:vAlign w:val="center"/>
          </w:tcPr>
          <w:p w14:paraId="389A50B5" w14:textId="77777777" w:rsidR="002964CB" w:rsidRPr="002964CB" w:rsidRDefault="002964CB" w:rsidP="00043DF1">
            <w:pPr>
              <w:pStyle w:val="afa"/>
              <w:spacing w:line="264" w:lineRule="auto"/>
              <w:jc w:val="center"/>
              <w:rPr>
                <w:szCs w:val="21"/>
              </w:rPr>
            </w:pPr>
            <w:r w:rsidRPr="002964CB">
              <w:rPr>
                <w:position w:val="-18"/>
                <w:szCs w:val="21"/>
              </w:rPr>
              <w:object w:dxaOrig="499" w:dyaOrig="480" w14:anchorId="67BDD3E4">
                <v:shape id="_x0000_i1029" type="#_x0000_t75" style="width:24.75pt;height:24.75pt" o:ole="">
                  <v:imagedata r:id="rId17" o:title=""/>
                </v:shape>
                <o:OLEObject Type="Embed" ProgID="Equation.DSMT4" ShapeID="_x0000_i1029" DrawAspect="Content" ObjectID="_1608469620" r:id="rId18"/>
              </w:object>
            </w:r>
          </w:p>
        </w:tc>
        <w:tc>
          <w:tcPr>
            <w:tcW w:w="1423" w:type="dxa"/>
            <w:vAlign w:val="center"/>
          </w:tcPr>
          <w:p w14:paraId="13170613" w14:textId="77777777" w:rsidR="002964CB" w:rsidRPr="002964CB" w:rsidRDefault="002964CB" w:rsidP="00043DF1">
            <w:pPr>
              <w:pStyle w:val="afa"/>
              <w:spacing w:line="264" w:lineRule="auto"/>
              <w:jc w:val="center"/>
              <w:rPr>
                <w:szCs w:val="21"/>
              </w:rPr>
            </w:pPr>
            <w:r w:rsidRPr="002964CB">
              <w:rPr>
                <w:rFonts w:hint="eastAsia"/>
                <w:szCs w:val="21"/>
              </w:rPr>
              <w:t>1/50</w:t>
            </w:r>
          </w:p>
        </w:tc>
      </w:tr>
      <w:tr w:rsidR="002964CB" w:rsidRPr="002964CB" w14:paraId="38A8DAA1" w14:textId="77777777" w:rsidTr="00043DF1">
        <w:trPr>
          <w:cantSplit/>
          <w:trHeight w:val="285"/>
          <w:jc w:val="center"/>
        </w:trPr>
        <w:tc>
          <w:tcPr>
            <w:tcW w:w="2101" w:type="dxa"/>
            <w:vMerge w:val="restart"/>
            <w:vAlign w:val="center"/>
          </w:tcPr>
          <w:p w14:paraId="367ADC5B" w14:textId="77777777" w:rsidR="002964CB" w:rsidRPr="002964CB" w:rsidRDefault="002964CB" w:rsidP="00043DF1">
            <w:pPr>
              <w:pStyle w:val="afa"/>
              <w:spacing w:line="264" w:lineRule="auto"/>
              <w:jc w:val="center"/>
              <w:rPr>
                <w:szCs w:val="21"/>
              </w:rPr>
            </w:pPr>
            <w:r w:rsidRPr="002964CB">
              <w:rPr>
                <w:rFonts w:hint="eastAsia"/>
                <w:szCs w:val="21"/>
              </w:rPr>
              <w:lastRenderedPageBreak/>
              <w:t>桅杆</w:t>
            </w:r>
          </w:p>
        </w:tc>
        <w:tc>
          <w:tcPr>
            <w:tcW w:w="1022" w:type="dxa"/>
            <w:vAlign w:val="center"/>
          </w:tcPr>
          <w:p w14:paraId="22647231" w14:textId="77777777" w:rsidR="002964CB" w:rsidRPr="002964CB" w:rsidRDefault="002964CB" w:rsidP="00043DF1">
            <w:pPr>
              <w:pStyle w:val="afa"/>
              <w:spacing w:line="264" w:lineRule="auto"/>
              <w:jc w:val="center"/>
              <w:rPr>
                <w:szCs w:val="21"/>
              </w:rPr>
            </w:pPr>
            <w:r w:rsidRPr="002964CB">
              <w:rPr>
                <w:position w:val="-18"/>
                <w:szCs w:val="21"/>
              </w:rPr>
              <w:object w:dxaOrig="600" w:dyaOrig="480" w14:anchorId="7876B8DA">
                <v:shape id="_x0000_i1030" type="#_x0000_t75" style="width:23.65pt;height:17.65pt" o:ole="">
                  <v:imagedata r:id="rId19" o:title=""/>
                </v:shape>
                <o:OLEObject Type="Embed" ProgID="Equation.DSMT4" ShapeID="_x0000_i1030" DrawAspect="Content" ObjectID="_1608469621" r:id="rId20"/>
              </w:object>
            </w:r>
          </w:p>
        </w:tc>
        <w:tc>
          <w:tcPr>
            <w:tcW w:w="1150" w:type="dxa"/>
            <w:vAlign w:val="center"/>
          </w:tcPr>
          <w:p w14:paraId="027D8132" w14:textId="77777777" w:rsidR="002964CB" w:rsidRPr="002964CB" w:rsidRDefault="002964CB" w:rsidP="00043DF1">
            <w:pPr>
              <w:pStyle w:val="afa"/>
              <w:spacing w:line="264" w:lineRule="auto"/>
              <w:jc w:val="center"/>
              <w:rPr>
                <w:szCs w:val="21"/>
              </w:rPr>
            </w:pPr>
            <w:r w:rsidRPr="002964CB">
              <w:rPr>
                <w:szCs w:val="21"/>
              </w:rPr>
              <w:t>——</w:t>
            </w:r>
          </w:p>
        </w:tc>
        <w:tc>
          <w:tcPr>
            <w:tcW w:w="1939" w:type="dxa"/>
            <w:vAlign w:val="center"/>
          </w:tcPr>
          <w:p w14:paraId="23D201E7" w14:textId="77777777" w:rsidR="002964CB" w:rsidRPr="002964CB" w:rsidRDefault="002964CB" w:rsidP="00043DF1">
            <w:pPr>
              <w:pStyle w:val="afa"/>
              <w:spacing w:line="264" w:lineRule="auto"/>
              <w:jc w:val="center"/>
              <w:rPr>
                <w:szCs w:val="21"/>
              </w:rPr>
            </w:pPr>
            <w:r w:rsidRPr="002964CB">
              <w:rPr>
                <w:rFonts w:hint="eastAsia"/>
                <w:szCs w:val="21"/>
              </w:rPr>
              <w:t>1/75</w:t>
            </w:r>
          </w:p>
        </w:tc>
        <w:tc>
          <w:tcPr>
            <w:tcW w:w="1406" w:type="dxa"/>
            <w:vMerge w:val="restart"/>
            <w:vAlign w:val="center"/>
          </w:tcPr>
          <w:p w14:paraId="4A9FD13D" w14:textId="77777777" w:rsidR="002964CB" w:rsidRPr="002964CB" w:rsidRDefault="002964CB" w:rsidP="00043DF1">
            <w:pPr>
              <w:pStyle w:val="afa"/>
              <w:spacing w:line="264" w:lineRule="auto"/>
              <w:jc w:val="center"/>
              <w:rPr>
                <w:szCs w:val="21"/>
              </w:rPr>
            </w:pPr>
            <w:r w:rsidRPr="002964CB">
              <w:rPr>
                <w:position w:val="-18"/>
                <w:szCs w:val="21"/>
              </w:rPr>
              <w:object w:dxaOrig="499" w:dyaOrig="480" w14:anchorId="7D9E7A07">
                <v:shape id="_x0000_i1031" type="#_x0000_t75" style="width:24.75pt;height:24.75pt" o:ole="">
                  <v:imagedata r:id="rId21" o:title=""/>
                </v:shape>
                <o:OLEObject Type="Embed" ProgID="Equation.DSMT4" ShapeID="_x0000_i1031" DrawAspect="Content" ObjectID="_1608469622" r:id="rId22"/>
              </w:object>
            </w:r>
          </w:p>
        </w:tc>
        <w:tc>
          <w:tcPr>
            <w:tcW w:w="1423" w:type="dxa"/>
            <w:vMerge w:val="restart"/>
            <w:vAlign w:val="center"/>
          </w:tcPr>
          <w:p w14:paraId="702AE53A" w14:textId="77777777" w:rsidR="002964CB" w:rsidRPr="002964CB" w:rsidRDefault="002964CB" w:rsidP="00043DF1">
            <w:pPr>
              <w:pStyle w:val="afa"/>
              <w:spacing w:line="264" w:lineRule="auto"/>
              <w:jc w:val="center"/>
              <w:rPr>
                <w:szCs w:val="21"/>
              </w:rPr>
            </w:pPr>
            <w:r w:rsidRPr="002964CB">
              <w:rPr>
                <w:rFonts w:hint="eastAsia"/>
                <w:szCs w:val="21"/>
              </w:rPr>
              <w:t>1/50</w:t>
            </w:r>
          </w:p>
        </w:tc>
      </w:tr>
      <w:tr w:rsidR="002964CB" w:rsidRPr="002964CB" w14:paraId="09743126" w14:textId="77777777" w:rsidTr="00043DF1">
        <w:trPr>
          <w:cantSplit/>
          <w:trHeight w:val="285"/>
          <w:jc w:val="center"/>
        </w:trPr>
        <w:tc>
          <w:tcPr>
            <w:tcW w:w="2101" w:type="dxa"/>
            <w:vMerge/>
            <w:vAlign w:val="center"/>
          </w:tcPr>
          <w:p w14:paraId="40D8365E" w14:textId="77777777" w:rsidR="002964CB" w:rsidRPr="002964CB" w:rsidRDefault="002964CB" w:rsidP="00043DF1">
            <w:pPr>
              <w:pStyle w:val="afa"/>
              <w:spacing w:line="264" w:lineRule="auto"/>
              <w:jc w:val="center"/>
              <w:rPr>
                <w:sz w:val="18"/>
                <w:szCs w:val="18"/>
              </w:rPr>
            </w:pPr>
          </w:p>
        </w:tc>
        <w:tc>
          <w:tcPr>
            <w:tcW w:w="1022" w:type="dxa"/>
            <w:vAlign w:val="center"/>
          </w:tcPr>
          <w:p w14:paraId="41AA92DC" w14:textId="77777777" w:rsidR="002964CB" w:rsidRPr="002964CB" w:rsidRDefault="002964CB" w:rsidP="00043DF1">
            <w:pPr>
              <w:pStyle w:val="afa"/>
              <w:spacing w:line="264" w:lineRule="auto"/>
              <w:jc w:val="center"/>
              <w:rPr>
                <w:szCs w:val="21"/>
              </w:rPr>
            </w:pPr>
            <w:r w:rsidRPr="002964CB">
              <w:rPr>
                <w:position w:val="-18"/>
                <w:szCs w:val="21"/>
              </w:rPr>
              <w:object w:dxaOrig="580" w:dyaOrig="499" w14:anchorId="43BC620B">
                <v:shape id="_x0000_i1032" type="#_x0000_t75" style="width:29.65pt;height:24.75pt" o:ole="">
                  <v:imagedata r:id="rId23" o:title=""/>
                </v:shape>
                <o:OLEObject Type="Embed" ProgID="Equation.DSMT4" ShapeID="_x0000_i1032" DrawAspect="Content" ObjectID="_1608469623" r:id="rId24"/>
              </w:object>
            </w:r>
          </w:p>
        </w:tc>
        <w:tc>
          <w:tcPr>
            <w:tcW w:w="1150" w:type="dxa"/>
            <w:vAlign w:val="center"/>
          </w:tcPr>
          <w:p w14:paraId="47D0CC2D" w14:textId="77777777" w:rsidR="002964CB" w:rsidRPr="002964CB" w:rsidRDefault="002964CB" w:rsidP="00043DF1">
            <w:pPr>
              <w:pStyle w:val="afa"/>
              <w:spacing w:line="264" w:lineRule="auto"/>
              <w:jc w:val="center"/>
              <w:rPr>
                <w:szCs w:val="21"/>
              </w:rPr>
            </w:pPr>
            <w:r w:rsidRPr="002964CB">
              <w:rPr>
                <w:szCs w:val="21"/>
              </w:rPr>
              <w:t>——</w:t>
            </w:r>
          </w:p>
        </w:tc>
        <w:tc>
          <w:tcPr>
            <w:tcW w:w="1939" w:type="dxa"/>
            <w:vAlign w:val="center"/>
          </w:tcPr>
          <w:p w14:paraId="3035B46A" w14:textId="77777777" w:rsidR="002964CB" w:rsidRPr="002964CB" w:rsidRDefault="002964CB" w:rsidP="00043DF1">
            <w:pPr>
              <w:pStyle w:val="afa"/>
              <w:spacing w:line="264" w:lineRule="auto"/>
              <w:jc w:val="center"/>
              <w:rPr>
                <w:szCs w:val="21"/>
              </w:rPr>
            </w:pPr>
            <w:r w:rsidRPr="002964CB">
              <w:rPr>
                <w:rFonts w:hint="eastAsia"/>
                <w:szCs w:val="21"/>
              </w:rPr>
              <w:t>1/50</w:t>
            </w:r>
          </w:p>
        </w:tc>
        <w:tc>
          <w:tcPr>
            <w:tcW w:w="1406" w:type="dxa"/>
            <w:vMerge/>
            <w:vAlign w:val="center"/>
          </w:tcPr>
          <w:p w14:paraId="175706B9" w14:textId="77777777" w:rsidR="002964CB" w:rsidRPr="002964CB" w:rsidRDefault="002964CB" w:rsidP="00043DF1">
            <w:pPr>
              <w:pStyle w:val="afa"/>
              <w:spacing w:line="264" w:lineRule="auto"/>
              <w:jc w:val="center"/>
              <w:rPr>
                <w:szCs w:val="21"/>
              </w:rPr>
            </w:pPr>
          </w:p>
        </w:tc>
        <w:tc>
          <w:tcPr>
            <w:tcW w:w="1423" w:type="dxa"/>
            <w:vMerge/>
            <w:vAlign w:val="center"/>
          </w:tcPr>
          <w:p w14:paraId="00A9B43D" w14:textId="77777777" w:rsidR="002964CB" w:rsidRPr="002964CB" w:rsidRDefault="002964CB" w:rsidP="00043DF1">
            <w:pPr>
              <w:pStyle w:val="afa"/>
              <w:spacing w:line="264" w:lineRule="auto"/>
              <w:jc w:val="center"/>
              <w:rPr>
                <w:szCs w:val="21"/>
              </w:rPr>
            </w:pPr>
          </w:p>
        </w:tc>
      </w:tr>
    </w:tbl>
    <w:p w14:paraId="6B4D99D0" w14:textId="2BAE92EC" w:rsidR="002964CB" w:rsidRPr="002964CB" w:rsidRDefault="002964CB" w:rsidP="002964CB">
      <w:pPr>
        <w:pStyle w:val="afa"/>
        <w:snapToGrid w:val="0"/>
        <w:spacing w:line="360" w:lineRule="auto"/>
        <w:ind w:firstLineChars="200" w:firstLine="420"/>
        <w:rPr>
          <w:rFonts w:ascii="Times New Roman" w:hAnsi="Times New Roman"/>
          <w:color w:val="000000"/>
          <w:szCs w:val="21"/>
        </w:rPr>
      </w:pPr>
      <w:r w:rsidRPr="002964CB">
        <w:rPr>
          <w:rFonts w:hint="eastAsia"/>
          <w:szCs w:val="21"/>
        </w:rPr>
        <w:t xml:space="preserve">注： </w:t>
      </w:r>
      <w:bookmarkStart w:id="85" w:name="_Hlk533705235"/>
      <w:r w:rsidRPr="002964CB">
        <w:rPr>
          <w:position w:val="-6"/>
          <w:szCs w:val="21"/>
        </w:rPr>
        <w:object w:dxaOrig="400" w:dyaOrig="300" w14:anchorId="2D0A1172">
          <v:shape id="_x0000_i1033" type="#_x0000_t75" style="width:19.5pt;height:14.65pt" o:ole="">
            <v:imagedata r:id="rId25" o:title=""/>
          </v:shape>
          <o:OLEObject Type="Embed" ProgID="Equation.DSMT4" ShapeID="_x0000_i1033" DrawAspect="Content" ObjectID="_1608469624" r:id="rId26"/>
        </w:object>
      </w:r>
      <w:r w:rsidRPr="002964CB">
        <w:rPr>
          <w:rFonts w:hint="eastAsia"/>
          <w:szCs w:val="21"/>
        </w:rPr>
        <w:t>为水平位移,与分母代表的高度对应；</w:t>
      </w:r>
      <w:r w:rsidRPr="002964CB">
        <w:rPr>
          <w:position w:val="-6"/>
          <w:szCs w:val="21"/>
        </w:rPr>
        <w:object w:dxaOrig="380" w:dyaOrig="300" w14:anchorId="764C06E5">
          <v:shape id="_x0000_i1034" type="#_x0000_t75" style="width:18.4pt;height:14.65pt" o:ole="">
            <v:imagedata r:id="rId27" o:title=""/>
          </v:shape>
          <o:OLEObject Type="Embed" ProgID="Equation.DSMT4" ShapeID="_x0000_i1034" DrawAspect="Content" ObjectID="_1608469625" r:id="rId28"/>
        </w:object>
      </w:r>
      <w:r w:rsidRPr="002964CB">
        <w:rPr>
          <w:rFonts w:hint="eastAsia"/>
          <w:szCs w:val="21"/>
        </w:rPr>
        <w:t>为由剪切变形引起的水平位移,与分母代表的高度对应；</w:t>
      </w:r>
      <w:r w:rsidRPr="002964CB">
        <w:rPr>
          <w:position w:val="-6"/>
          <w:szCs w:val="21"/>
        </w:rPr>
        <w:object w:dxaOrig="440" w:dyaOrig="360" w14:anchorId="5DB18024">
          <v:shape id="_x0000_i1035" type="#_x0000_t75" style="width:21pt;height:17.65pt" o:ole="">
            <v:imagedata r:id="rId29" o:title=""/>
          </v:shape>
          <o:OLEObject Type="Embed" ProgID="Equation.DSMT4" ShapeID="_x0000_i1035" DrawAspect="Content" ObjectID="_1608469626" r:id="rId30"/>
        </w:object>
      </w:r>
      <w:r w:rsidRPr="002964CB">
        <w:rPr>
          <w:rFonts w:hint="eastAsia"/>
          <w:szCs w:val="21"/>
        </w:rPr>
        <w:t>为纤绳层间水平位移差,与分母代表的高度对应；</w:t>
      </w:r>
      <w:r w:rsidRPr="002964CB">
        <w:rPr>
          <w:position w:val="-4"/>
          <w:szCs w:val="21"/>
        </w:rPr>
        <w:object w:dxaOrig="320" w:dyaOrig="279" w14:anchorId="7D8DD624">
          <v:shape id="_x0000_i1036" type="#_x0000_t75" style="width:16.5pt;height:14.65pt" o:ole="">
            <v:imagedata r:id="rId31" o:title=""/>
          </v:shape>
          <o:OLEObject Type="Embed" ProgID="Equation.DSMT4" ShapeID="_x0000_i1036" DrawAspect="Content" ObjectID="_1608469627" r:id="rId32"/>
        </w:object>
      </w:r>
      <w:r w:rsidRPr="002964CB">
        <w:rPr>
          <w:rFonts w:hint="eastAsia"/>
          <w:szCs w:val="21"/>
        </w:rPr>
        <w:t>为总高度；</w:t>
      </w:r>
      <w:r w:rsidRPr="002964CB">
        <w:rPr>
          <w:position w:val="-6"/>
          <w:szCs w:val="21"/>
        </w:rPr>
        <w:object w:dxaOrig="220" w:dyaOrig="300" w14:anchorId="455D26F4">
          <v:shape id="_x0000_i1037" type="#_x0000_t75" style="width:10.15pt;height:14.65pt" o:ole="">
            <v:imagedata r:id="rId33" o:title=""/>
          </v:shape>
          <o:OLEObject Type="Embed" ProgID="Equation.DSMT4" ShapeID="_x0000_i1037" DrawAspect="Content" ObjectID="_1608469628" r:id="rId34"/>
        </w:object>
      </w:r>
      <w:r w:rsidRPr="002964CB">
        <w:rPr>
          <w:rFonts w:hint="eastAsia"/>
          <w:szCs w:val="21"/>
        </w:rPr>
        <w:t>对于桅杆为纤绳之间距，对于</w:t>
      </w:r>
      <w:proofErr w:type="gramStart"/>
      <w:r w:rsidRPr="002964CB">
        <w:rPr>
          <w:rFonts w:hint="eastAsia"/>
          <w:szCs w:val="21"/>
        </w:rPr>
        <w:t>自立式塔为</w:t>
      </w:r>
      <w:proofErr w:type="gramEnd"/>
      <w:r w:rsidRPr="002964CB">
        <w:rPr>
          <w:rFonts w:hint="eastAsia"/>
          <w:szCs w:val="21"/>
        </w:rPr>
        <w:t>层高。</w:t>
      </w:r>
      <w:bookmarkEnd w:id="85"/>
    </w:p>
    <w:p w14:paraId="3E53EACC" w14:textId="5B11FCBA" w:rsidR="00D46569" w:rsidRPr="00C26B5F" w:rsidRDefault="003C6052" w:rsidP="003C6052">
      <w:pPr>
        <w:snapToGrid w:val="0"/>
        <w:rPr>
          <w:color w:val="000000" w:themeColor="text1"/>
          <w:szCs w:val="21"/>
        </w:rPr>
      </w:pPr>
      <w:r w:rsidRPr="00C26B5F">
        <w:rPr>
          <w:b/>
          <w:color w:val="000000" w:themeColor="text1"/>
          <w:szCs w:val="24"/>
        </w:rPr>
        <w:t>5.4</w:t>
      </w:r>
      <w:r w:rsidR="00D46569" w:rsidRPr="00C26B5F">
        <w:rPr>
          <w:b/>
          <w:color w:val="000000" w:themeColor="text1"/>
          <w:szCs w:val="21"/>
        </w:rPr>
        <w:t>.</w:t>
      </w:r>
      <w:r w:rsidR="00FB2E24" w:rsidRPr="00C26B5F">
        <w:rPr>
          <w:b/>
          <w:color w:val="000000" w:themeColor="text1"/>
          <w:szCs w:val="21"/>
        </w:rPr>
        <w:t>2</w:t>
      </w:r>
      <w:r w:rsidR="00D46569" w:rsidRPr="00C26B5F">
        <w:rPr>
          <w:color w:val="000000" w:themeColor="text1"/>
          <w:szCs w:val="21"/>
        </w:rPr>
        <w:t xml:space="preserve"> </w:t>
      </w:r>
      <w:r w:rsidR="00D46569" w:rsidRPr="00C26B5F">
        <w:rPr>
          <w:color w:val="000000" w:themeColor="text1"/>
          <w:szCs w:val="21"/>
        </w:rPr>
        <w:t>塔</w:t>
      </w:r>
      <w:proofErr w:type="gramStart"/>
      <w:r w:rsidR="00D46569" w:rsidRPr="00C26B5F">
        <w:rPr>
          <w:color w:val="000000" w:themeColor="text1"/>
          <w:szCs w:val="21"/>
        </w:rPr>
        <w:t>桅</w:t>
      </w:r>
      <w:proofErr w:type="gramEnd"/>
      <w:r w:rsidR="00FB2E24" w:rsidRPr="00C26B5F">
        <w:rPr>
          <w:rFonts w:hint="eastAsia"/>
          <w:color w:val="000000" w:themeColor="text1"/>
          <w:szCs w:val="21"/>
        </w:rPr>
        <w:t>钢结构</w:t>
      </w:r>
      <w:r w:rsidR="00D46569" w:rsidRPr="00C26B5F">
        <w:rPr>
          <w:color w:val="000000" w:themeColor="text1"/>
          <w:szCs w:val="21"/>
        </w:rPr>
        <w:t>计算所采用的基本风压不得小于</w:t>
      </w:r>
      <w:r w:rsidR="00D46569" w:rsidRPr="00C26B5F">
        <w:rPr>
          <w:color w:val="000000" w:themeColor="text1"/>
          <w:szCs w:val="21"/>
        </w:rPr>
        <w:t>0.35kN/m</w:t>
      </w:r>
      <w:r w:rsidR="00D46569" w:rsidRPr="00C26B5F">
        <w:rPr>
          <w:color w:val="000000" w:themeColor="text1"/>
          <w:szCs w:val="21"/>
          <w:vertAlign w:val="superscript"/>
        </w:rPr>
        <w:t>2</w:t>
      </w:r>
      <w:r w:rsidR="00D46569" w:rsidRPr="00C26B5F">
        <w:rPr>
          <w:color w:val="000000" w:themeColor="text1"/>
          <w:szCs w:val="21"/>
        </w:rPr>
        <w:t>。对于处于地形条件复杂区域</w:t>
      </w:r>
      <w:r w:rsidR="004C7FC9" w:rsidRPr="00C26B5F">
        <w:rPr>
          <w:color w:val="000000" w:themeColor="text1"/>
          <w:szCs w:val="21"/>
        </w:rPr>
        <w:t>或几何形状复杂</w:t>
      </w:r>
      <w:r w:rsidR="00D46569" w:rsidRPr="00C26B5F">
        <w:rPr>
          <w:color w:val="000000" w:themeColor="text1"/>
          <w:szCs w:val="21"/>
        </w:rPr>
        <w:t>的</w:t>
      </w:r>
      <w:r w:rsidR="004C7FC9" w:rsidRPr="00C26B5F">
        <w:rPr>
          <w:color w:val="000000" w:themeColor="text1"/>
          <w:szCs w:val="21"/>
        </w:rPr>
        <w:t>塔</w:t>
      </w:r>
      <w:proofErr w:type="gramStart"/>
      <w:r w:rsidR="004C7FC9" w:rsidRPr="00C26B5F">
        <w:rPr>
          <w:color w:val="000000" w:themeColor="text1"/>
          <w:szCs w:val="21"/>
        </w:rPr>
        <w:t>桅</w:t>
      </w:r>
      <w:proofErr w:type="gramEnd"/>
      <w:r w:rsidR="004C7FC9" w:rsidRPr="00C26B5F">
        <w:rPr>
          <w:rFonts w:hint="eastAsia"/>
          <w:color w:val="000000" w:themeColor="text1"/>
          <w:szCs w:val="21"/>
        </w:rPr>
        <w:t>钢</w:t>
      </w:r>
      <w:r w:rsidR="00D46569" w:rsidRPr="00C26B5F">
        <w:rPr>
          <w:color w:val="000000" w:themeColor="text1"/>
          <w:szCs w:val="21"/>
        </w:rPr>
        <w:t>结构，</w:t>
      </w:r>
      <w:r w:rsidR="004C7FC9" w:rsidRPr="00C26B5F">
        <w:rPr>
          <w:color w:val="000000" w:themeColor="text1"/>
          <w:szCs w:val="21"/>
        </w:rPr>
        <w:t>可通过风洞试验或数值模拟</w:t>
      </w:r>
      <w:r w:rsidR="004C7FC9" w:rsidRPr="00C26B5F">
        <w:rPr>
          <w:rFonts w:hint="eastAsia"/>
          <w:color w:val="000000" w:themeColor="text1"/>
          <w:szCs w:val="21"/>
        </w:rPr>
        <w:t>确定必要的抗风设计参数。</w:t>
      </w:r>
    </w:p>
    <w:p w14:paraId="084B7A16" w14:textId="02373CE9" w:rsidR="00D46569" w:rsidRPr="00C26B5F" w:rsidRDefault="003C6052" w:rsidP="003C6052">
      <w:pPr>
        <w:snapToGrid w:val="0"/>
        <w:rPr>
          <w:color w:val="000000" w:themeColor="text1"/>
          <w:szCs w:val="21"/>
        </w:rPr>
      </w:pPr>
      <w:r w:rsidRPr="00C26B5F">
        <w:rPr>
          <w:b/>
          <w:color w:val="000000" w:themeColor="text1"/>
          <w:szCs w:val="24"/>
        </w:rPr>
        <w:t>5.4</w:t>
      </w:r>
      <w:r w:rsidR="00D46569" w:rsidRPr="00C26B5F">
        <w:rPr>
          <w:b/>
          <w:color w:val="000000" w:themeColor="text1"/>
          <w:szCs w:val="21"/>
        </w:rPr>
        <w:t>.</w:t>
      </w:r>
      <w:r w:rsidR="004C7FC9" w:rsidRPr="00C26B5F">
        <w:rPr>
          <w:b/>
          <w:color w:val="000000" w:themeColor="text1"/>
          <w:szCs w:val="21"/>
        </w:rPr>
        <w:t>3</w:t>
      </w:r>
      <w:r w:rsidR="005A3381" w:rsidRPr="00C26B5F">
        <w:rPr>
          <w:b/>
          <w:color w:val="000000" w:themeColor="text1"/>
          <w:szCs w:val="21"/>
        </w:rPr>
        <w:t xml:space="preserve"> </w:t>
      </w:r>
      <w:r w:rsidR="004C7FC9" w:rsidRPr="00C26B5F">
        <w:rPr>
          <w:color w:val="000000" w:themeColor="text1"/>
          <w:szCs w:val="21"/>
        </w:rPr>
        <w:t>在覆冰区设计电视塔、无线电塔</w:t>
      </w:r>
      <w:proofErr w:type="gramStart"/>
      <w:r w:rsidR="004C7FC9" w:rsidRPr="00C26B5F">
        <w:rPr>
          <w:color w:val="000000" w:themeColor="text1"/>
          <w:szCs w:val="21"/>
        </w:rPr>
        <w:t>桅</w:t>
      </w:r>
      <w:proofErr w:type="gramEnd"/>
      <w:r w:rsidR="004C7FC9" w:rsidRPr="00C26B5F">
        <w:rPr>
          <w:color w:val="000000" w:themeColor="text1"/>
          <w:szCs w:val="21"/>
        </w:rPr>
        <w:t>和输电</w:t>
      </w:r>
      <w:r w:rsidR="00D46569" w:rsidRPr="00C26B5F">
        <w:rPr>
          <w:color w:val="000000" w:themeColor="text1"/>
          <w:szCs w:val="21"/>
        </w:rPr>
        <w:t>塔等类似结构时，应考虑结构构件、架空线、拉绳表面覆冰后所引起的荷载及挡风面积增大的影响和不</w:t>
      </w:r>
      <w:proofErr w:type="gramStart"/>
      <w:r w:rsidR="00D46569" w:rsidRPr="00C26B5F">
        <w:rPr>
          <w:color w:val="000000" w:themeColor="text1"/>
          <w:szCs w:val="21"/>
        </w:rPr>
        <w:t>均匀脱冰时</w:t>
      </w:r>
      <w:proofErr w:type="gramEnd"/>
      <w:r w:rsidR="00D46569" w:rsidRPr="00C26B5F">
        <w:rPr>
          <w:color w:val="000000" w:themeColor="text1"/>
          <w:szCs w:val="21"/>
        </w:rPr>
        <w:t>产生的不利影响。</w:t>
      </w:r>
    </w:p>
    <w:p w14:paraId="54D304C9" w14:textId="2618083B" w:rsidR="00D46569" w:rsidRPr="00C26B5F" w:rsidRDefault="003C6052" w:rsidP="003C6052">
      <w:pPr>
        <w:snapToGrid w:val="0"/>
        <w:rPr>
          <w:color w:val="000000" w:themeColor="text1"/>
          <w:szCs w:val="21"/>
        </w:rPr>
      </w:pPr>
      <w:r w:rsidRPr="00C26B5F">
        <w:rPr>
          <w:b/>
          <w:color w:val="000000" w:themeColor="text1"/>
          <w:szCs w:val="24"/>
        </w:rPr>
        <w:t>5.4</w:t>
      </w:r>
      <w:r w:rsidR="00D46569" w:rsidRPr="00C26B5F">
        <w:rPr>
          <w:b/>
          <w:color w:val="000000" w:themeColor="text1"/>
          <w:szCs w:val="21"/>
        </w:rPr>
        <w:t>.</w:t>
      </w:r>
      <w:r w:rsidR="004C7FC9" w:rsidRPr="00C26B5F">
        <w:rPr>
          <w:b/>
          <w:color w:val="000000" w:themeColor="text1"/>
          <w:szCs w:val="21"/>
        </w:rPr>
        <w:t>4</w:t>
      </w:r>
      <w:r w:rsidR="00D46569" w:rsidRPr="00C26B5F">
        <w:rPr>
          <w:color w:val="000000" w:themeColor="text1"/>
          <w:szCs w:val="21"/>
        </w:rPr>
        <w:t xml:space="preserve"> </w:t>
      </w:r>
      <w:r w:rsidR="00D46569" w:rsidRPr="00C26B5F">
        <w:rPr>
          <w:color w:val="000000" w:themeColor="text1"/>
          <w:szCs w:val="21"/>
        </w:rPr>
        <w:t>塔</w:t>
      </w:r>
      <w:proofErr w:type="gramStart"/>
      <w:r w:rsidR="00D46569" w:rsidRPr="00C26B5F">
        <w:rPr>
          <w:color w:val="000000" w:themeColor="text1"/>
          <w:szCs w:val="21"/>
        </w:rPr>
        <w:t>桅</w:t>
      </w:r>
      <w:proofErr w:type="gramEnd"/>
      <w:r w:rsidR="00D46569" w:rsidRPr="00C26B5F">
        <w:rPr>
          <w:color w:val="000000" w:themeColor="text1"/>
          <w:szCs w:val="21"/>
        </w:rPr>
        <w:t>钢结构应作长效防腐蚀处理。</w:t>
      </w:r>
    </w:p>
    <w:p w14:paraId="4D8C4D94" w14:textId="50CDF5E4" w:rsidR="00B33B19" w:rsidRDefault="003C6052" w:rsidP="003C6052">
      <w:pPr>
        <w:snapToGrid w:val="0"/>
        <w:rPr>
          <w:color w:val="000000" w:themeColor="text1"/>
          <w:szCs w:val="21"/>
        </w:rPr>
      </w:pPr>
      <w:r w:rsidRPr="00C26B5F">
        <w:rPr>
          <w:b/>
          <w:color w:val="000000" w:themeColor="text1"/>
          <w:szCs w:val="24"/>
        </w:rPr>
        <w:t>5.4</w:t>
      </w:r>
      <w:r w:rsidR="00D46569" w:rsidRPr="00C26B5F">
        <w:rPr>
          <w:b/>
          <w:color w:val="000000" w:themeColor="text1"/>
          <w:szCs w:val="21"/>
        </w:rPr>
        <w:t>.</w:t>
      </w:r>
      <w:r w:rsidR="004C7FC9" w:rsidRPr="00C26B5F">
        <w:rPr>
          <w:b/>
          <w:color w:val="000000" w:themeColor="text1"/>
          <w:szCs w:val="21"/>
        </w:rPr>
        <w:t>5</w:t>
      </w:r>
      <w:proofErr w:type="gramStart"/>
      <w:r w:rsidR="00D46569" w:rsidRPr="00C26B5F">
        <w:rPr>
          <w:color w:val="000000" w:themeColor="text1"/>
          <w:szCs w:val="21"/>
        </w:rPr>
        <w:t>单管塔除进行</w:t>
      </w:r>
      <w:proofErr w:type="gramEnd"/>
      <w:r w:rsidR="00D46569" w:rsidRPr="00C26B5F">
        <w:rPr>
          <w:color w:val="000000" w:themeColor="text1"/>
          <w:szCs w:val="21"/>
        </w:rPr>
        <w:t>强度和稳定验算外，尚应进行局部稳定验算</w:t>
      </w:r>
      <w:r w:rsidR="00D46569" w:rsidRPr="00C26B5F">
        <w:rPr>
          <w:rFonts w:hint="eastAsia"/>
          <w:color w:val="000000" w:themeColor="text1"/>
          <w:szCs w:val="21"/>
        </w:rPr>
        <w:t>。</w:t>
      </w:r>
      <w:r w:rsidR="009E1C51" w:rsidRPr="00C26B5F">
        <w:rPr>
          <w:color w:val="000000" w:themeColor="text1"/>
          <w:szCs w:val="21"/>
        </w:rPr>
        <w:t>单圆钢管或单多边形钢管</w:t>
      </w:r>
      <w:proofErr w:type="gramStart"/>
      <w:r w:rsidR="009E1C51" w:rsidRPr="00C26B5F">
        <w:rPr>
          <w:color w:val="000000" w:themeColor="text1"/>
          <w:szCs w:val="21"/>
        </w:rPr>
        <w:t>塔径厚比</w:t>
      </w:r>
      <w:r w:rsidR="001271D6">
        <w:rPr>
          <w:rFonts w:hint="eastAsia"/>
          <w:color w:val="000000" w:themeColor="text1"/>
          <w:szCs w:val="21"/>
        </w:rPr>
        <w:t>不宜</w:t>
      </w:r>
      <w:proofErr w:type="gramEnd"/>
      <w:r w:rsidR="001271D6" w:rsidRPr="001271D6">
        <w:rPr>
          <w:rFonts w:hint="eastAsia"/>
          <w:color w:val="000000"/>
          <w:szCs w:val="21"/>
        </w:rPr>
        <w:t>大于</w:t>
      </w:r>
      <w:r w:rsidR="001271D6" w:rsidRPr="001271D6">
        <w:rPr>
          <w:rFonts w:hint="eastAsia"/>
          <w:color w:val="000000"/>
          <w:szCs w:val="21"/>
        </w:rPr>
        <w:t>400</w:t>
      </w:r>
      <w:r w:rsidR="009E1C51" w:rsidRPr="00C26B5F">
        <w:rPr>
          <w:rFonts w:hint="eastAsia"/>
          <w:color w:val="000000" w:themeColor="text1"/>
          <w:szCs w:val="21"/>
        </w:rPr>
        <w:t>。</w:t>
      </w:r>
    </w:p>
    <w:p w14:paraId="085F08E5" w14:textId="77777777" w:rsidR="00B33B19" w:rsidRDefault="00B33B19">
      <w:pPr>
        <w:spacing w:line="240" w:lineRule="auto"/>
        <w:rPr>
          <w:color w:val="000000" w:themeColor="text1"/>
          <w:szCs w:val="21"/>
        </w:rPr>
      </w:pPr>
      <w:r>
        <w:rPr>
          <w:color w:val="000000" w:themeColor="text1"/>
          <w:szCs w:val="21"/>
        </w:rPr>
        <w:br w:type="page"/>
      </w:r>
    </w:p>
    <w:p w14:paraId="665B1F55" w14:textId="273BB1D5" w:rsidR="00D46569" w:rsidRPr="00B33B19" w:rsidRDefault="00B33B19" w:rsidP="00B33B19">
      <w:pPr>
        <w:pStyle w:val="30"/>
        <w:spacing w:before="156" w:after="156"/>
        <w:rPr>
          <w:color w:val="000000" w:themeColor="text1"/>
        </w:rPr>
      </w:pPr>
      <w:bookmarkStart w:id="86" w:name="_Toc530496851"/>
      <w:bookmarkStart w:id="87" w:name="_Toc530556086"/>
      <w:bookmarkStart w:id="88" w:name="_Toc533706217"/>
      <w:r w:rsidRPr="00C26B5F">
        <w:rPr>
          <w:color w:val="000000" w:themeColor="text1"/>
        </w:rPr>
        <w:lastRenderedPageBreak/>
        <w:t>5.</w:t>
      </w:r>
      <w:r w:rsidR="00780327">
        <w:rPr>
          <w:rFonts w:hint="eastAsia"/>
          <w:color w:val="000000" w:themeColor="text1"/>
        </w:rPr>
        <w:t>5</w:t>
      </w:r>
      <w:r w:rsidRPr="00C26B5F">
        <w:rPr>
          <w:color w:val="000000" w:themeColor="text1"/>
        </w:rPr>
        <w:t xml:space="preserve"> </w:t>
      </w:r>
      <w:r>
        <w:rPr>
          <w:rFonts w:hint="eastAsia"/>
          <w:color w:val="000000" w:themeColor="text1"/>
        </w:rPr>
        <w:t>钢筒仓</w:t>
      </w:r>
      <w:r w:rsidRPr="00C26B5F">
        <w:rPr>
          <w:color w:val="000000" w:themeColor="text1"/>
        </w:rPr>
        <w:t>结构</w:t>
      </w:r>
      <w:bookmarkEnd w:id="86"/>
      <w:bookmarkEnd w:id="87"/>
      <w:bookmarkEnd w:id="88"/>
    </w:p>
    <w:p w14:paraId="195C372D" w14:textId="0E0D4D8F" w:rsidR="00174DA8" w:rsidRPr="00C26B5F" w:rsidRDefault="00174DA8" w:rsidP="003C6052">
      <w:pPr>
        <w:widowControl w:val="0"/>
        <w:snapToGrid w:val="0"/>
        <w:rPr>
          <w:color w:val="000000" w:themeColor="text1"/>
          <w:szCs w:val="21"/>
        </w:rPr>
      </w:pPr>
      <w:r w:rsidRPr="00C26B5F">
        <w:rPr>
          <w:b/>
          <w:color w:val="000000" w:themeColor="text1"/>
          <w:szCs w:val="21"/>
        </w:rPr>
        <w:t>5</w:t>
      </w:r>
      <w:r w:rsidRPr="00C26B5F">
        <w:rPr>
          <w:rFonts w:hint="eastAsia"/>
          <w:b/>
          <w:color w:val="000000" w:themeColor="text1"/>
          <w:szCs w:val="21"/>
        </w:rPr>
        <w:t>.</w:t>
      </w:r>
      <w:r w:rsidR="00951809" w:rsidRPr="00C26B5F">
        <w:rPr>
          <w:b/>
          <w:color w:val="000000" w:themeColor="text1"/>
          <w:szCs w:val="21"/>
        </w:rPr>
        <w:t>5</w:t>
      </w:r>
      <w:r w:rsidR="00E65014" w:rsidRPr="00C26B5F">
        <w:rPr>
          <w:b/>
          <w:color w:val="000000" w:themeColor="text1"/>
          <w:szCs w:val="21"/>
        </w:rPr>
        <w:t>.1</w:t>
      </w:r>
      <w:r w:rsidRPr="00C26B5F">
        <w:rPr>
          <w:color w:val="000000" w:themeColor="text1"/>
          <w:szCs w:val="21"/>
        </w:rPr>
        <w:t xml:space="preserve"> </w:t>
      </w:r>
      <w:r w:rsidRPr="00C26B5F">
        <w:rPr>
          <w:color w:val="000000" w:themeColor="text1"/>
          <w:szCs w:val="21"/>
        </w:rPr>
        <w:t>钢筒仓</w:t>
      </w:r>
      <w:proofErr w:type="gramStart"/>
      <w:r w:rsidRPr="00C26B5F">
        <w:rPr>
          <w:color w:val="000000" w:themeColor="text1"/>
          <w:szCs w:val="21"/>
        </w:rPr>
        <w:t>仓底</w:t>
      </w:r>
      <w:proofErr w:type="gramEnd"/>
      <w:r w:rsidRPr="00C26B5F">
        <w:rPr>
          <w:color w:val="000000" w:themeColor="text1"/>
          <w:szCs w:val="21"/>
        </w:rPr>
        <w:t>结构的选型应符合下列规定：</w:t>
      </w:r>
    </w:p>
    <w:p w14:paraId="01BD8328" w14:textId="5F99570D" w:rsidR="00174DA8" w:rsidRPr="00C26B5F" w:rsidRDefault="00174DA8" w:rsidP="007456C8">
      <w:pPr>
        <w:widowControl w:val="0"/>
        <w:snapToGrid w:val="0"/>
        <w:ind w:firstLineChars="150" w:firstLine="316"/>
        <w:rPr>
          <w:color w:val="000000" w:themeColor="text1"/>
          <w:szCs w:val="21"/>
        </w:rPr>
      </w:pPr>
      <w:r w:rsidRPr="00C26B5F">
        <w:rPr>
          <w:b/>
          <w:color w:val="000000" w:themeColor="text1"/>
          <w:szCs w:val="21"/>
        </w:rPr>
        <w:t>1</w:t>
      </w:r>
      <w:r w:rsidRPr="00C26B5F">
        <w:rPr>
          <w:color w:val="000000" w:themeColor="text1"/>
          <w:szCs w:val="21"/>
        </w:rPr>
        <w:t xml:space="preserve"> </w:t>
      </w:r>
      <w:r w:rsidRPr="00C26B5F">
        <w:rPr>
          <w:color w:val="000000" w:themeColor="text1"/>
          <w:szCs w:val="21"/>
        </w:rPr>
        <w:t>荷载传递明确，结构受力合理</w:t>
      </w:r>
      <w:r w:rsidR="004C5577" w:rsidRPr="00C26B5F">
        <w:rPr>
          <w:rFonts w:hint="eastAsia"/>
          <w:color w:val="000000" w:themeColor="text1"/>
          <w:szCs w:val="21"/>
        </w:rPr>
        <w:t>。</w:t>
      </w:r>
    </w:p>
    <w:p w14:paraId="5E5D45C9" w14:textId="1BED9E39" w:rsidR="00174DA8" w:rsidRPr="00C26B5F" w:rsidRDefault="00174DA8" w:rsidP="007456C8">
      <w:pPr>
        <w:widowControl w:val="0"/>
        <w:snapToGrid w:val="0"/>
        <w:ind w:firstLineChars="150" w:firstLine="316"/>
        <w:rPr>
          <w:color w:val="000000" w:themeColor="text1"/>
          <w:szCs w:val="21"/>
        </w:rPr>
      </w:pPr>
      <w:r w:rsidRPr="00C26B5F">
        <w:rPr>
          <w:b/>
          <w:color w:val="000000" w:themeColor="text1"/>
          <w:szCs w:val="21"/>
        </w:rPr>
        <w:t>2</w:t>
      </w:r>
      <w:r w:rsidRPr="00C26B5F">
        <w:rPr>
          <w:color w:val="000000" w:themeColor="text1"/>
          <w:szCs w:val="21"/>
        </w:rPr>
        <w:t xml:space="preserve"> </w:t>
      </w:r>
      <w:r w:rsidRPr="00C26B5F">
        <w:rPr>
          <w:color w:val="000000" w:themeColor="text1"/>
          <w:szCs w:val="21"/>
        </w:rPr>
        <w:t>造型简单，施工方便</w:t>
      </w:r>
      <w:r w:rsidR="004C5577" w:rsidRPr="00C26B5F">
        <w:rPr>
          <w:rFonts w:hint="eastAsia"/>
          <w:color w:val="000000" w:themeColor="text1"/>
          <w:szCs w:val="21"/>
        </w:rPr>
        <w:t>。</w:t>
      </w:r>
    </w:p>
    <w:p w14:paraId="3B4B08F6" w14:textId="355AB925" w:rsidR="00174DA8" w:rsidRPr="00C26B5F" w:rsidRDefault="00174DA8" w:rsidP="007456C8">
      <w:pPr>
        <w:widowControl w:val="0"/>
        <w:snapToGrid w:val="0"/>
        <w:ind w:firstLineChars="150" w:firstLine="316"/>
        <w:rPr>
          <w:color w:val="000000" w:themeColor="text1"/>
          <w:szCs w:val="21"/>
        </w:rPr>
      </w:pPr>
      <w:r w:rsidRPr="00C26B5F">
        <w:rPr>
          <w:b/>
          <w:color w:val="000000" w:themeColor="text1"/>
          <w:szCs w:val="21"/>
        </w:rPr>
        <w:t>3</w:t>
      </w:r>
      <w:r w:rsidRPr="00C26B5F">
        <w:rPr>
          <w:color w:val="000000" w:themeColor="text1"/>
          <w:szCs w:val="21"/>
        </w:rPr>
        <w:t xml:space="preserve"> </w:t>
      </w:r>
      <w:r w:rsidRPr="00C26B5F">
        <w:rPr>
          <w:color w:val="000000" w:themeColor="text1"/>
          <w:szCs w:val="21"/>
        </w:rPr>
        <w:t>相关专业要求。</w:t>
      </w:r>
    </w:p>
    <w:p w14:paraId="2808F521" w14:textId="63795763" w:rsidR="00174DA8" w:rsidRPr="00C26B5F" w:rsidRDefault="00174DA8" w:rsidP="003C6052">
      <w:pPr>
        <w:widowControl w:val="0"/>
        <w:autoSpaceDE w:val="0"/>
        <w:autoSpaceDN w:val="0"/>
        <w:adjustRightInd w:val="0"/>
        <w:snapToGrid w:val="0"/>
        <w:jc w:val="left"/>
        <w:rPr>
          <w:color w:val="000000" w:themeColor="text1"/>
          <w:kern w:val="0"/>
          <w:szCs w:val="21"/>
        </w:rPr>
      </w:pPr>
      <w:r w:rsidRPr="00C26B5F">
        <w:rPr>
          <w:b/>
          <w:color w:val="000000" w:themeColor="text1"/>
          <w:szCs w:val="21"/>
        </w:rPr>
        <w:t>5</w:t>
      </w:r>
      <w:r w:rsidRPr="00C26B5F">
        <w:rPr>
          <w:rFonts w:hint="eastAsia"/>
          <w:b/>
          <w:color w:val="000000" w:themeColor="text1"/>
          <w:szCs w:val="21"/>
        </w:rPr>
        <w:t>.</w:t>
      </w:r>
      <w:r w:rsidR="00951809" w:rsidRPr="00C26B5F">
        <w:rPr>
          <w:b/>
          <w:color w:val="000000" w:themeColor="text1"/>
          <w:szCs w:val="21"/>
        </w:rPr>
        <w:t>5</w:t>
      </w:r>
      <w:r w:rsidRPr="00C26B5F">
        <w:rPr>
          <w:b/>
          <w:color w:val="000000" w:themeColor="text1"/>
          <w:szCs w:val="21"/>
        </w:rPr>
        <w:t>.</w:t>
      </w:r>
      <w:r w:rsidR="00E65014" w:rsidRPr="00C26B5F">
        <w:rPr>
          <w:rFonts w:hint="eastAsia"/>
          <w:b/>
          <w:color w:val="000000" w:themeColor="text1"/>
          <w:szCs w:val="21"/>
        </w:rPr>
        <w:t>2</w:t>
      </w:r>
      <w:r w:rsidRPr="00C26B5F">
        <w:rPr>
          <w:color w:val="000000" w:themeColor="text1"/>
          <w:szCs w:val="21"/>
        </w:rPr>
        <w:t xml:space="preserve"> </w:t>
      </w:r>
      <w:r w:rsidRPr="00C26B5F">
        <w:rPr>
          <w:color w:val="000000" w:themeColor="text1"/>
          <w:szCs w:val="21"/>
        </w:rPr>
        <w:t>独立布置的钢筒仓应设置沉降观测点，钢筒仓与毗邻的建（构）筑物之</w:t>
      </w:r>
      <w:proofErr w:type="gramStart"/>
      <w:r w:rsidRPr="00C26B5F">
        <w:rPr>
          <w:color w:val="000000" w:themeColor="text1"/>
          <w:szCs w:val="21"/>
        </w:rPr>
        <w:t>间或群仓地基</w:t>
      </w:r>
      <w:proofErr w:type="gramEnd"/>
      <w:r w:rsidRPr="00C26B5F">
        <w:rPr>
          <w:color w:val="000000" w:themeColor="text1"/>
          <w:szCs w:val="21"/>
        </w:rPr>
        <w:t>土的压缩性有显著差异时，应采取减小不均匀沉降的措施</w:t>
      </w:r>
      <w:r w:rsidRPr="00C26B5F">
        <w:rPr>
          <w:color w:val="000000" w:themeColor="text1"/>
          <w:kern w:val="0"/>
          <w:szCs w:val="21"/>
        </w:rPr>
        <w:t>。</w:t>
      </w:r>
    </w:p>
    <w:p w14:paraId="68D15F97" w14:textId="77777777" w:rsidR="007456C8" w:rsidRPr="00C26B5F" w:rsidRDefault="00174DA8" w:rsidP="003C6052">
      <w:pPr>
        <w:widowControl w:val="0"/>
        <w:snapToGrid w:val="0"/>
        <w:ind w:left="422" w:hangingChars="200" w:hanging="422"/>
        <w:rPr>
          <w:color w:val="000000" w:themeColor="text1"/>
          <w:szCs w:val="21"/>
        </w:rPr>
      </w:pPr>
      <w:r w:rsidRPr="00C26B5F">
        <w:rPr>
          <w:b/>
          <w:color w:val="000000" w:themeColor="text1"/>
          <w:szCs w:val="21"/>
        </w:rPr>
        <w:t>5</w:t>
      </w:r>
      <w:r w:rsidRPr="00C26B5F">
        <w:rPr>
          <w:rFonts w:hint="eastAsia"/>
          <w:b/>
          <w:color w:val="000000" w:themeColor="text1"/>
          <w:szCs w:val="21"/>
        </w:rPr>
        <w:t>.</w:t>
      </w:r>
      <w:r w:rsidR="00951809" w:rsidRPr="00C26B5F">
        <w:rPr>
          <w:b/>
          <w:color w:val="000000" w:themeColor="text1"/>
          <w:szCs w:val="21"/>
        </w:rPr>
        <w:t>5</w:t>
      </w:r>
      <w:r w:rsidRPr="00C26B5F">
        <w:rPr>
          <w:b/>
          <w:color w:val="000000" w:themeColor="text1"/>
          <w:szCs w:val="21"/>
        </w:rPr>
        <w:t>.</w:t>
      </w:r>
      <w:r w:rsidR="00E65014" w:rsidRPr="00C26B5F">
        <w:rPr>
          <w:rFonts w:hint="eastAsia"/>
          <w:b/>
          <w:color w:val="000000" w:themeColor="text1"/>
          <w:szCs w:val="21"/>
        </w:rPr>
        <w:t>3</w:t>
      </w:r>
      <w:r w:rsidRPr="00C26B5F">
        <w:rPr>
          <w:color w:val="000000" w:themeColor="text1"/>
          <w:szCs w:val="21"/>
        </w:rPr>
        <w:t xml:space="preserve"> </w:t>
      </w:r>
      <w:r w:rsidRPr="00C26B5F">
        <w:rPr>
          <w:color w:val="000000" w:themeColor="text1"/>
          <w:szCs w:val="21"/>
        </w:rPr>
        <w:t>钢筒仓设计，应</w:t>
      </w:r>
      <w:r w:rsidRPr="00C26B5F">
        <w:rPr>
          <w:rFonts w:hint="eastAsia"/>
          <w:color w:val="000000" w:themeColor="text1"/>
          <w:szCs w:val="21"/>
        </w:rPr>
        <w:t>考虑</w:t>
      </w:r>
      <w:r w:rsidRPr="00C26B5F">
        <w:rPr>
          <w:color w:val="000000" w:themeColor="text1"/>
          <w:szCs w:val="21"/>
        </w:rPr>
        <w:t>以下荷载：</w:t>
      </w:r>
    </w:p>
    <w:p w14:paraId="062DA333" w14:textId="0AC95513" w:rsidR="00174DA8" w:rsidRPr="00C26B5F" w:rsidRDefault="00174DA8" w:rsidP="007456C8">
      <w:pPr>
        <w:widowControl w:val="0"/>
        <w:snapToGrid w:val="0"/>
        <w:ind w:leftChars="150" w:left="420" w:hangingChars="50" w:hanging="105"/>
        <w:rPr>
          <w:color w:val="000000" w:themeColor="text1"/>
          <w:szCs w:val="21"/>
        </w:rPr>
      </w:pPr>
      <w:r w:rsidRPr="00C26B5F">
        <w:rPr>
          <w:b/>
          <w:color w:val="000000" w:themeColor="text1"/>
          <w:szCs w:val="21"/>
        </w:rPr>
        <w:t>1</w:t>
      </w:r>
      <w:r w:rsidRPr="00C26B5F">
        <w:rPr>
          <w:color w:val="000000" w:themeColor="text1"/>
          <w:szCs w:val="21"/>
        </w:rPr>
        <w:t xml:space="preserve"> </w:t>
      </w:r>
      <w:r w:rsidRPr="00C26B5F">
        <w:rPr>
          <w:color w:val="000000" w:themeColor="text1"/>
          <w:szCs w:val="21"/>
        </w:rPr>
        <w:t>永久荷载：结构自重，其他构件及固定设备重</w:t>
      </w:r>
      <w:r w:rsidR="004C5577" w:rsidRPr="00C26B5F">
        <w:rPr>
          <w:rFonts w:hint="eastAsia"/>
          <w:color w:val="000000" w:themeColor="text1"/>
          <w:szCs w:val="21"/>
        </w:rPr>
        <w:t>。</w:t>
      </w:r>
    </w:p>
    <w:p w14:paraId="1FDA9DFE" w14:textId="528DE11E" w:rsidR="00174DA8" w:rsidRPr="00C26B5F" w:rsidRDefault="00174DA8" w:rsidP="007456C8">
      <w:pPr>
        <w:widowControl w:val="0"/>
        <w:snapToGrid w:val="0"/>
        <w:ind w:firstLineChars="150" w:firstLine="316"/>
        <w:rPr>
          <w:color w:val="000000" w:themeColor="text1"/>
          <w:szCs w:val="21"/>
        </w:rPr>
      </w:pPr>
      <w:r w:rsidRPr="00C26B5F">
        <w:rPr>
          <w:b/>
          <w:color w:val="000000" w:themeColor="text1"/>
          <w:szCs w:val="21"/>
        </w:rPr>
        <w:t>2</w:t>
      </w:r>
      <w:r w:rsidRPr="00C26B5F">
        <w:rPr>
          <w:color w:val="000000" w:themeColor="text1"/>
          <w:szCs w:val="21"/>
        </w:rPr>
        <w:t xml:space="preserve"> </w:t>
      </w:r>
      <w:r w:rsidRPr="00C26B5F">
        <w:rPr>
          <w:color w:val="000000" w:themeColor="text1"/>
          <w:szCs w:val="21"/>
        </w:rPr>
        <w:t>可变荷载：贮料荷载、楼面活荷载、屋面活荷载、雪荷载、风荷载、可移动设备荷载、固定设备中的活荷载及设备安装荷载、积灰荷载、钢筒仓外部地面的堆料荷载及管道输送产生的正负压力</w:t>
      </w:r>
      <w:r w:rsidR="004C5577" w:rsidRPr="00C26B5F">
        <w:rPr>
          <w:rFonts w:hint="eastAsia"/>
          <w:color w:val="000000" w:themeColor="text1"/>
          <w:szCs w:val="21"/>
        </w:rPr>
        <w:t>。</w:t>
      </w:r>
    </w:p>
    <w:p w14:paraId="522F7053" w14:textId="77777777" w:rsidR="004C5577" w:rsidRPr="00C26B5F" w:rsidRDefault="00174DA8" w:rsidP="007456C8">
      <w:pPr>
        <w:widowControl w:val="0"/>
        <w:snapToGrid w:val="0"/>
        <w:ind w:firstLineChars="150" w:firstLine="316"/>
        <w:rPr>
          <w:color w:val="000000" w:themeColor="text1"/>
          <w:szCs w:val="21"/>
        </w:rPr>
      </w:pPr>
      <w:r w:rsidRPr="00C26B5F">
        <w:rPr>
          <w:b/>
          <w:color w:val="000000" w:themeColor="text1"/>
          <w:szCs w:val="21"/>
        </w:rPr>
        <w:t>3</w:t>
      </w:r>
      <w:r w:rsidRPr="00C26B5F">
        <w:rPr>
          <w:color w:val="000000" w:themeColor="text1"/>
          <w:szCs w:val="21"/>
        </w:rPr>
        <w:t xml:space="preserve"> </w:t>
      </w:r>
      <w:r w:rsidRPr="00C26B5F">
        <w:rPr>
          <w:color w:val="000000" w:themeColor="text1"/>
          <w:szCs w:val="21"/>
        </w:rPr>
        <w:t>温度作用</w:t>
      </w:r>
      <w:r w:rsidR="004C5577" w:rsidRPr="00C26B5F">
        <w:rPr>
          <w:rFonts w:hint="eastAsia"/>
          <w:color w:val="000000" w:themeColor="text1"/>
          <w:szCs w:val="21"/>
        </w:rPr>
        <w:t>。</w:t>
      </w:r>
    </w:p>
    <w:p w14:paraId="20EBD12C" w14:textId="0DC1E77E" w:rsidR="00174DA8" w:rsidRPr="00C26B5F" w:rsidRDefault="00174DA8" w:rsidP="007456C8">
      <w:pPr>
        <w:widowControl w:val="0"/>
        <w:snapToGrid w:val="0"/>
        <w:ind w:firstLineChars="150" w:firstLine="316"/>
        <w:rPr>
          <w:color w:val="000000" w:themeColor="text1"/>
          <w:szCs w:val="21"/>
        </w:rPr>
      </w:pPr>
      <w:r w:rsidRPr="00C26B5F">
        <w:rPr>
          <w:b/>
          <w:color w:val="000000" w:themeColor="text1"/>
          <w:szCs w:val="21"/>
        </w:rPr>
        <w:t>4</w:t>
      </w:r>
      <w:r w:rsidRPr="00C26B5F">
        <w:rPr>
          <w:color w:val="000000" w:themeColor="text1"/>
          <w:szCs w:val="21"/>
        </w:rPr>
        <w:t xml:space="preserve"> </w:t>
      </w:r>
      <w:r w:rsidRPr="00C26B5F">
        <w:rPr>
          <w:color w:val="000000" w:themeColor="text1"/>
          <w:szCs w:val="21"/>
        </w:rPr>
        <w:t>地震作用。</w:t>
      </w:r>
    </w:p>
    <w:p w14:paraId="36BE501C" w14:textId="583590A8" w:rsidR="00174DA8" w:rsidRPr="00C26B5F" w:rsidRDefault="00174DA8" w:rsidP="00174755">
      <w:pPr>
        <w:widowControl w:val="0"/>
        <w:snapToGrid w:val="0"/>
        <w:rPr>
          <w:color w:val="000000" w:themeColor="text1"/>
          <w:szCs w:val="21"/>
        </w:rPr>
      </w:pPr>
      <w:r w:rsidRPr="00C26B5F">
        <w:rPr>
          <w:b/>
          <w:color w:val="000000" w:themeColor="text1"/>
          <w:szCs w:val="21"/>
        </w:rPr>
        <w:t>5</w:t>
      </w:r>
      <w:r w:rsidRPr="00C26B5F">
        <w:rPr>
          <w:rFonts w:hint="eastAsia"/>
          <w:b/>
          <w:color w:val="000000" w:themeColor="text1"/>
          <w:szCs w:val="21"/>
        </w:rPr>
        <w:t>.</w:t>
      </w:r>
      <w:r w:rsidR="00951809" w:rsidRPr="00C26B5F">
        <w:rPr>
          <w:b/>
          <w:color w:val="000000" w:themeColor="text1"/>
          <w:szCs w:val="21"/>
        </w:rPr>
        <w:t>5</w:t>
      </w:r>
      <w:r w:rsidRPr="00C26B5F">
        <w:rPr>
          <w:b/>
          <w:color w:val="000000" w:themeColor="text1"/>
          <w:szCs w:val="21"/>
        </w:rPr>
        <w:t>.</w:t>
      </w:r>
      <w:r w:rsidR="00145D31" w:rsidRPr="00C26B5F">
        <w:rPr>
          <w:rFonts w:hint="eastAsia"/>
          <w:b/>
          <w:color w:val="000000" w:themeColor="text1"/>
          <w:szCs w:val="21"/>
        </w:rPr>
        <w:t>4</w:t>
      </w:r>
      <w:r w:rsidRPr="00C26B5F">
        <w:rPr>
          <w:color w:val="000000" w:themeColor="text1"/>
          <w:szCs w:val="21"/>
        </w:rPr>
        <w:t xml:space="preserve"> </w:t>
      </w:r>
      <w:r w:rsidRPr="00C26B5F">
        <w:rPr>
          <w:color w:val="000000" w:themeColor="text1"/>
          <w:szCs w:val="21"/>
        </w:rPr>
        <w:t>计算贮料荷载时，应采用对结构产生最不利作用的贮料品种的参数计算贮料重力流动压力，包括作用于</w:t>
      </w:r>
      <w:proofErr w:type="gramStart"/>
      <w:r w:rsidRPr="00C26B5F">
        <w:rPr>
          <w:color w:val="000000" w:themeColor="text1"/>
          <w:szCs w:val="21"/>
        </w:rPr>
        <w:t>仓壁</w:t>
      </w:r>
      <w:proofErr w:type="gramEnd"/>
      <w:r w:rsidRPr="00C26B5F">
        <w:rPr>
          <w:color w:val="000000" w:themeColor="text1"/>
          <w:szCs w:val="21"/>
        </w:rPr>
        <w:t>上的水平压力、作用于</w:t>
      </w:r>
      <w:proofErr w:type="gramStart"/>
      <w:r w:rsidRPr="00C26B5F">
        <w:rPr>
          <w:color w:val="000000" w:themeColor="text1"/>
          <w:szCs w:val="21"/>
        </w:rPr>
        <w:t>仓底</w:t>
      </w:r>
      <w:proofErr w:type="gramEnd"/>
      <w:r w:rsidRPr="00C26B5F">
        <w:rPr>
          <w:color w:val="000000" w:themeColor="text1"/>
          <w:szCs w:val="21"/>
        </w:rPr>
        <w:t>或漏斗顶面处的竖向压力和作用于</w:t>
      </w:r>
      <w:proofErr w:type="gramStart"/>
      <w:r w:rsidRPr="00C26B5F">
        <w:rPr>
          <w:color w:val="000000" w:themeColor="text1"/>
          <w:szCs w:val="21"/>
        </w:rPr>
        <w:t>仓壁</w:t>
      </w:r>
      <w:proofErr w:type="gramEnd"/>
      <w:r w:rsidRPr="00C26B5F">
        <w:rPr>
          <w:color w:val="000000" w:themeColor="text1"/>
          <w:szCs w:val="21"/>
        </w:rPr>
        <w:t>上的总竖向摩擦力。计算贮料对波纹钢板</w:t>
      </w:r>
      <w:proofErr w:type="gramStart"/>
      <w:r w:rsidRPr="00C26B5F">
        <w:rPr>
          <w:color w:val="000000" w:themeColor="text1"/>
          <w:szCs w:val="21"/>
        </w:rPr>
        <w:t>仓壁</w:t>
      </w:r>
      <w:proofErr w:type="gramEnd"/>
      <w:r w:rsidRPr="00C26B5F">
        <w:rPr>
          <w:color w:val="000000" w:themeColor="text1"/>
          <w:szCs w:val="21"/>
        </w:rPr>
        <w:t>的摩擦作用时，应取贮料的内摩擦角。</w:t>
      </w:r>
    </w:p>
    <w:p w14:paraId="3E14139F" w14:textId="226538B5" w:rsidR="00174DA8" w:rsidRPr="00C26B5F" w:rsidRDefault="00174DA8" w:rsidP="003C6052">
      <w:pPr>
        <w:widowControl w:val="0"/>
        <w:snapToGrid w:val="0"/>
        <w:rPr>
          <w:color w:val="000000" w:themeColor="text1"/>
          <w:szCs w:val="21"/>
        </w:rPr>
      </w:pPr>
      <w:r w:rsidRPr="00C26B5F">
        <w:rPr>
          <w:b/>
          <w:color w:val="000000" w:themeColor="text1"/>
          <w:szCs w:val="21"/>
        </w:rPr>
        <w:t>5</w:t>
      </w:r>
      <w:r w:rsidRPr="00C26B5F">
        <w:rPr>
          <w:rFonts w:hint="eastAsia"/>
          <w:b/>
          <w:color w:val="000000" w:themeColor="text1"/>
          <w:szCs w:val="21"/>
        </w:rPr>
        <w:t>.</w:t>
      </w:r>
      <w:r w:rsidR="00951809" w:rsidRPr="00C26B5F">
        <w:rPr>
          <w:b/>
          <w:color w:val="000000" w:themeColor="text1"/>
          <w:szCs w:val="21"/>
        </w:rPr>
        <w:t>5</w:t>
      </w:r>
      <w:r w:rsidRPr="00C26B5F">
        <w:rPr>
          <w:b/>
          <w:color w:val="000000" w:themeColor="text1"/>
          <w:szCs w:val="21"/>
        </w:rPr>
        <w:t>.</w:t>
      </w:r>
      <w:r w:rsidR="00145D31" w:rsidRPr="00C26B5F">
        <w:rPr>
          <w:rFonts w:hint="eastAsia"/>
          <w:b/>
          <w:color w:val="000000" w:themeColor="text1"/>
          <w:szCs w:val="21"/>
        </w:rPr>
        <w:t>5</w:t>
      </w:r>
      <w:r w:rsidRPr="00C26B5F">
        <w:rPr>
          <w:color w:val="000000" w:themeColor="text1"/>
          <w:szCs w:val="21"/>
        </w:rPr>
        <w:t xml:space="preserve"> </w:t>
      </w:r>
      <w:proofErr w:type="gramStart"/>
      <w:r w:rsidRPr="00C26B5F">
        <w:rPr>
          <w:color w:val="000000" w:themeColor="text1"/>
          <w:szCs w:val="21"/>
        </w:rPr>
        <w:t>仓壁</w:t>
      </w:r>
      <w:proofErr w:type="gramEnd"/>
      <w:r w:rsidRPr="00C26B5F">
        <w:rPr>
          <w:color w:val="000000" w:themeColor="text1"/>
          <w:szCs w:val="21"/>
        </w:rPr>
        <w:t>设计应计算地震作用下贮料对</w:t>
      </w:r>
      <w:proofErr w:type="gramStart"/>
      <w:r w:rsidRPr="00C26B5F">
        <w:rPr>
          <w:color w:val="000000" w:themeColor="text1"/>
          <w:szCs w:val="21"/>
        </w:rPr>
        <w:t>仓壁</w:t>
      </w:r>
      <w:proofErr w:type="gramEnd"/>
      <w:r w:rsidRPr="00C26B5F">
        <w:rPr>
          <w:color w:val="000000" w:themeColor="text1"/>
          <w:szCs w:val="21"/>
        </w:rPr>
        <w:t>的局部压力，</w:t>
      </w:r>
      <w:r w:rsidR="002E100C" w:rsidRPr="00C26B5F">
        <w:rPr>
          <w:color w:val="000000" w:themeColor="text1"/>
          <w:szCs w:val="21"/>
        </w:rPr>
        <w:t>计算该局部压力时阻尼比应</w:t>
      </w:r>
      <w:r w:rsidR="002E100C" w:rsidRPr="00C26B5F">
        <w:rPr>
          <w:rFonts w:hint="eastAsia"/>
          <w:color w:val="000000" w:themeColor="text1"/>
          <w:szCs w:val="21"/>
        </w:rPr>
        <w:t>取</w:t>
      </w:r>
      <w:r w:rsidRPr="00C26B5F">
        <w:rPr>
          <w:color w:val="000000" w:themeColor="text1"/>
          <w:szCs w:val="21"/>
        </w:rPr>
        <w:t>0.10</w:t>
      </w:r>
      <w:r w:rsidRPr="00C26B5F">
        <w:rPr>
          <w:color w:val="000000" w:themeColor="text1"/>
          <w:szCs w:val="21"/>
        </w:rPr>
        <w:t>。</w:t>
      </w:r>
    </w:p>
    <w:p w14:paraId="498628D2" w14:textId="4E1686C2" w:rsidR="00174DA8" w:rsidRPr="00C26B5F" w:rsidRDefault="00174DA8" w:rsidP="003C6052">
      <w:pPr>
        <w:widowControl w:val="0"/>
        <w:snapToGrid w:val="0"/>
        <w:rPr>
          <w:color w:val="000000" w:themeColor="text1"/>
          <w:szCs w:val="21"/>
        </w:rPr>
      </w:pPr>
      <w:r w:rsidRPr="00C26B5F">
        <w:rPr>
          <w:b/>
          <w:color w:val="000000" w:themeColor="text1"/>
          <w:szCs w:val="21"/>
        </w:rPr>
        <w:t>5</w:t>
      </w:r>
      <w:r w:rsidRPr="00C26B5F">
        <w:rPr>
          <w:rFonts w:hint="eastAsia"/>
          <w:b/>
          <w:color w:val="000000" w:themeColor="text1"/>
          <w:szCs w:val="21"/>
        </w:rPr>
        <w:t>.</w:t>
      </w:r>
      <w:r w:rsidR="00951809" w:rsidRPr="00C26B5F">
        <w:rPr>
          <w:b/>
          <w:color w:val="000000" w:themeColor="text1"/>
          <w:szCs w:val="21"/>
        </w:rPr>
        <w:t>5</w:t>
      </w:r>
      <w:r w:rsidRPr="00C26B5F">
        <w:rPr>
          <w:b/>
          <w:color w:val="000000" w:themeColor="text1"/>
          <w:szCs w:val="21"/>
        </w:rPr>
        <w:t>.</w:t>
      </w:r>
      <w:r w:rsidR="00145D31" w:rsidRPr="00C26B5F">
        <w:rPr>
          <w:rFonts w:hint="eastAsia"/>
          <w:b/>
          <w:color w:val="000000" w:themeColor="text1"/>
          <w:szCs w:val="21"/>
        </w:rPr>
        <w:t>6</w:t>
      </w:r>
      <w:r w:rsidRPr="00C26B5F">
        <w:rPr>
          <w:b/>
          <w:color w:val="000000" w:themeColor="text1"/>
          <w:szCs w:val="21"/>
        </w:rPr>
        <w:t xml:space="preserve"> </w:t>
      </w:r>
      <w:r w:rsidRPr="00C26B5F">
        <w:rPr>
          <w:color w:val="000000" w:themeColor="text1"/>
          <w:szCs w:val="21"/>
        </w:rPr>
        <w:t>抗震设防烈度为</w:t>
      </w:r>
      <w:r w:rsidRPr="00C26B5F">
        <w:rPr>
          <w:color w:val="000000" w:themeColor="text1"/>
          <w:szCs w:val="21"/>
        </w:rPr>
        <w:t>8</w:t>
      </w:r>
      <w:r w:rsidRPr="00C26B5F">
        <w:rPr>
          <w:color w:val="000000" w:themeColor="text1"/>
          <w:szCs w:val="21"/>
        </w:rPr>
        <w:t>度和</w:t>
      </w:r>
      <w:r w:rsidRPr="00C26B5F">
        <w:rPr>
          <w:color w:val="000000" w:themeColor="text1"/>
          <w:szCs w:val="21"/>
        </w:rPr>
        <w:t>9</w:t>
      </w:r>
      <w:r w:rsidRPr="00C26B5F">
        <w:rPr>
          <w:color w:val="000000" w:themeColor="text1"/>
          <w:szCs w:val="21"/>
        </w:rPr>
        <w:t>度时，</w:t>
      </w:r>
      <w:proofErr w:type="gramStart"/>
      <w:r w:rsidRPr="00C26B5F">
        <w:rPr>
          <w:color w:val="000000" w:themeColor="text1"/>
          <w:szCs w:val="21"/>
        </w:rPr>
        <w:t>仓下漏斗</w:t>
      </w:r>
      <w:proofErr w:type="gramEnd"/>
      <w:r w:rsidRPr="00C26B5F">
        <w:rPr>
          <w:color w:val="000000" w:themeColor="text1"/>
          <w:szCs w:val="21"/>
        </w:rPr>
        <w:t>与</w:t>
      </w:r>
      <w:proofErr w:type="gramStart"/>
      <w:r w:rsidRPr="00C26B5F">
        <w:rPr>
          <w:color w:val="000000" w:themeColor="text1"/>
          <w:szCs w:val="21"/>
        </w:rPr>
        <w:t>仓壁</w:t>
      </w:r>
      <w:proofErr w:type="gramEnd"/>
      <w:r w:rsidRPr="00C26B5F">
        <w:rPr>
          <w:color w:val="000000" w:themeColor="text1"/>
          <w:szCs w:val="21"/>
        </w:rPr>
        <w:t>的连接应进行竖向地震作用计算，竖向地震作用系数可分别采用</w:t>
      </w:r>
      <w:r w:rsidRPr="00C26B5F">
        <w:rPr>
          <w:color w:val="000000" w:themeColor="text1"/>
          <w:szCs w:val="21"/>
        </w:rPr>
        <w:t>0.1</w:t>
      </w:r>
      <w:r w:rsidRPr="00C26B5F">
        <w:rPr>
          <w:color w:val="000000" w:themeColor="text1"/>
          <w:szCs w:val="21"/>
        </w:rPr>
        <w:t>和</w:t>
      </w:r>
      <w:r w:rsidRPr="00C26B5F">
        <w:rPr>
          <w:color w:val="000000" w:themeColor="text1"/>
          <w:szCs w:val="21"/>
        </w:rPr>
        <w:t>0.2</w:t>
      </w:r>
      <w:r w:rsidRPr="00C26B5F">
        <w:rPr>
          <w:color w:val="000000" w:themeColor="text1"/>
          <w:szCs w:val="21"/>
        </w:rPr>
        <w:t>。</w:t>
      </w:r>
    </w:p>
    <w:p w14:paraId="1FC954E6" w14:textId="5D2FBD53" w:rsidR="00174DA8" w:rsidRPr="00C26B5F" w:rsidRDefault="00174DA8" w:rsidP="003C6052">
      <w:pPr>
        <w:widowControl w:val="0"/>
        <w:snapToGrid w:val="0"/>
        <w:ind w:left="422" w:hangingChars="200" w:hanging="422"/>
        <w:rPr>
          <w:color w:val="000000" w:themeColor="text1"/>
          <w:szCs w:val="21"/>
        </w:rPr>
      </w:pPr>
      <w:r w:rsidRPr="00C26B5F">
        <w:rPr>
          <w:b/>
          <w:color w:val="000000" w:themeColor="text1"/>
          <w:szCs w:val="21"/>
        </w:rPr>
        <w:t>5</w:t>
      </w:r>
      <w:r w:rsidRPr="00C26B5F">
        <w:rPr>
          <w:rFonts w:hint="eastAsia"/>
          <w:b/>
          <w:color w:val="000000" w:themeColor="text1"/>
          <w:szCs w:val="21"/>
        </w:rPr>
        <w:t>.</w:t>
      </w:r>
      <w:r w:rsidR="00951809" w:rsidRPr="00C26B5F">
        <w:rPr>
          <w:b/>
          <w:color w:val="000000" w:themeColor="text1"/>
          <w:szCs w:val="21"/>
        </w:rPr>
        <w:t>5</w:t>
      </w:r>
      <w:r w:rsidRPr="00C26B5F">
        <w:rPr>
          <w:b/>
          <w:color w:val="000000" w:themeColor="text1"/>
          <w:szCs w:val="21"/>
        </w:rPr>
        <w:t>.</w:t>
      </w:r>
      <w:r w:rsidR="00145D31" w:rsidRPr="00C26B5F">
        <w:rPr>
          <w:rFonts w:hint="eastAsia"/>
          <w:b/>
          <w:color w:val="000000" w:themeColor="text1"/>
          <w:szCs w:val="21"/>
        </w:rPr>
        <w:t>7</w:t>
      </w:r>
      <w:r w:rsidRPr="00C26B5F">
        <w:rPr>
          <w:color w:val="000000" w:themeColor="text1"/>
          <w:szCs w:val="21"/>
        </w:rPr>
        <w:t xml:space="preserve"> </w:t>
      </w:r>
      <w:r w:rsidRPr="00C26B5F">
        <w:rPr>
          <w:color w:val="000000" w:themeColor="text1"/>
          <w:szCs w:val="21"/>
        </w:rPr>
        <w:t>钢筒仓应进行下列承载能力极限状态计算：</w:t>
      </w:r>
    </w:p>
    <w:p w14:paraId="3038365B" w14:textId="77777777" w:rsidR="004C5577" w:rsidRPr="00C26B5F" w:rsidRDefault="00174DA8" w:rsidP="007456C8">
      <w:pPr>
        <w:widowControl w:val="0"/>
        <w:snapToGrid w:val="0"/>
        <w:ind w:firstLineChars="150" w:firstLine="316"/>
        <w:rPr>
          <w:color w:val="000000" w:themeColor="text1"/>
          <w:szCs w:val="21"/>
        </w:rPr>
      </w:pPr>
      <w:r w:rsidRPr="00C26B5F">
        <w:rPr>
          <w:b/>
          <w:color w:val="000000" w:themeColor="text1"/>
          <w:szCs w:val="21"/>
        </w:rPr>
        <w:t>1</w:t>
      </w:r>
      <w:r w:rsidRPr="00C26B5F">
        <w:rPr>
          <w:color w:val="000000" w:themeColor="text1"/>
          <w:szCs w:val="21"/>
        </w:rPr>
        <w:t xml:space="preserve"> </w:t>
      </w:r>
      <w:r w:rsidRPr="00C26B5F">
        <w:rPr>
          <w:color w:val="000000" w:themeColor="text1"/>
          <w:szCs w:val="21"/>
        </w:rPr>
        <w:t>结构构件及连接强度、稳定性计算</w:t>
      </w:r>
      <w:r w:rsidR="004C5577" w:rsidRPr="00C26B5F">
        <w:rPr>
          <w:rFonts w:hint="eastAsia"/>
          <w:color w:val="000000" w:themeColor="text1"/>
          <w:szCs w:val="21"/>
        </w:rPr>
        <w:t>。</w:t>
      </w:r>
    </w:p>
    <w:p w14:paraId="0F0C2790" w14:textId="49A04C27" w:rsidR="004C5577" w:rsidRPr="00C26B5F" w:rsidRDefault="00174DA8" w:rsidP="007456C8">
      <w:pPr>
        <w:widowControl w:val="0"/>
        <w:snapToGrid w:val="0"/>
        <w:ind w:firstLineChars="150" w:firstLine="316"/>
        <w:rPr>
          <w:color w:val="000000" w:themeColor="text1"/>
          <w:szCs w:val="21"/>
        </w:rPr>
      </w:pPr>
      <w:r w:rsidRPr="00C26B5F">
        <w:rPr>
          <w:b/>
          <w:color w:val="000000" w:themeColor="text1"/>
          <w:szCs w:val="21"/>
        </w:rPr>
        <w:t>2</w:t>
      </w:r>
      <w:r w:rsidRPr="00C26B5F">
        <w:rPr>
          <w:color w:val="000000" w:themeColor="text1"/>
          <w:szCs w:val="21"/>
        </w:rPr>
        <w:t xml:space="preserve"> </w:t>
      </w:r>
      <w:r w:rsidRPr="00C26B5F">
        <w:rPr>
          <w:color w:val="000000" w:themeColor="text1"/>
          <w:szCs w:val="21"/>
        </w:rPr>
        <w:t>钢筒仓整体抗倾覆计算、稳定计算</w:t>
      </w:r>
      <w:r w:rsidR="004C5577" w:rsidRPr="00C26B5F">
        <w:rPr>
          <w:rFonts w:hint="eastAsia"/>
          <w:color w:val="000000" w:themeColor="text1"/>
          <w:szCs w:val="21"/>
        </w:rPr>
        <w:t>。</w:t>
      </w:r>
    </w:p>
    <w:p w14:paraId="3FDD5540" w14:textId="3CCC920F" w:rsidR="00174DA8" w:rsidRPr="00C26B5F" w:rsidRDefault="00174DA8" w:rsidP="007456C8">
      <w:pPr>
        <w:widowControl w:val="0"/>
        <w:snapToGrid w:val="0"/>
        <w:ind w:firstLineChars="150" w:firstLine="316"/>
        <w:rPr>
          <w:color w:val="000000" w:themeColor="text1"/>
          <w:szCs w:val="21"/>
        </w:rPr>
      </w:pPr>
      <w:r w:rsidRPr="00C26B5F">
        <w:rPr>
          <w:b/>
          <w:color w:val="000000" w:themeColor="text1"/>
          <w:szCs w:val="21"/>
        </w:rPr>
        <w:t>3</w:t>
      </w:r>
      <w:r w:rsidRPr="00C26B5F">
        <w:rPr>
          <w:color w:val="000000" w:themeColor="text1"/>
          <w:szCs w:val="21"/>
        </w:rPr>
        <w:t xml:space="preserve"> </w:t>
      </w:r>
      <w:r w:rsidRPr="00C26B5F">
        <w:rPr>
          <w:color w:val="000000" w:themeColor="text1"/>
          <w:szCs w:val="21"/>
        </w:rPr>
        <w:t>钢筒仓与基础的锚固计算。</w:t>
      </w:r>
    </w:p>
    <w:p w14:paraId="3D6A447E" w14:textId="6F2E91F9" w:rsidR="00174DA8" w:rsidRPr="00C26B5F" w:rsidRDefault="00174DA8" w:rsidP="00174755">
      <w:pPr>
        <w:widowControl w:val="0"/>
        <w:autoSpaceDE w:val="0"/>
        <w:autoSpaceDN w:val="0"/>
        <w:adjustRightInd w:val="0"/>
        <w:snapToGrid w:val="0"/>
        <w:jc w:val="left"/>
        <w:rPr>
          <w:color w:val="000000" w:themeColor="text1"/>
          <w:szCs w:val="21"/>
        </w:rPr>
      </w:pPr>
      <w:r w:rsidRPr="00C26B5F">
        <w:rPr>
          <w:rFonts w:hint="eastAsia"/>
          <w:b/>
          <w:color w:val="000000" w:themeColor="text1"/>
          <w:szCs w:val="21"/>
        </w:rPr>
        <w:t>5.</w:t>
      </w:r>
      <w:r w:rsidR="00951809" w:rsidRPr="00C26B5F">
        <w:rPr>
          <w:b/>
          <w:color w:val="000000" w:themeColor="text1"/>
          <w:szCs w:val="21"/>
        </w:rPr>
        <w:t>5</w:t>
      </w:r>
      <w:r w:rsidR="00145D31" w:rsidRPr="00C26B5F">
        <w:rPr>
          <w:rFonts w:hint="eastAsia"/>
          <w:b/>
          <w:color w:val="000000" w:themeColor="text1"/>
          <w:szCs w:val="21"/>
        </w:rPr>
        <w:t>.8</w:t>
      </w:r>
      <w:r w:rsidRPr="00C26B5F">
        <w:rPr>
          <w:color w:val="000000" w:themeColor="text1"/>
          <w:szCs w:val="21"/>
        </w:rPr>
        <w:t xml:space="preserve"> </w:t>
      </w:r>
      <w:r w:rsidRPr="00C26B5F">
        <w:rPr>
          <w:rFonts w:hint="eastAsia"/>
          <w:color w:val="000000" w:themeColor="text1"/>
          <w:szCs w:val="21"/>
        </w:rPr>
        <w:t>钢筒仓设计文件中，应对首次装卸料要求、沉降观测及标志设置等予以说明。</w:t>
      </w:r>
    </w:p>
    <w:p w14:paraId="5DD34556" w14:textId="452DC2D4" w:rsidR="00433269" w:rsidRPr="00C26B5F" w:rsidRDefault="009E2C16" w:rsidP="005744B6">
      <w:pPr>
        <w:snapToGrid w:val="0"/>
        <w:rPr>
          <w:color w:val="000000" w:themeColor="text1"/>
          <w:szCs w:val="24"/>
        </w:rPr>
      </w:pPr>
      <w:r w:rsidRPr="00C26B5F">
        <w:rPr>
          <w:color w:val="000000" w:themeColor="text1"/>
          <w:szCs w:val="24"/>
        </w:rPr>
        <w:br w:type="page"/>
      </w:r>
    </w:p>
    <w:p w14:paraId="179B9A60" w14:textId="386E1665" w:rsidR="009735FD" w:rsidRPr="00C26B5F" w:rsidRDefault="009735FD" w:rsidP="009735FD">
      <w:pPr>
        <w:pStyle w:val="30"/>
        <w:spacing w:before="156" w:after="156"/>
        <w:rPr>
          <w:color w:val="000000" w:themeColor="text1"/>
        </w:rPr>
      </w:pPr>
      <w:bookmarkStart w:id="89" w:name="_Toc524604373"/>
      <w:bookmarkStart w:id="90" w:name="_Toc530496852"/>
      <w:bookmarkStart w:id="91" w:name="_Toc530556087"/>
      <w:bookmarkStart w:id="92" w:name="_Toc533706218"/>
      <w:r w:rsidRPr="00C26B5F">
        <w:rPr>
          <w:color w:val="000000" w:themeColor="text1"/>
        </w:rPr>
        <w:lastRenderedPageBreak/>
        <w:t>5</w:t>
      </w:r>
      <w:r w:rsidRPr="00C26B5F">
        <w:rPr>
          <w:rFonts w:hint="eastAsia"/>
          <w:color w:val="000000" w:themeColor="text1"/>
        </w:rPr>
        <w:t>.</w:t>
      </w:r>
      <w:r w:rsidR="0025548D" w:rsidRPr="00C26B5F">
        <w:rPr>
          <w:color w:val="000000" w:themeColor="text1"/>
        </w:rPr>
        <w:t>6</w:t>
      </w:r>
      <w:r w:rsidRPr="00C26B5F">
        <w:rPr>
          <w:color w:val="000000" w:themeColor="text1"/>
        </w:rPr>
        <w:t xml:space="preserve"> </w:t>
      </w:r>
      <w:r w:rsidRPr="00C26B5F">
        <w:rPr>
          <w:color w:val="000000" w:themeColor="text1"/>
        </w:rPr>
        <w:t>城市钢桥</w:t>
      </w:r>
      <w:bookmarkEnd w:id="89"/>
      <w:bookmarkEnd w:id="90"/>
      <w:bookmarkEnd w:id="91"/>
      <w:bookmarkEnd w:id="92"/>
    </w:p>
    <w:p w14:paraId="02D97DD9" w14:textId="77777777" w:rsidR="000D1F18" w:rsidRPr="00C26B5F" w:rsidRDefault="000D1F18" w:rsidP="000D1F18">
      <w:pPr>
        <w:snapToGrid w:val="0"/>
        <w:rPr>
          <w:color w:val="000000" w:themeColor="text1"/>
          <w:szCs w:val="21"/>
        </w:rPr>
      </w:pPr>
      <w:r w:rsidRPr="00C26B5F">
        <w:rPr>
          <w:b/>
          <w:color w:val="000000" w:themeColor="text1"/>
          <w:szCs w:val="21"/>
        </w:rPr>
        <w:t>5</w:t>
      </w:r>
      <w:r w:rsidRPr="00C26B5F">
        <w:rPr>
          <w:rFonts w:hint="eastAsia"/>
          <w:b/>
          <w:color w:val="000000" w:themeColor="text1"/>
          <w:szCs w:val="21"/>
        </w:rPr>
        <w:t>.</w:t>
      </w:r>
      <w:r w:rsidRPr="00C26B5F">
        <w:rPr>
          <w:b/>
          <w:color w:val="000000" w:themeColor="text1"/>
          <w:szCs w:val="21"/>
        </w:rPr>
        <w:t>6.</w:t>
      </w:r>
      <w:r w:rsidRPr="00C26B5F">
        <w:rPr>
          <w:rFonts w:hint="eastAsia"/>
          <w:b/>
          <w:color w:val="000000" w:themeColor="text1"/>
          <w:szCs w:val="21"/>
        </w:rPr>
        <w:t>1</w:t>
      </w:r>
      <w:r w:rsidRPr="00C26B5F">
        <w:rPr>
          <w:color w:val="000000" w:themeColor="text1"/>
          <w:szCs w:val="21"/>
        </w:rPr>
        <w:t xml:space="preserve"> </w:t>
      </w:r>
      <w:r w:rsidRPr="00C26B5F">
        <w:rPr>
          <w:color w:val="000000" w:themeColor="text1"/>
          <w:szCs w:val="21"/>
        </w:rPr>
        <w:t>钢结构桥梁设计</w:t>
      </w:r>
      <w:r w:rsidRPr="00C26B5F">
        <w:rPr>
          <w:rFonts w:hint="eastAsia"/>
          <w:color w:val="000000" w:themeColor="text1"/>
          <w:szCs w:val="21"/>
        </w:rPr>
        <w:t>应</w:t>
      </w:r>
      <w:r w:rsidRPr="00C26B5F">
        <w:rPr>
          <w:color w:val="000000" w:themeColor="text1"/>
          <w:szCs w:val="21"/>
        </w:rPr>
        <w:t>选</w:t>
      </w:r>
      <w:proofErr w:type="gramStart"/>
      <w:r w:rsidRPr="00C26B5F">
        <w:rPr>
          <w:color w:val="000000" w:themeColor="text1"/>
          <w:szCs w:val="21"/>
        </w:rPr>
        <w:t>择合理</w:t>
      </w:r>
      <w:proofErr w:type="gramEnd"/>
      <w:r w:rsidRPr="00C26B5F">
        <w:rPr>
          <w:color w:val="000000" w:themeColor="text1"/>
          <w:szCs w:val="21"/>
        </w:rPr>
        <w:t>的结构形式</w:t>
      </w:r>
      <w:r w:rsidRPr="00C26B5F">
        <w:rPr>
          <w:rFonts w:hint="eastAsia"/>
          <w:color w:val="000000" w:themeColor="text1"/>
          <w:szCs w:val="21"/>
        </w:rPr>
        <w:t>；</w:t>
      </w:r>
      <w:r w:rsidRPr="00C26B5F">
        <w:rPr>
          <w:color w:val="000000" w:themeColor="text1"/>
          <w:szCs w:val="21"/>
        </w:rPr>
        <w:t>应对构件在制造、运输、安装和使用过程中的强度、刚度、稳定性和耐久性，</w:t>
      </w:r>
      <w:r w:rsidRPr="00C26B5F">
        <w:rPr>
          <w:rFonts w:hint="eastAsia"/>
          <w:color w:val="000000" w:themeColor="text1"/>
          <w:szCs w:val="21"/>
        </w:rPr>
        <w:t>及</w:t>
      </w:r>
      <w:r w:rsidRPr="00C26B5F">
        <w:rPr>
          <w:color w:val="000000" w:themeColor="text1"/>
          <w:szCs w:val="21"/>
        </w:rPr>
        <w:t>使用期内</w:t>
      </w:r>
      <w:r w:rsidRPr="00C26B5F">
        <w:rPr>
          <w:rFonts w:hint="eastAsia"/>
          <w:color w:val="000000" w:themeColor="text1"/>
          <w:szCs w:val="21"/>
        </w:rPr>
        <w:t>的</w:t>
      </w:r>
      <w:r w:rsidRPr="00C26B5F">
        <w:rPr>
          <w:color w:val="000000" w:themeColor="text1"/>
          <w:szCs w:val="21"/>
        </w:rPr>
        <w:t>养护、管理等提出要求</w:t>
      </w:r>
      <w:r w:rsidRPr="00C26B5F">
        <w:rPr>
          <w:rFonts w:hint="eastAsia"/>
          <w:color w:val="000000" w:themeColor="text1"/>
          <w:szCs w:val="21"/>
        </w:rPr>
        <w:t>；</w:t>
      </w:r>
      <w:r w:rsidRPr="00C26B5F">
        <w:rPr>
          <w:color w:val="000000" w:themeColor="text1"/>
          <w:szCs w:val="21"/>
        </w:rPr>
        <w:t>构造与连接应便于制作、安装、检查和维护。</w:t>
      </w:r>
    </w:p>
    <w:p w14:paraId="5D778CB5" w14:textId="47A9B49F" w:rsidR="000D1F18" w:rsidRPr="00C26B5F" w:rsidRDefault="000D1F18" w:rsidP="000D1F18">
      <w:pPr>
        <w:snapToGrid w:val="0"/>
        <w:rPr>
          <w:color w:val="000000" w:themeColor="text1"/>
          <w:szCs w:val="21"/>
        </w:rPr>
      </w:pPr>
      <w:r w:rsidRPr="00C26B5F">
        <w:rPr>
          <w:b/>
          <w:color w:val="000000" w:themeColor="text1"/>
          <w:szCs w:val="21"/>
        </w:rPr>
        <w:t>5</w:t>
      </w:r>
      <w:r w:rsidRPr="00C26B5F">
        <w:rPr>
          <w:rFonts w:hint="eastAsia"/>
          <w:b/>
          <w:color w:val="000000" w:themeColor="text1"/>
          <w:szCs w:val="21"/>
        </w:rPr>
        <w:t>.</w:t>
      </w:r>
      <w:r w:rsidRPr="00C26B5F">
        <w:rPr>
          <w:b/>
          <w:color w:val="000000" w:themeColor="text1"/>
          <w:szCs w:val="21"/>
        </w:rPr>
        <w:t>6</w:t>
      </w:r>
      <w:r w:rsidRPr="00C26B5F">
        <w:rPr>
          <w:rFonts w:eastAsia="华文楷体"/>
          <w:b/>
          <w:color w:val="000000" w:themeColor="text1"/>
          <w:szCs w:val="21"/>
        </w:rPr>
        <w:t>.</w:t>
      </w:r>
      <w:r w:rsidRPr="00C26B5F">
        <w:rPr>
          <w:rFonts w:eastAsia="华文楷体" w:hint="eastAsia"/>
          <w:b/>
          <w:color w:val="000000" w:themeColor="text1"/>
          <w:szCs w:val="21"/>
        </w:rPr>
        <w:t>2</w:t>
      </w:r>
      <w:r w:rsidRPr="00C26B5F">
        <w:rPr>
          <w:rFonts w:eastAsia="华文楷体"/>
          <w:color w:val="000000" w:themeColor="text1"/>
          <w:szCs w:val="21"/>
        </w:rPr>
        <w:t xml:space="preserve"> </w:t>
      </w:r>
      <w:r w:rsidRPr="00C26B5F">
        <w:rPr>
          <w:color w:val="000000" w:themeColor="text1"/>
          <w:szCs w:val="21"/>
        </w:rPr>
        <w:t>钢结构桥梁应根据其在城市路网中位置重要性、结构形式，进行抗震设防分类，对基本地震动加速度峰值为</w:t>
      </w:r>
      <w:r w:rsidRPr="00C26B5F">
        <w:rPr>
          <w:color w:val="000000" w:themeColor="text1"/>
          <w:szCs w:val="21"/>
        </w:rPr>
        <w:t>0.05g</w:t>
      </w:r>
      <w:r w:rsidRPr="00C26B5F">
        <w:rPr>
          <w:color w:val="000000" w:themeColor="text1"/>
          <w:szCs w:val="21"/>
        </w:rPr>
        <w:t>及以上地区的城市桥梁，</w:t>
      </w:r>
      <w:r w:rsidRPr="00C26B5F">
        <w:rPr>
          <w:rFonts w:hint="eastAsia"/>
          <w:color w:val="000000" w:themeColor="text1"/>
          <w:szCs w:val="21"/>
        </w:rPr>
        <w:t>必须</w:t>
      </w:r>
      <w:r w:rsidRPr="00C26B5F">
        <w:rPr>
          <w:color w:val="000000" w:themeColor="text1"/>
          <w:szCs w:val="21"/>
        </w:rPr>
        <w:t>进行抗震设计，并应采取</w:t>
      </w:r>
      <w:r w:rsidRPr="00C26B5F">
        <w:rPr>
          <w:rFonts w:hint="eastAsia"/>
          <w:color w:val="000000" w:themeColor="text1"/>
          <w:szCs w:val="21"/>
        </w:rPr>
        <w:t>相应的</w:t>
      </w:r>
      <w:r w:rsidRPr="00C26B5F">
        <w:rPr>
          <w:color w:val="000000" w:themeColor="text1"/>
          <w:szCs w:val="21"/>
        </w:rPr>
        <w:t>抗震措施。对技术特别复杂的特大桥梁的地震动参数，应按地震安全性评价确定。当桥梁采用减震或隔</w:t>
      </w:r>
      <w:proofErr w:type="gramStart"/>
      <w:r w:rsidRPr="00C26B5F">
        <w:rPr>
          <w:color w:val="000000" w:themeColor="text1"/>
          <w:szCs w:val="21"/>
        </w:rPr>
        <w:t>震方法</w:t>
      </w:r>
      <w:proofErr w:type="gramEnd"/>
      <w:r w:rsidRPr="00C26B5F">
        <w:rPr>
          <w:color w:val="000000" w:themeColor="text1"/>
          <w:szCs w:val="21"/>
        </w:rPr>
        <w:t>设计时，减震或隔震支座应具有足够的刚度和屈服强度，相邻上部结构之间应设置足够的间隙。</w:t>
      </w:r>
    </w:p>
    <w:p w14:paraId="3EC6A5F3" w14:textId="098DE959" w:rsidR="000D1F18" w:rsidRPr="00C26B5F" w:rsidRDefault="000D1F18" w:rsidP="00174755">
      <w:pPr>
        <w:snapToGrid w:val="0"/>
        <w:rPr>
          <w:rFonts w:eastAsia="华文楷体"/>
          <w:color w:val="000000" w:themeColor="text1"/>
          <w:szCs w:val="21"/>
        </w:rPr>
      </w:pPr>
      <w:r w:rsidRPr="00C26B5F">
        <w:rPr>
          <w:b/>
          <w:color w:val="000000" w:themeColor="text1"/>
          <w:szCs w:val="21"/>
        </w:rPr>
        <w:t>5</w:t>
      </w:r>
      <w:r w:rsidRPr="00C26B5F">
        <w:rPr>
          <w:rFonts w:hint="eastAsia"/>
          <w:b/>
          <w:color w:val="000000" w:themeColor="text1"/>
          <w:szCs w:val="21"/>
        </w:rPr>
        <w:t>.</w:t>
      </w:r>
      <w:r w:rsidRPr="00C26B5F">
        <w:rPr>
          <w:b/>
          <w:color w:val="000000" w:themeColor="text1"/>
          <w:szCs w:val="21"/>
        </w:rPr>
        <w:t>6.</w:t>
      </w:r>
      <w:r w:rsidRPr="00C26B5F">
        <w:rPr>
          <w:rFonts w:hint="eastAsia"/>
          <w:b/>
          <w:color w:val="000000" w:themeColor="text1"/>
          <w:szCs w:val="21"/>
        </w:rPr>
        <w:t>3</w:t>
      </w:r>
      <w:r w:rsidR="00174755" w:rsidRPr="00C26B5F">
        <w:rPr>
          <w:b/>
          <w:color w:val="000000" w:themeColor="text1"/>
          <w:szCs w:val="21"/>
        </w:rPr>
        <w:t xml:space="preserve"> </w:t>
      </w:r>
      <w:r w:rsidRPr="00C26B5F">
        <w:rPr>
          <w:color w:val="000000" w:themeColor="text1"/>
          <w:szCs w:val="21"/>
        </w:rPr>
        <w:t>上部结构采用整体式截面的梁式桥，在</w:t>
      </w:r>
      <w:r w:rsidRPr="00C26B5F">
        <w:rPr>
          <w:rFonts w:hint="eastAsia"/>
          <w:color w:val="000000" w:themeColor="text1"/>
          <w:szCs w:val="21"/>
        </w:rPr>
        <w:t>荷载</w:t>
      </w:r>
      <w:r w:rsidRPr="00C26B5F">
        <w:rPr>
          <w:color w:val="000000" w:themeColor="text1"/>
          <w:szCs w:val="21"/>
        </w:rPr>
        <w:t>组合下结构支承体系不应发生改变，单向受压支座应始终处于受压状态。当整</w:t>
      </w:r>
      <w:r w:rsidR="00F74A64">
        <w:rPr>
          <w:rFonts w:hint="eastAsia"/>
          <w:color w:val="000000" w:themeColor="text1"/>
          <w:szCs w:val="21"/>
        </w:rPr>
        <w:t>桥</w:t>
      </w:r>
      <w:r w:rsidRPr="00C26B5F">
        <w:rPr>
          <w:color w:val="000000" w:themeColor="text1"/>
          <w:szCs w:val="21"/>
        </w:rPr>
        <w:t>仅采用单向受压支座支承时，</w:t>
      </w:r>
      <w:r w:rsidRPr="00C26B5F">
        <w:rPr>
          <w:rFonts w:hint="eastAsia"/>
          <w:color w:val="000000" w:themeColor="text1"/>
          <w:szCs w:val="21"/>
        </w:rPr>
        <w:t>应进行</w:t>
      </w:r>
      <w:r w:rsidRPr="00C26B5F">
        <w:rPr>
          <w:color w:val="000000" w:themeColor="text1"/>
          <w:szCs w:val="21"/>
        </w:rPr>
        <w:t>整体抗倾覆稳定计算</w:t>
      </w:r>
      <w:r w:rsidRPr="00C26B5F">
        <w:rPr>
          <w:rFonts w:hint="eastAsia"/>
          <w:color w:val="000000" w:themeColor="text1"/>
          <w:szCs w:val="21"/>
        </w:rPr>
        <w:t>。上部结构和下部结构之间应设置可靠的连接构造措施，确保钢结构桥梁具有足够的整体牢固性。</w:t>
      </w:r>
    </w:p>
    <w:p w14:paraId="4848796D" w14:textId="77777777" w:rsidR="000D1F18" w:rsidRPr="00C26B5F" w:rsidRDefault="000D1F18" w:rsidP="000D1F18">
      <w:pPr>
        <w:snapToGrid w:val="0"/>
        <w:rPr>
          <w:color w:val="000000" w:themeColor="text1"/>
          <w:szCs w:val="21"/>
        </w:rPr>
      </w:pPr>
      <w:r w:rsidRPr="00C26B5F">
        <w:rPr>
          <w:b/>
          <w:color w:val="000000" w:themeColor="text1"/>
          <w:szCs w:val="21"/>
        </w:rPr>
        <w:t>5</w:t>
      </w:r>
      <w:r w:rsidRPr="00C26B5F">
        <w:rPr>
          <w:rFonts w:hint="eastAsia"/>
          <w:b/>
          <w:color w:val="000000" w:themeColor="text1"/>
          <w:szCs w:val="21"/>
        </w:rPr>
        <w:t>.</w:t>
      </w:r>
      <w:r w:rsidRPr="00C26B5F">
        <w:rPr>
          <w:b/>
          <w:color w:val="000000" w:themeColor="text1"/>
          <w:szCs w:val="21"/>
        </w:rPr>
        <w:t>6.</w:t>
      </w:r>
      <w:r w:rsidRPr="00C26B5F">
        <w:rPr>
          <w:rFonts w:hint="eastAsia"/>
          <w:b/>
          <w:color w:val="000000" w:themeColor="text1"/>
          <w:szCs w:val="21"/>
        </w:rPr>
        <w:t>4</w:t>
      </w:r>
      <w:r w:rsidRPr="00C26B5F">
        <w:rPr>
          <w:color w:val="000000" w:themeColor="text1"/>
          <w:szCs w:val="21"/>
        </w:rPr>
        <w:t xml:space="preserve"> </w:t>
      </w:r>
      <w:r w:rsidRPr="00C26B5F">
        <w:rPr>
          <w:color w:val="000000" w:themeColor="text1"/>
          <w:szCs w:val="21"/>
        </w:rPr>
        <w:t>钢结构桥梁竖向挠度，应采用不计冲击力的汽车车道荷载</w:t>
      </w:r>
      <w:r w:rsidRPr="00C26B5F">
        <w:rPr>
          <w:rFonts w:hint="eastAsia"/>
          <w:color w:val="000000" w:themeColor="text1"/>
          <w:szCs w:val="21"/>
        </w:rPr>
        <w:t>计算的</w:t>
      </w:r>
      <w:proofErr w:type="gramStart"/>
      <w:r w:rsidRPr="00C26B5F">
        <w:rPr>
          <w:color w:val="000000" w:themeColor="text1"/>
          <w:szCs w:val="21"/>
        </w:rPr>
        <w:t>频遇值，频遇值</w:t>
      </w:r>
      <w:proofErr w:type="gramEnd"/>
      <w:r w:rsidRPr="00C26B5F">
        <w:rPr>
          <w:color w:val="000000" w:themeColor="text1"/>
          <w:szCs w:val="21"/>
        </w:rPr>
        <w:t>系数为</w:t>
      </w:r>
      <w:r w:rsidRPr="00C26B5F">
        <w:rPr>
          <w:color w:val="000000" w:themeColor="text1"/>
          <w:szCs w:val="21"/>
        </w:rPr>
        <w:t>1.0</w:t>
      </w:r>
      <w:r w:rsidRPr="00C26B5F">
        <w:rPr>
          <w:color w:val="000000" w:themeColor="text1"/>
          <w:szCs w:val="21"/>
        </w:rPr>
        <w:t>。</w:t>
      </w:r>
      <w:r w:rsidRPr="00C26B5F">
        <w:rPr>
          <w:rFonts w:hint="eastAsia"/>
          <w:color w:val="000000" w:themeColor="text1"/>
          <w:szCs w:val="21"/>
        </w:rPr>
        <w:t>其</w:t>
      </w:r>
      <w:r w:rsidRPr="00C26B5F">
        <w:rPr>
          <w:color w:val="000000" w:themeColor="text1"/>
          <w:szCs w:val="21"/>
        </w:rPr>
        <w:t>挠度值不应超过下表</w:t>
      </w:r>
      <w:r w:rsidRPr="00C26B5F">
        <w:rPr>
          <w:rFonts w:hint="eastAsia"/>
          <w:color w:val="000000" w:themeColor="text1"/>
          <w:szCs w:val="21"/>
        </w:rPr>
        <w:t>5.6.</w:t>
      </w:r>
      <w:r w:rsidRPr="00C26B5F">
        <w:rPr>
          <w:color w:val="000000" w:themeColor="text1"/>
          <w:szCs w:val="21"/>
        </w:rPr>
        <w:t>4</w:t>
      </w:r>
      <w:r w:rsidRPr="00C26B5F">
        <w:rPr>
          <w:color w:val="000000" w:themeColor="text1"/>
          <w:szCs w:val="21"/>
        </w:rPr>
        <w:t>规定的限值。</w:t>
      </w:r>
    </w:p>
    <w:p w14:paraId="1F67269D" w14:textId="5C195CA3" w:rsidR="000D1F18" w:rsidRPr="00C26B5F" w:rsidRDefault="000D1F18" w:rsidP="000D1F18">
      <w:pPr>
        <w:snapToGrid w:val="0"/>
        <w:jc w:val="center"/>
        <w:rPr>
          <w:b/>
          <w:color w:val="000000" w:themeColor="text1"/>
          <w:sz w:val="18"/>
          <w:szCs w:val="18"/>
        </w:rPr>
      </w:pPr>
      <w:r w:rsidRPr="00C26B5F">
        <w:rPr>
          <w:rFonts w:hint="eastAsia"/>
          <w:b/>
          <w:color w:val="000000" w:themeColor="text1"/>
          <w:szCs w:val="18"/>
        </w:rPr>
        <w:t>表</w:t>
      </w:r>
      <w:r w:rsidRPr="00C26B5F">
        <w:rPr>
          <w:rFonts w:hint="eastAsia"/>
          <w:b/>
          <w:color w:val="000000" w:themeColor="text1"/>
          <w:szCs w:val="18"/>
        </w:rPr>
        <w:t>5.6.</w:t>
      </w:r>
      <w:r w:rsidRPr="00C26B5F">
        <w:rPr>
          <w:b/>
          <w:color w:val="000000" w:themeColor="text1"/>
          <w:szCs w:val="18"/>
        </w:rPr>
        <w:t>4</w:t>
      </w:r>
      <w:r w:rsidRPr="00C26B5F">
        <w:rPr>
          <w:rFonts w:hint="eastAsia"/>
          <w:b/>
          <w:color w:val="000000" w:themeColor="text1"/>
          <w:szCs w:val="18"/>
        </w:rPr>
        <w:t xml:space="preserve"> </w:t>
      </w:r>
      <w:r w:rsidRPr="00C26B5F">
        <w:rPr>
          <w:b/>
          <w:color w:val="000000" w:themeColor="text1"/>
          <w:szCs w:val="18"/>
        </w:rPr>
        <w:t xml:space="preserve"> </w:t>
      </w:r>
      <w:r w:rsidRPr="00C26B5F">
        <w:rPr>
          <w:b/>
          <w:color w:val="000000" w:themeColor="text1"/>
          <w:szCs w:val="18"/>
        </w:rPr>
        <w:t>竖向挠度限值</w:t>
      </w:r>
    </w:p>
    <w:tbl>
      <w:tblPr>
        <w:tblStyle w:val="160"/>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36"/>
        <w:gridCol w:w="1557"/>
        <w:gridCol w:w="1614"/>
        <w:gridCol w:w="1374"/>
        <w:gridCol w:w="1310"/>
        <w:gridCol w:w="1409"/>
      </w:tblGrid>
      <w:tr w:rsidR="00C26B5F" w:rsidRPr="00C26B5F" w14:paraId="09A53F85" w14:textId="77777777" w:rsidTr="00393A1A">
        <w:trPr>
          <w:trHeight w:val="284"/>
          <w:jc w:val="center"/>
        </w:trPr>
        <w:tc>
          <w:tcPr>
            <w:tcW w:w="624" w:type="pct"/>
            <w:vAlign w:val="center"/>
          </w:tcPr>
          <w:p w14:paraId="53410A9C" w14:textId="77777777" w:rsidR="000D1F18" w:rsidRPr="00C26B5F" w:rsidRDefault="000D1F18" w:rsidP="004C5577">
            <w:pPr>
              <w:snapToGrid w:val="0"/>
              <w:spacing w:line="240" w:lineRule="auto"/>
              <w:jc w:val="center"/>
              <w:rPr>
                <w:rFonts w:ascii="Times New Roman" w:hAnsi="Times New Roman"/>
                <w:color w:val="000000" w:themeColor="text1"/>
                <w:sz w:val="21"/>
                <w:szCs w:val="21"/>
              </w:rPr>
            </w:pPr>
            <w:r w:rsidRPr="00C26B5F">
              <w:rPr>
                <w:rFonts w:ascii="Times New Roman" w:hAnsi="Times New Roman"/>
                <w:color w:val="000000" w:themeColor="text1"/>
                <w:sz w:val="21"/>
                <w:szCs w:val="21"/>
              </w:rPr>
              <w:t>结构形式</w:t>
            </w:r>
          </w:p>
        </w:tc>
        <w:tc>
          <w:tcPr>
            <w:tcW w:w="938" w:type="pct"/>
            <w:vAlign w:val="center"/>
          </w:tcPr>
          <w:p w14:paraId="0140D7A5" w14:textId="77777777" w:rsidR="000D1F18" w:rsidRPr="00C26B5F" w:rsidRDefault="000D1F18" w:rsidP="004C5577">
            <w:pPr>
              <w:snapToGrid w:val="0"/>
              <w:spacing w:line="240" w:lineRule="auto"/>
              <w:jc w:val="center"/>
              <w:rPr>
                <w:rFonts w:ascii="Times New Roman" w:hAnsi="Times New Roman"/>
                <w:color w:val="000000" w:themeColor="text1"/>
                <w:sz w:val="21"/>
                <w:szCs w:val="21"/>
              </w:rPr>
            </w:pPr>
            <w:r w:rsidRPr="00C26B5F">
              <w:rPr>
                <w:rFonts w:ascii="Times New Roman" w:hAnsi="Times New Roman"/>
                <w:color w:val="000000" w:themeColor="text1"/>
                <w:sz w:val="21"/>
                <w:szCs w:val="21"/>
              </w:rPr>
              <w:t>简支或连续桁架</w:t>
            </w:r>
          </w:p>
        </w:tc>
        <w:tc>
          <w:tcPr>
            <w:tcW w:w="972" w:type="pct"/>
            <w:vAlign w:val="center"/>
          </w:tcPr>
          <w:p w14:paraId="2F9D87AB" w14:textId="77777777" w:rsidR="000D1F18" w:rsidRPr="00C26B5F" w:rsidRDefault="000D1F18" w:rsidP="004C5577">
            <w:pPr>
              <w:snapToGrid w:val="0"/>
              <w:spacing w:line="240" w:lineRule="auto"/>
              <w:jc w:val="center"/>
              <w:rPr>
                <w:rFonts w:ascii="Times New Roman" w:hAnsi="Times New Roman"/>
                <w:color w:val="000000" w:themeColor="text1"/>
                <w:sz w:val="21"/>
                <w:szCs w:val="21"/>
              </w:rPr>
            </w:pPr>
            <w:r w:rsidRPr="00C26B5F">
              <w:rPr>
                <w:rFonts w:ascii="Times New Roman" w:hAnsi="Times New Roman"/>
                <w:color w:val="000000" w:themeColor="text1"/>
                <w:sz w:val="21"/>
                <w:szCs w:val="21"/>
              </w:rPr>
              <w:t>简支或连续板梁</w:t>
            </w:r>
          </w:p>
        </w:tc>
        <w:tc>
          <w:tcPr>
            <w:tcW w:w="828" w:type="pct"/>
            <w:vAlign w:val="center"/>
          </w:tcPr>
          <w:p w14:paraId="496A83D6" w14:textId="77777777" w:rsidR="000D1F18" w:rsidRPr="00C26B5F" w:rsidRDefault="000D1F18" w:rsidP="004C5577">
            <w:pPr>
              <w:snapToGrid w:val="0"/>
              <w:spacing w:line="240" w:lineRule="auto"/>
              <w:jc w:val="center"/>
              <w:rPr>
                <w:rFonts w:ascii="Times New Roman" w:hAnsi="Times New Roman"/>
                <w:color w:val="000000" w:themeColor="text1"/>
                <w:sz w:val="21"/>
                <w:szCs w:val="21"/>
              </w:rPr>
            </w:pPr>
            <w:r w:rsidRPr="00C26B5F">
              <w:rPr>
                <w:rFonts w:ascii="Times New Roman" w:hAnsi="Times New Roman"/>
                <w:color w:val="000000" w:themeColor="text1"/>
                <w:sz w:val="21"/>
                <w:szCs w:val="21"/>
              </w:rPr>
              <w:t>悬臂端部</w:t>
            </w:r>
          </w:p>
        </w:tc>
        <w:tc>
          <w:tcPr>
            <w:tcW w:w="789" w:type="pct"/>
            <w:vAlign w:val="center"/>
          </w:tcPr>
          <w:p w14:paraId="1650907C" w14:textId="77777777" w:rsidR="000D1F18" w:rsidRPr="00C26B5F" w:rsidRDefault="000D1F18" w:rsidP="004C5577">
            <w:pPr>
              <w:snapToGrid w:val="0"/>
              <w:spacing w:line="240" w:lineRule="auto"/>
              <w:jc w:val="center"/>
              <w:rPr>
                <w:rFonts w:ascii="Times New Roman" w:hAnsi="Times New Roman"/>
                <w:color w:val="000000" w:themeColor="text1"/>
                <w:sz w:val="21"/>
                <w:szCs w:val="21"/>
              </w:rPr>
            </w:pPr>
            <w:r w:rsidRPr="00C26B5F">
              <w:rPr>
                <w:rFonts w:ascii="Times New Roman" w:hAnsi="Times New Roman"/>
                <w:color w:val="000000" w:themeColor="text1"/>
                <w:sz w:val="21"/>
                <w:szCs w:val="21"/>
              </w:rPr>
              <w:t>斜拉桥主梁</w:t>
            </w:r>
          </w:p>
        </w:tc>
        <w:tc>
          <w:tcPr>
            <w:tcW w:w="849" w:type="pct"/>
            <w:vAlign w:val="center"/>
          </w:tcPr>
          <w:p w14:paraId="2BC397DA" w14:textId="77777777" w:rsidR="000D1F18" w:rsidRPr="00C26B5F" w:rsidRDefault="000D1F18" w:rsidP="004C5577">
            <w:pPr>
              <w:snapToGrid w:val="0"/>
              <w:spacing w:line="240" w:lineRule="auto"/>
              <w:jc w:val="center"/>
              <w:rPr>
                <w:rFonts w:ascii="Times New Roman" w:hAnsi="Times New Roman"/>
                <w:color w:val="000000" w:themeColor="text1"/>
                <w:sz w:val="21"/>
                <w:szCs w:val="21"/>
              </w:rPr>
            </w:pPr>
            <w:r w:rsidRPr="00C26B5F">
              <w:rPr>
                <w:rFonts w:ascii="Times New Roman" w:hAnsi="Times New Roman"/>
                <w:color w:val="000000" w:themeColor="text1"/>
                <w:sz w:val="21"/>
                <w:szCs w:val="21"/>
              </w:rPr>
              <w:t>悬索桥加劲梁</w:t>
            </w:r>
          </w:p>
        </w:tc>
      </w:tr>
      <w:tr w:rsidR="00C26B5F" w:rsidRPr="00C26B5F" w14:paraId="6210AC84" w14:textId="77777777" w:rsidTr="00393A1A">
        <w:trPr>
          <w:trHeight w:val="284"/>
          <w:jc w:val="center"/>
        </w:trPr>
        <w:tc>
          <w:tcPr>
            <w:tcW w:w="624" w:type="pct"/>
            <w:vAlign w:val="center"/>
          </w:tcPr>
          <w:p w14:paraId="23828312" w14:textId="77777777" w:rsidR="000D1F18" w:rsidRPr="00C26B5F" w:rsidRDefault="000D1F18" w:rsidP="004C5577">
            <w:pPr>
              <w:snapToGrid w:val="0"/>
              <w:spacing w:line="240" w:lineRule="auto"/>
              <w:jc w:val="center"/>
              <w:rPr>
                <w:rFonts w:ascii="Times New Roman" w:hAnsi="Times New Roman"/>
                <w:color w:val="000000" w:themeColor="text1"/>
                <w:sz w:val="21"/>
                <w:szCs w:val="21"/>
              </w:rPr>
            </w:pPr>
            <w:r w:rsidRPr="00C26B5F">
              <w:rPr>
                <w:rFonts w:ascii="Times New Roman" w:hAnsi="Times New Roman"/>
                <w:color w:val="000000" w:themeColor="text1"/>
                <w:sz w:val="21"/>
                <w:szCs w:val="21"/>
              </w:rPr>
              <w:t>限值</w:t>
            </w:r>
          </w:p>
        </w:tc>
        <w:tc>
          <w:tcPr>
            <w:tcW w:w="938" w:type="pct"/>
            <w:vAlign w:val="center"/>
          </w:tcPr>
          <w:p w14:paraId="60EB1464" w14:textId="77777777" w:rsidR="000D1F18" w:rsidRPr="00C26B5F" w:rsidRDefault="000D1F18" w:rsidP="004C5577">
            <w:pPr>
              <w:snapToGrid w:val="0"/>
              <w:spacing w:line="240" w:lineRule="auto"/>
              <w:jc w:val="center"/>
              <w:rPr>
                <w:rFonts w:ascii="Times New Roman" w:hAnsi="Times New Roman"/>
                <w:color w:val="000000" w:themeColor="text1"/>
                <w:sz w:val="21"/>
                <w:szCs w:val="21"/>
              </w:rPr>
            </w:pPr>
            <w:r w:rsidRPr="00C26B5F">
              <w:rPr>
                <w:rFonts w:ascii="Times New Roman" w:hAnsi="Times New Roman"/>
                <w:i/>
                <w:color w:val="000000" w:themeColor="text1"/>
                <w:sz w:val="21"/>
                <w:szCs w:val="21"/>
              </w:rPr>
              <w:t xml:space="preserve">l </w:t>
            </w:r>
            <w:r w:rsidRPr="00C26B5F">
              <w:rPr>
                <w:rFonts w:ascii="Times New Roman" w:hAnsi="Times New Roman"/>
                <w:color w:val="000000" w:themeColor="text1"/>
                <w:sz w:val="21"/>
                <w:szCs w:val="21"/>
              </w:rPr>
              <w:t>/500</w:t>
            </w:r>
          </w:p>
        </w:tc>
        <w:tc>
          <w:tcPr>
            <w:tcW w:w="972" w:type="pct"/>
            <w:vAlign w:val="center"/>
          </w:tcPr>
          <w:p w14:paraId="357A2BC7" w14:textId="77777777" w:rsidR="000D1F18" w:rsidRPr="00C26B5F" w:rsidRDefault="000D1F18" w:rsidP="004C5577">
            <w:pPr>
              <w:snapToGrid w:val="0"/>
              <w:spacing w:line="240" w:lineRule="auto"/>
              <w:jc w:val="center"/>
              <w:rPr>
                <w:rFonts w:ascii="Times New Roman" w:hAnsi="Times New Roman"/>
                <w:color w:val="000000" w:themeColor="text1"/>
                <w:sz w:val="21"/>
                <w:szCs w:val="21"/>
              </w:rPr>
            </w:pPr>
            <w:r w:rsidRPr="00C26B5F">
              <w:rPr>
                <w:rFonts w:ascii="Times New Roman" w:hAnsi="Times New Roman"/>
                <w:i/>
                <w:color w:val="000000" w:themeColor="text1"/>
                <w:sz w:val="21"/>
                <w:szCs w:val="21"/>
              </w:rPr>
              <w:t xml:space="preserve">l </w:t>
            </w:r>
            <w:r w:rsidRPr="00C26B5F">
              <w:rPr>
                <w:rFonts w:ascii="Times New Roman" w:hAnsi="Times New Roman"/>
                <w:color w:val="000000" w:themeColor="text1"/>
                <w:sz w:val="21"/>
                <w:szCs w:val="21"/>
              </w:rPr>
              <w:t>/500</w:t>
            </w:r>
          </w:p>
        </w:tc>
        <w:tc>
          <w:tcPr>
            <w:tcW w:w="828" w:type="pct"/>
            <w:vAlign w:val="center"/>
          </w:tcPr>
          <w:p w14:paraId="2AEE36E7" w14:textId="77777777" w:rsidR="000D1F18" w:rsidRPr="00C26B5F" w:rsidRDefault="000D1F18" w:rsidP="004C5577">
            <w:pPr>
              <w:snapToGrid w:val="0"/>
              <w:spacing w:line="240" w:lineRule="auto"/>
              <w:jc w:val="center"/>
              <w:rPr>
                <w:rFonts w:ascii="Times New Roman" w:hAnsi="Times New Roman"/>
                <w:color w:val="000000" w:themeColor="text1"/>
                <w:sz w:val="21"/>
                <w:szCs w:val="21"/>
              </w:rPr>
            </w:pPr>
            <w:r w:rsidRPr="00C26B5F">
              <w:rPr>
                <w:rFonts w:ascii="Times New Roman" w:hAnsi="Times New Roman"/>
                <w:i/>
                <w:color w:val="000000" w:themeColor="text1"/>
                <w:sz w:val="21"/>
                <w:szCs w:val="21"/>
              </w:rPr>
              <w:t>l</w:t>
            </w:r>
            <w:r w:rsidRPr="00C26B5F">
              <w:rPr>
                <w:rFonts w:ascii="Times New Roman" w:hAnsi="Times New Roman"/>
                <w:color w:val="000000" w:themeColor="text1"/>
                <w:sz w:val="21"/>
                <w:szCs w:val="21"/>
                <w:vertAlign w:val="subscript"/>
              </w:rPr>
              <w:t>1</w:t>
            </w:r>
            <w:r w:rsidRPr="00C26B5F">
              <w:rPr>
                <w:rFonts w:ascii="Times New Roman" w:hAnsi="Times New Roman"/>
                <w:i/>
                <w:color w:val="000000" w:themeColor="text1"/>
                <w:sz w:val="21"/>
                <w:szCs w:val="21"/>
              </w:rPr>
              <w:t xml:space="preserve"> </w:t>
            </w:r>
            <w:r w:rsidRPr="00C26B5F">
              <w:rPr>
                <w:rFonts w:ascii="Times New Roman" w:hAnsi="Times New Roman"/>
                <w:color w:val="000000" w:themeColor="text1"/>
                <w:sz w:val="21"/>
                <w:szCs w:val="21"/>
              </w:rPr>
              <w:t>/300</w:t>
            </w:r>
          </w:p>
        </w:tc>
        <w:tc>
          <w:tcPr>
            <w:tcW w:w="789" w:type="pct"/>
            <w:vAlign w:val="center"/>
          </w:tcPr>
          <w:p w14:paraId="0FBD0BF2" w14:textId="77777777" w:rsidR="000D1F18" w:rsidRPr="00C26B5F" w:rsidRDefault="000D1F18" w:rsidP="004C5577">
            <w:pPr>
              <w:snapToGrid w:val="0"/>
              <w:spacing w:line="240" w:lineRule="auto"/>
              <w:jc w:val="center"/>
              <w:rPr>
                <w:rFonts w:ascii="Times New Roman" w:hAnsi="Times New Roman"/>
                <w:color w:val="000000" w:themeColor="text1"/>
                <w:sz w:val="21"/>
                <w:szCs w:val="21"/>
              </w:rPr>
            </w:pPr>
            <w:r w:rsidRPr="00C26B5F">
              <w:rPr>
                <w:rFonts w:ascii="Times New Roman" w:hAnsi="Times New Roman"/>
                <w:i/>
                <w:color w:val="000000" w:themeColor="text1"/>
                <w:sz w:val="21"/>
                <w:szCs w:val="21"/>
              </w:rPr>
              <w:t xml:space="preserve">l </w:t>
            </w:r>
            <w:r w:rsidRPr="00C26B5F">
              <w:rPr>
                <w:rFonts w:ascii="Times New Roman" w:hAnsi="Times New Roman"/>
                <w:color w:val="000000" w:themeColor="text1"/>
                <w:sz w:val="21"/>
                <w:szCs w:val="21"/>
              </w:rPr>
              <w:t>/400</w:t>
            </w:r>
          </w:p>
        </w:tc>
        <w:tc>
          <w:tcPr>
            <w:tcW w:w="849" w:type="pct"/>
            <w:vAlign w:val="center"/>
          </w:tcPr>
          <w:p w14:paraId="627FF617" w14:textId="77777777" w:rsidR="000D1F18" w:rsidRPr="00C26B5F" w:rsidRDefault="000D1F18" w:rsidP="004C5577">
            <w:pPr>
              <w:snapToGrid w:val="0"/>
              <w:spacing w:line="240" w:lineRule="auto"/>
              <w:jc w:val="center"/>
              <w:rPr>
                <w:rFonts w:ascii="Times New Roman" w:hAnsi="Times New Roman"/>
                <w:color w:val="000000" w:themeColor="text1"/>
                <w:sz w:val="21"/>
                <w:szCs w:val="21"/>
              </w:rPr>
            </w:pPr>
            <w:r w:rsidRPr="00C26B5F">
              <w:rPr>
                <w:rFonts w:ascii="Times New Roman" w:hAnsi="Times New Roman"/>
                <w:i/>
                <w:color w:val="000000" w:themeColor="text1"/>
                <w:sz w:val="21"/>
                <w:szCs w:val="21"/>
              </w:rPr>
              <w:t xml:space="preserve">l </w:t>
            </w:r>
            <w:r w:rsidRPr="00C26B5F">
              <w:rPr>
                <w:rFonts w:ascii="Times New Roman" w:hAnsi="Times New Roman"/>
                <w:color w:val="000000" w:themeColor="text1"/>
                <w:sz w:val="21"/>
                <w:szCs w:val="21"/>
              </w:rPr>
              <w:t>/250</w:t>
            </w:r>
          </w:p>
        </w:tc>
      </w:tr>
    </w:tbl>
    <w:p w14:paraId="34B72DD4" w14:textId="77777777" w:rsidR="000D1F18" w:rsidRPr="00C26B5F" w:rsidRDefault="000D1F18" w:rsidP="007456C8">
      <w:pPr>
        <w:snapToGrid w:val="0"/>
        <w:spacing w:beforeLines="50" w:before="156" w:line="276" w:lineRule="auto"/>
        <w:ind w:leftChars="202" w:left="424"/>
        <w:rPr>
          <w:color w:val="000000" w:themeColor="text1"/>
          <w:szCs w:val="21"/>
        </w:rPr>
      </w:pPr>
      <w:r w:rsidRPr="00C26B5F">
        <w:rPr>
          <w:color w:val="000000" w:themeColor="text1"/>
          <w:szCs w:val="21"/>
        </w:rPr>
        <w:t>注：</w:t>
      </w:r>
      <w:r w:rsidRPr="00C26B5F">
        <w:rPr>
          <w:color w:val="000000" w:themeColor="text1"/>
          <w:szCs w:val="21"/>
        </w:rPr>
        <w:t xml:space="preserve">1 </w:t>
      </w:r>
      <w:r w:rsidRPr="00C26B5F">
        <w:rPr>
          <w:color w:val="000000" w:themeColor="text1"/>
          <w:szCs w:val="21"/>
        </w:rPr>
        <w:t>表中</w:t>
      </w:r>
      <w:bookmarkStart w:id="93" w:name="_Hlk533705274"/>
      <w:r w:rsidRPr="00C26B5F">
        <w:rPr>
          <w:i/>
          <w:color w:val="000000" w:themeColor="text1"/>
          <w:szCs w:val="21"/>
        </w:rPr>
        <w:t>l</w:t>
      </w:r>
      <w:r w:rsidRPr="00C26B5F">
        <w:rPr>
          <w:color w:val="000000" w:themeColor="text1"/>
          <w:szCs w:val="21"/>
        </w:rPr>
        <w:t>为计算跨径，</w:t>
      </w:r>
      <w:r w:rsidRPr="00C26B5F">
        <w:rPr>
          <w:i/>
          <w:color w:val="000000" w:themeColor="text1"/>
          <w:szCs w:val="21"/>
        </w:rPr>
        <w:t>l</w:t>
      </w:r>
      <w:r w:rsidRPr="00C26B5F">
        <w:rPr>
          <w:color w:val="000000" w:themeColor="text1"/>
          <w:szCs w:val="21"/>
          <w:vertAlign w:val="subscript"/>
        </w:rPr>
        <w:t>1</w:t>
      </w:r>
      <w:r w:rsidRPr="00C26B5F">
        <w:rPr>
          <w:color w:val="000000" w:themeColor="text1"/>
          <w:szCs w:val="21"/>
        </w:rPr>
        <w:t>为悬臂长度</w:t>
      </w:r>
      <w:bookmarkEnd w:id="93"/>
      <w:r w:rsidRPr="00C26B5F">
        <w:rPr>
          <w:color w:val="000000" w:themeColor="text1"/>
          <w:szCs w:val="21"/>
        </w:rPr>
        <w:t>。</w:t>
      </w:r>
    </w:p>
    <w:p w14:paraId="7265EABD" w14:textId="77777777" w:rsidR="000D1F18" w:rsidRPr="00C26B5F" w:rsidRDefault="000D1F18" w:rsidP="000D1F18">
      <w:pPr>
        <w:snapToGrid w:val="0"/>
        <w:ind w:firstLineChars="400" w:firstLine="840"/>
        <w:rPr>
          <w:color w:val="000000" w:themeColor="text1"/>
          <w:sz w:val="15"/>
          <w:szCs w:val="15"/>
        </w:rPr>
      </w:pPr>
      <w:r w:rsidRPr="00C26B5F">
        <w:rPr>
          <w:rFonts w:hint="eastAsia"/>
          <w:color w:val="000000" w:themeColor="text1"/>
          <w:szCs w:val="21"/>
        </w:rPr>
        <w:t>2</w:t>
      </w:r>
      <w:r w:rsidRPr="00C26B5F">
        <w:rPr>
          <w:color w:val="000000" w:themeColor="text1"/>
          <w:szCs w:val="21"/>
        </w:rPr>
        <w:t xml:space="preserve"> </w:t>
      </w:r>
      <w:r w:rsidRPr="00C26B5F">
        <w:rPr>
          <w:color w:val="000000" w:themeColor="text1"/>
          <w:szCs w:val="21"/>
        </w:rPr>
        <w:t>当荷载作用于一个跨径内可能引起该跨径正负挠度时，应为正负挠度绝对值之</w:t>
      </w:r>
      <w:proofErr w:type="gramStart"/>
      <w:r w:rsidRPr="00C26B5F">
        <w:rPr>
          <w:color w:val="000000" w:themeColor="text1"/>
          <w:szCs w:val="21"/>
        </w:rPr>
        <w:t>和</w:t>
      </w:r>
      <w:proofErr w:type="gramEnd"/>
      <w:r w:rsidRPr="00C26B5F">
        <w:rPr>
          <w:color w:val="000000" w:themeColor="text1"/>
          <w:szCs w:val="21"/>
        </w:rPr>
        <w:t>。</w:t>
      </w:r>
    </w:p>
    <w:p w14:paraId="2CF924BC" w14:textId="5C1F0C33" w:rsidR="000D1F18" w:rsidRPr="00C26B5F" w:rsidRDefault="000D1F18" w:rsidP="00174755">
      <w:pPr>
        <w:snapToGrid w:val="0"/>
        <w:rPr>
          <w:color w:val="000000" w:themeColor="text1"/>
          <w:szCs w:val="21"/>
        </w:rPr>
      </w:pPr>
      <w:r w:rsidRPr="00C26B5F">
        <w:rPr>
          <w:b/>
          <w:color w:val="000000" w:themeColor="text1"/>
          <w:szCs w:val="21"/>
        </w:rPr>
        <w:t>5</w:t>
      </w:r>
      <w:r w:rsidRPr="00C26B5F">
        <w:rPr>
          <w:rFonts w:hint="eastAsia"/>
          <w:b/>
          <w:color w:val="000000" w:themeColor="text1"/>
          <w:szCs w:val="21"/>
        </w:rPr>
        <w:t>.</w:t>
      </w:r>
      <w:r w:rsidRPr="00C26B5F">
        <w:rPr>
          <w:b/>
          <w:color w:val="000000" w:themeColor="text1"/>
          <w:szCs w:val="21"/>
        </w:rPr>
        <w:t>6.</w:t>
      </w:r>
      <w:r w:rsidRPr="00C26B5F">
        <w:rPr>
          <w:rFonts w:hint="eastAsia"/>
          <w:b/>
          <w:color w:val="000000" w:themeColor="text1"/>
          <w:szCs w:val="21"/>
        </w:rPr>
        <w:t>5</w:t>
      </w:r>
      <w:r w:rsidRPr="00C26B5F">
        <w:rPr>
          <w:color w:val="000000" w:themeColor="text1"/>
          <w:szCs w:val="21"/>
        </w:rPr>
        <w:t xml:space="preserve"> </w:t>
      </w:r>
      <w:r w:rsidRPr="00C26B5F">
        <w:rPr>
          <w:color w:val="000000" w:themeColor="text1"/>
          <w:szCs w:val="21"/>
        </w:rPr>
        <w:t>承受汽车荷载的</w:t>
      </w:r>
      <w:r w:rsidRPr="00C26B5F">
        <w:rPr>
          <w:rFonts w:hint="eastAsia"/>
          <w:color w:val="000000" w:themeColor="text1"/>
          <w:szCs w:val="21"/>
        </w:rPr>
        <w:t>钢</w:t>
      </w:r>
      <w:r w:rsidRPr="00C26B5F">
        <w:rPr>
          <w:color w:val="000000" w:themeColor="text1"/>
          <w:szCs w:val="21"/>
        </w:rPr>
        <w:t>结构构件与连接，应按疲劳类别进行疲劳验算。</w:t>
      </w:r>
    </w:p>
    <w:p w14:paraId="7ACAACF4" w14:textId="01B266BD" w:rsidR="000D1F18" w:rsidRPr="00C26B5F" w:rsidRDefault="000D1F18" w:rsidP="00174755">
      <w:pPr>
        <w:snapToGrid w:val="0"/>
        <w:rPr>
          <w:rFonts w:hAnsi="宋体"/>
          <w:color w:val="000000" w:themeColor="text1"/>
          <w:szCs w:val="21"/>
        </w:rPr>
      </w:pPr>
      <w:r w:rsidRPr="00C26B5F">
        <w:rPr>
          <w:b/>
          <w:color w:val="000000" w:themeColor="text1"/>
          <w:szCs w:val="21"/>
        </w:rPr>
        <w:t>5</w:t>
      </w:r>
      <w:r w:rsidRPr="00C26B5F">
        <w:rPr>
          <w:rFonts w:hint="eastAsia"/>
          <w:b/>
          <w:color w:val="000000" w:themeColor="text1"/>
          <w:szCs w:val="21"/>
        </w:rPr>
        <w:t>.</w:t>
      </w:r>
      <w:r w:rsidRPr="00C26B5F">
        <w:rPr>
          <w:b/>
          <w:color w:val="000000" w:themeColor="text1"/>
          <w:szCs w:val="21"/>
        </w:rPr>
        <w:t>6.</w:t>
      </w:r>
      <w:r w:rsidRPr="00C26B5F">
        <w:rPr>
          <w:rFonts w:hint="eastAsia"/>
          <w:b/>
          <w:color w:val="000000" w:themeColor="text1"/>
          <w:szCs w:val="21"/>
        </w:rPr>
        <w:t>6</w:t>
      </w:r>
      <w:r w:rsidRPr="00C26B5F">
        <w:rPr>
          <w:b/>
          <w:color w:val="000000" w:themeColor="text1"/>
          <w:szCs w:val="21"/>
        </w:rPr>
        <w:t xml:space="preserve"> </w:t>
      </w:r>
      <w:r w:rsidRPr="00C26B5F">
        <w:rPr>
          <w:color w:val="000000" w:themeColor="text1"/>
          <w:szCs w:val="21"/>
        </w:rPr>
        <w:t>梁式</w:t>
      </w:r>
      <w:r w:rsidRPr="00C26B5F">
        <w:rPr>
          <w:rFonts w:hint="eastAsia"/>
          <w:color w:val="000000" w:themeColor="text1"/>
          <w:szCs w:val="21"/>
        </w:rPr>
        <w:t>钢</w:t>
      </w:r>
      <w:r w:rsidRPr="00C26B5F">
        <w:rPr>
          <w:color w:val="000000" w:themeColor="text1"/>
          <w:szCs w:val="21"/>
        </w:rPr>
        <w:t>结构</w:t>
      </w:r>
      <w:r w:rsidRPr="00C26B5F">
        <w:rPr>
          <w:rFonts w:hint="eastAsia"/>
          <w:color w:val="000000" w:themeColor="text1"/>
          <w:szCs w:val="21"/>
        </w:rPr>
        <w:t>人行天桥</w:t>
      </w:r>
      <w:r w:rsidRPr="00C26B5F">
        <w:rPr>
          <w:color w:val="000000" w:themeColor="text1"/>
          <w:szCs w:val="21"/>
        </w:rPr>
        <w:t>，其竖向固有频率不得小于</w:t>
      </w:r>
      <w:r w:rsidRPr="00C26B5F">
        <w:rPr>
          <w:rFonts w:hint="eastAsia"/>
          <w:color w:val="000000" w:themeColor="text1"/>
          <w:szCs w:val="21"/>
        </w:rPr>
        <w:t>3.0H</w:t>
      </w:r>
      <w:r w:rsidRPr="00C26B5F">
        <w:rPr>
          <w:color w:val="000000" w:themeColor="text1"/>
          <w:szCs w:val="21"/>
        </w:rPr>
        <w:t>z</w:t>
      </w:r>
      <w:r w:rsidRPr="00C26B5F">
        <w:rPr>
          <w:rFonts w:hint="eastAsia"/>
          <w:color w:val="000000" w:themeColor="text1"/>
          <w:szCs w:val="21"/>
        </w:rPr>
        <w:t>，</w:t>
      </w:r>
      <w:r w:rsidRPr="00C26B5F">
        <w:rPr>
          <w:color w:val="000000" w:themeColor="text1"/>
          <w:szCs w:val="21"/>
        </w:rPr>
        <w:t>侧向固有频率不得小于</w:t>
      </w:r>
      <w:r w:rsidRPr="00C26B5F">
        <w:rPr>
          <w:rFonts w:hint="eastAsia"/>
          <w:color w:val="000000" w:themeColor="text1"/>
          <w:szCs w:val="21"/>
        </w:rPr>
        <w:t>1.2H</w:t>
      </w:r>
      <w:r w:rsidRPr="00C26B5F">
        <w:rPr>
          <w:color w:val="000000" w:themeColor="text1"/>
          <w:szCs w:val="21"/>
        </w:rPr>
        <w:t>z</w:t>
      </w:r>
      <w:r w:rsidRPr="00C26B5F">
        <w:rPr>
          <w:rFonts w:hint="eastAsia"/>
          <w:color w:val="000000" w:themeColor="text1"/>
          <w:szCs w:val="21"/>
        </w:rPr>
        <w:t>。当采用其他结构形式或不满足上述条件</w:t>
      </w:r>
      <w:r w:rsidRPr="00C26B5F">
        <w:rPr>
          <w:color w:val="000000" w:themeColor="text1"/>
          <w:szCs w:val="21"/>
        </w:rPr>
        <w:t>时，</w:t>
      </w:r>
      <w:r w:rsidRPr="00C26B5F">
        <w:rPr>
          <w:rFonts w:hint="eastAsia"/>
          <w:color w:val="000000" w:themeColor="text1"/>
          <w:szCs w:val="21"/>
        </w:rPr>
        <w:t>应对人致振动舒适度和</w:t>
      </w:r>
      <w:r w:rsidRPr="00C26B5F">
        <w:rPr>
          <w:color w:val="000000" w:themeColor="text1"/>
          <w:szCs w:val="21"/>
        </w:rPr>
        <w:t>竖向</w:t>
      </w:r>
      <w:r w:rsidRPr="00C26B5F">
        <w:rPr>
          <w:rFonts w:hint="eastAsia"/>
          <w:color w:val="000000" w:themeColor="text1"/>
          <w:szCs w:val="21"/>
        </w:rPr>
        <w:t>峰值</w:t>
      </w:r>
      <w:r w:rsidRPr="00C26B5F">
        <w:rPr>
          <w:color w:val="000000" w:themeColor="text1"/>
          <w:szCs w:val="21"/>
        </w:rPr>
        <w:t>加速度</w:t>
      </w:r>
      <w:r w:rsidRPr="00C26B5F">
        <w:rPr>
          <w:rFonts w:hint="eastAsia"/>
          <w:color w:val="000000" w:themeColor="text1"/>
          <w:szCs w:val="21"/>
        </w:rPr>
        <w:t>、侧向峰值</w:t>
      </w:r>
      <w:r w:rsidRPr="00C26B5F">
        <w:rPr>
          <w:color w:val="000000" w:themeColor="text1"/>
          <w:szCs w:val="21"/>
        </w:rPr>
        <w:t>加速度</w:t>
      </w:r>
      <w:r w:rsidRPr="00C26B5F">
        <w:rPr>
          <w:rFonts w:hint="eastAsia"/>
          <w:color w:val="000000" w:themeColor="text1"/>
          <w:szCs w:val="21"/>
        </w:rPr>
        <w:t>进行验算和评价，当不满足要求时应采取相应措施。</w:t>
      </w:r>
    </w:p>
    <w:p w14:paraId="4C5A074C" w14:textId="41262428" w:rsidR="000D1F18" w:rsidRPr="00C26B5F" w:rsidRDefault="000D1F18" w:rsidP="000D1F18">
      <w:pPr>
        <w:snapToGrid w:val="0"/>
        <w:jc w:val="left"/>
        <w:rPr>
          <w:color w:val="000000" w:themeColor="text1"/>
          <w:szCs w:val="24"/>
        </w:rPr>
      </w:pPr>
      <w:r w:rsidRPr="00C26B5F">
        <w:rPr>
          <w:rFonts w:hint="eastAsia"/>
          <w:b/>
          <w:color w:val="000000" w:themeColor="text1"/>
          <w:szCs w:val="21"/>
        </w:rPr>
        <w:t>5.6.7</w:t>
      </w:r>
      <w:r w:rsidRPr="00C26B5F">
        <w:rPr>
          <w:rFonts w:hint="eastAsia"/>
          <w:color w:val="000000" w:themeColor="text1"/>
          <w:szCs w:val="24"/>
        </w:rPr>
        <w:t xml:space="preserve"> </w:t>
      </w:r>
      <w:r w:rsidRPr="00C26B5F">
        <w:rPr>
          <w:rFonts w:hint="eastAsia"/>
          <w:color w:val="000000" w:themeColor="text1"/>
          <w:szCs w:val="24"/>
        </w:rPr>
        <w:t>钢桥梁结构除应根据结构的</w:t>
      </w:r>
      <w:r w:rsidR="006F329E">
        <w:rPr>
          <w:rFonts w:hint="eastAsia"/>
          <w:color w:val="000000" w:themeColor="text1"/>
          <w:szCs w:val="24"/>
        </w:rPr>
        <w:t>设计工作年限</w:t>
      </w:r>
      <w:r w:rsidRPr="00C26B5F">
        <w:rPr>
          <w:rFonts w:hint="eastAsia"/>
          <w:color w:val="000000" w:themeColor="text1"/>
          <w:szCs w:val="24"/>
        </w:rPr>
        <w:t>及其对应的极限状态、环境类别及其作用等级等进行耐久性设计外，尚应符合下列规定：</w:t>
      </w:r>
    </w:p>
    <w:p w14:paraId="34D6D5C9" w14:textId="5D71B52F" w:rsidR="000D1F18" w:rsidRPr="00C26B5F" w:rsidRDefault="000D1F18" w:rsidP="007456C8">
      <w:pPr>
        <w:snapToGrid w:val="0"/>
        <w:ind w:firstLineChars="150" w:firstLine="316"/>
        <w:jc w:val="left"/>
        <w:rPr>
          <w:color w:val="000000" w:themeColor="text1"/>
          <w:szCs w:val="24"/>
        </w:rPr>
      </w:pPr>
      <w:r w:rsidRPr="00C26B5F">
        <w:rPr>
          <w:rFonts w:hint="eastAsia"/>
          <w:b/>
          <w:color w:val="000000" w:themeColor="text1"/>
          <w:szCs w:val="24"/>
        </w:rPr>
        <w:t>1</w:t>
      </w:r>
      <w:r w:rsidRPr="00C26B5F">
        <w:rPr>
          <w:rFonts w:hint="eastAsia"/>
          <w:color w:val="000000" w:themeColor="text1"/>
          <w:szCs w:val="24"/>
        </w:rPr>
        <w:t xml:space="preserve"> </w:t>
      </w:r>
      <w:r w:rsidRPr="00C26B5F">
        <w:rPr>
          <w:rFonts w:hint="eastAsia"/>
          <w:color w:val="000000" w:themeColor="text1"/>
          <w:szCs w:val="24"/>
        </w:rPr>
        <w:t>应根据结构不同环境条件，设置钢构件防腐的防护措施，防腐年限不应小于</w:t>
      </w:r>
      <w:r w:rsidRPr="00C26B5F">
        <w:rPr>
          <w:rFonts w:hint="eastAsia"/>
          <w:color w:val="000000" w:themeColor="text1"/>
          <w:szCs w:val="24"/>
        </w:rPr>
        <w:t>15</w:t>
      </w:r>
      <w:r w:rsidRPr="00C26B5F">
        <w:rPr>
          <w:rFonts w:hint="eastAsia"/>
          <w:color w:val="000000" w:themeColor="text1"/>
          <w:szCs w:val="24"/>
        </w:rPr>
        <w:t>年</w:t>
      </w:r>
      <w:r w:rsidR="004C5577" w:rsidRPr="00C26B5F">
        <w:rPr>
          <w:rFonts w:hint="eastAsia"/>
          <w:color w:val="000000" w:themeColor="text1"/>
          <w:szCs w:val="24"/>
        </w:rPr>
        <w:t>。</w:t>
      </w:r>
    </w:p>
    <w:p w14:paraId="30D45E6E" w14:textId="1DE8321D" w:rsidR="000D1F18" w:rsidRPr="00C26B5F" w:rsidRDefault="000D1F18" w:rsidP="007456C8">
      <w:pPr>
        <w:snapToGrid w:val="0"/>
        <w:ind w:firstLineChars="150" w:firstLine="316"/>
        <w:jc w:val="left"/>
        <w:rPr>
          <w:color w:val="000000" w:themeColor="text1"/>
          <w:szCs w:val="24"/>
        </w:rPr>
      </w:pPr>
      <w:r w:rsidRPr="00C26B5F">
        <w:rPr>
          <w:rFonts w:hint="eastAsia"/>
          <w:b/>
          <w:color w:val="000000" w:themeColor="text1"/>
          <w:szCs w:val="24"/>
        </w:rPr>
        <w:t>2</w:t>
      </w:r>
      <w:r w:rsidRPr="00C26B5F">
        <w:rPr>
          <w:rFonts w:hint="eastAsia"/>
          <w:color w:val="000000" w:themeColor="text1"/>
          <w:szCs w:val="24"/>
        </w:rPr>
        <w:t xml:space="preserve"> </w:t>
      </w:r>
      <w:r w:rsidRPr="00C26B5F">
        <w:rPr>
          <w:rFonts w:hint="eastAsia"/>
          <w:color w:val="000000" w:themeColor="text1"/>
          <w:szCs w:val="24"/>
        </w:rPr>
        <w:t>对于容易受到腐蚀、机械磨损、疲劳影响和寿命达不到桥梁设计寿命的部件应可更换，且应提供在使用期内对部件检修和维修的通道</w:t>
      </w:r>
      <w:r w:rsidR="004C5577" w:rsidRPr="00C26B5F">
        <w:rPr>
          <w:rFonts w:hint="eastAsia"/>
          <w:color w:val="000000" w:themeColor="text1"/>
          <w:szCs w:val="24"/>
        </w:rPr>
        <w:t>。</w:t>
      </w:r>
    </w:p>
    <w:p w14:paraId="5E3776B4" w14:textId="77777777" w:rsidR="000D1F18" w:rsidRPr="00C26B5F" w:rsidRDefault="000D1F18" w:rsidP="007456C8">
      <w:pPr>
        <w:snapToGrid w:val="0"/>
        <w:ind w:firstLineChars="150" w:firstLine="316"/>
        <w:jc w:val="left"/>
        <w:rPr>
          <w:color w:val="000000" w:themeColor="text1"/>
          <w:szCs w:val="24"/>
        </w:rPr>
      </w:pPr>
      <w:r w:rsidRPr="00C26B5F">
        <w:rPr>
          <w:rFonts w:hint="eastAsia"/>
          <w:b/>
          <w:color w:val="000000" w:themeColor="text1"/>
          <w:szCs w:val="24"/>
        </w:rPr>
        <w:t>3</w:t>
      </w:r>
      <w:r w:rsidRPr="00C26B5F">
        <w:rPr>
          <w:rFonts w:hint="eastAsia"/>
          <w:color w:val="000000" w:themeColor="text1"/>
          <w:szCs w:val="24"/>
        </w:rPr>
        <w:t xml:space="preserve"> </w:t>
      </w:r>
      <w:r w:rsidRPr="00C26B5F">
        <w:rPr>
          <w:rFonts w:hint="eastAsia"/>
          <w:color w:val="000000" w:themeColor="text1"/>
          <w:szCs w:val="24"/>
        </w:rPr>
        <w:t>对于不能够检测的部件，应设定与桥梁设计寿命相对应的容许腐蚀厚度值。</w:t>
      </w:r>
    </w:p>
    <w:p w14:paraId="73DF90DC" w14:textId="2B1CC061" w:rsidR="002C72B2" w:rsidRPr="00C26B5F" w:rsidRDefault="002C72B2" w:rsidP="009E1B0A">
      <w:pPr>
        <w:snapToGrid w:val="0"/>
        <w:rPr>
          <w:color w:val="000000" w:themeColor="text1"/>
          <w:szCs w:val="24"/>
        </w:rPr>
      </w:pPr>
      <w:r w:rsidRPr="00C26B5F">
        <w:rPr>
          <w:color w:val="000000" w:themeColor="text1"/>
          <w:szCs w:val="24"/>
        </w:rPr>
        <w:br w:type="page"/>
      </w:r>
    </w:p>
    <w:p w14:paraId="2D8F0242" w14:textId="2D2E0E82" w:rsidR="009B21DE" w:rsidRPr="00C26B5F" w:rsidRDefault="009B21DE" w:rsidP="009B21DE">
      <w:pPr>
        <w:pStyle w:val="30"/>
        <w:spacing w:before="156" w:after="156"/>
        <w:rPr>
          <w:color w:val="000000" w:themeColor="text1"/>
          <w:szCs w:val="24"/>
        </w:rPr>
      </w:pPr>
      <w:bookmarkStart w:id="94" w:name="_Toc524604374"/>
      <w:bookmarkStart w:id="95" w:name="_Toc530496853"/>
      <w:bookmarkStart w:id="96" w:name="_Toc530556088"/>
      <w:bookmarkStart w:id="97" w:name="_Toc533706219"/>
      <w:r w:rsidRPr="00C26B5F">
        <w:rPr>
          <w:color w:val="000000" w:themeColor="text1"/>
        </w:rPr>
        <w:lastRenderedPageBreak/>
        <w:t>5</w:t>
      </w:r>
      <w:r w:rsidRPr="00C26B5F">
        <w:rPr>
          <w:rFonts w:hint="eastAsia"/>
          <w:color w:val="000000" w:themeColor="text1"/>
        </w:rPr>
        <w:t>.</w:t>
      </w:r>
      <w:r w:rsidR="0025548D" w:rsidRPr="00C26B5F">
        <w:rPr>
          <w:color w:val="000000" w:themeColor="text1"/>
        </w:rPr>
        <w:t>7</w:t>
      </w:r>
      <w:r w:rsidRPr="00C26B5F">
        <w:rPr>
          <w:color w:val="000000" w:themeColor="text1"/>
        </w:rPr>
        <w:t xml:space="preserve"> </w:t>
      </w:r>
      <w:r w:rsidRPr="00C26B5F">
        <w:rPr>
          <w:color w:val="000000" w:themeColor="text1"/>
        </w:rPr>
        <w:t>抗震、隔震与减震设计</w:t>
      </w:r>
      <w:bookmarkEnd w:id="94"/>
      <w:bookmarkEnd w:id="95"/>
      <w:bookmarkEnd w:id="96"/>
      <w:bookmarkEnd w:id="97"/>
    </w:p>
    <w:p w14:paraId="548D4D7F" w14:textId="4DC5C9C0" w:rsidR="000A2FC4" w:rsidRPr="00C26B5F" w:rsidRDefault="009B21DE" w:rsidP="00B369BF">
      <w:pPr>
        <w:widowControl w:val="0"/>
        <w:snapToGrid w:val="0"/>
        <w:rPr>
          <w:color w:val="000000" w:themeColor="text1"/>
          <w:szCs w:val="24"/>
        </w:rPr>
      </w:pPr>
      <w:r w:rsidRPr="00C26B5F">
        <w:rPr>
          <w:b/>
          <w:color w:val="000000" w:themeColor="text1"/>
          <w:szCs w:val="24"/>
        </w:rPr>
        <w:t>5</w:t>
      </w:r>
      <w:r w:rsidR="000A2FC4" w:rsidRPr="00C26B5F">
        <w:rPr>
          <w:b/>
          <w:color w:val="000000" w:themeColor="text1"/>
          <w:szCs w:val="24"/>
        </w:rPr>
        <w:t>.</w:t>
      </w:r>
      <w:r w:rsidR="000C5FCF" w:rsidRPr="00C26B5F">
        <w:rPr>
          <w:b/>
          <w:color w:val="000000" w:themeColor="text1"/>
          <w:szCs w:val="24"/>
        </w:rPr>
        <w:t>7</w:t>
      </w:r>
      <w:r w:rsidR="000A2FC4" w:rsidRPr="00C26B5F">
        <w:rPr>
          <w:b/>
          <w:color w:val="000000" w:themeColor="text1"/>
          <w:szCs w:val="24"/>
        </w:rPr>
        <w:t>.</w:t>
      </w:r>
      <w:r w:rsidR="000A2FC4" w:rsidRPr="000F7D4D">
        <w:rPr>
          <w:b/>
          <w:color w:val="000000" w:themeColor="text1"/>
          <w:szCs w:val="24"/>
        </w:rPr>
        <w:t>1</w:t>
      </w:r>
      <w:r w:rsidR="00A94499" w:rsidRPr="000F7D4D">
        <w:rPr>
          <w:color w:val="000000" w:themeColor="text1"/>
          <w:szCs w:val="24"/>
        </w:rPr>
        <w:t>钢结构</w:t>
      </w:r>
      <w:r w:rsidR="000F7D4D" w:rsidRPr="000F7D4D">
        <w:rPr>
          <w:rFonts w:hint="eastAsia"/>
          <w:color w:val="000000" w:themeColor="text1"/>
          <w:szCs w:val="24"/>
        </w:rPr>
        <w:t>的抗震设计</w:t>
      </w:r>
      <w:r w:rsidR="00A94499" w:rsidRPr="000F7D4D">
        <w:rPr>
          <w:color w:val="000000" w:themeColor="text1"/>
          <w:szCs w:val="24"/>
        </w:rPr>
        <w:t>应符合下列规定</w:t>
      </w:r>
      <w:r w:rsidR="009C6864" w:rsidRPr="00C26B5F">
        <w:rPr>
          <w:rFonts w:hint="eastAsia"/>
          <w:color w:val="000000" w:themeColor="text1"/>
          <w:szCs w:val="24"/>
        </w:rPr>
        <w:t>：</w:t>
      </w:r>
    </w:p>
    <w:p w14:paraId="4BE2E577" w14:textId="38AD9AA2" w:rsidR="000A2FC4" w:rsidRPr="00C26B5F" w:rsidRDefault="0069443A" w:rsidP="007456C8">
      <w:pPr>
        <w:widowControl w:val="0"/>
        <w:snapToGrid w:val="0"/>
        <w:ind w:firstLineChars="150" w:firstLine="316"/>
        <w:rPr>
          <w:color w:val="000000" w:themeColor="text1"/>
        </w:rPr>
      </w:pPr>
      <w:r w:rsidRPr="00C26B5F">
        <w:rPr>
          <w:rFonts w:hint="eastAsia"/>
          <w:b/>
          <w:color w:val="000000" w:themeColor="text1"/>
        </w:rPr>
        <w:t xml:space="preserve">1 </w:t>
      </w:r>
      <w:r w:rsidR="000A2FC4" w:rsidRPr="00C26B5F">
        <w:rPr>
          <w:color w:val="000000" w:themeColor="text1"/>
        </w:rPr>
        <w:t>应具有明确的计算简图和合理的地震作用传递途径。</w:t>
      </w:r>
    </w:p>
    <w:p w14:paraId="5A89E863" w14:textId="26EB0F6B" w:rsidR="000A2FC4" w:rsidRPr="00C26B5F" w:rsidRDefault="0069443A" w:rsidP="007456C8">
      <w:pPr>
        <w:widowControl w:val="0"/>
        <w:snapToGrid w:val="0"/>
        <w:ind w:firstLineChars="150" w:firstLine="316"/>
        <w:rPr>
          <w:color w:val="000000" w:themeColor="text1"/>
        </w:rPr>
      </w:pPr>
      <w:r w:rsidRPr="00C26B5F">
        <w:rPr>
          <w:rFonts w:hint="eastAsia"/>
          <w:b/>
          <w:color w:val="000000" w:themeColor="text1"/>
        </w:rPr>
        <w:t>2</w:t>
      </w:r>
      <w:r w:rsidRPr="00C26B5F">
        <w:rPr>
          <w:b/>
          <w:color w:val="000000" w:themeColor="text1"/>
        </w:rPr>
        <w:t xml:space="preserve"> </w:t>
      </w:r>
      <w:r w:rsidR="000A2FC4" w:rsidRPr="00C26B5F">
        <w:rPr>
          <w:color w:val="000000" w:themeColor="text1"/>
        </w:rPr>
        <w:t>应保证连接节点不先于构件破坏。</w:t>
      </w:r>
    </w:p>
    <w:p w14:paraId="77A4F5DA" w14:textId="13541785" w:rsidR="000A2FC4" w:rsidRPr="00C26B5F" w:rsidRDefault="0069443A" w:rsidP="007456C8">
      <w:pPr>
        <w:widowControl w:val="0"/>
        <w:snapToGrid w:val="0"/>
        <w:ind w:firstLineChars="150" w:firstLine="316"/>
        <w:rPr>
          <w:color w:val="000000" w:themeColor="text1"/>
        </w:rPr>
      </w:pPr>
      <w:r w:rsidRPr="00C26B5F">
        <w:rPr>
          <w:rFonts w:hint="eastAsia"/>
          <w:b/>
          <w:color w:val="000000" w:themeColor="text1"/>
        </w:rPr>
        <w:t>3</w:t>
      </w:r>
      <w:r w:rsidRPr="00C26B5F">
        <w:rPr>
          <w:b/>
          <w:color w:val="000000" w:themeColor="text1"/>
        </w:rPr>
        <w:t xml:space="preserve"> </w:t>
      </w:r>
      <w:r w:rsidR="000A2FC4" w:rsidRPr="00C26B5F">
        <w:rPr>
          <w:color w:val="000000" w:themeColor="text1"/>
        </w:rPr>
        <w:t>应避免因部分结构或构件破坏而导致整个结构丧失抗震能力或对重力荷载的承载能力。</w:t>
      </w:r>
    </w:p>
    <w:p w14:paraId="0E78AEE0" w14:textId="3E74273E" w:rsidR="000A2FC4" w:rsidRPr="00C26B5F" w:rsidRDefault="0069443A" w:rsidP="007456C8">
      <w:pPr>
        <w:widowControl w:val="0"/>
        <w:snapToGrid w:val="0"/>
        <w:ind w:firstLineChars="150" w:firstLine="316"/>
        <w:rPr>
          <w:color w:val="000000" w:themeColor="text1"/>
        </w:rPr>
      </w:pPr>
      <w:r w:rsidRPr="00C26B5F">
        <w:rPr>
          <w:b/>
          <w:color w:val="000000" w:themeColor="text1"/>
        </w:rPr>
        <w:t>4</w:t>
      </w:r>
      <w:r w:rsidRPr="00C26B5F">
        <w:rPr>
          <w:color w:val="000000" w:themeColor="text1"/>
        </w:rPr>
        <w:t xml:space="preserve"> </w:t>
      </w:r>
      <w:r w:rsidR="000A2FC4" w:rsidRPr="00C26B5F">
        <w:rPr>
          <w:color w:val="000000" w:themeColor="text1"/>
        </w:rPr>
        <w:t>应具备必要的抗震承载力，良好的变形能力和</w:t>
      </w:r>
      <w:r w:rsidR="000A2FC4" w:rsidRPr="00C26B5F">
        <w:rPr>
          <w:rFonts w:hint="eastAsia"/>
          <w:color w:val="000000" w:themeColor="text1"/>
        </w:rPr>
        <w:t>塑性耗能</w:t>
      </w:r>
      <w:r w:rsidR="000A2FC4" w:rsidRPr="00C26B5F">
        <w:rPr>
          <w:color w:val="000000" w:themeColor="text1"/>
        </w:rPr>
        <w:t>能力。</w:t>
      </w:r>
    </w:p>
    <w:p w14:paraId="28B1DB26" w14:textId="6A30D2D9" w:rsidR="000A2FC4" w:rsidRPr="00C26B5F" w:rsidRDefault="0069443A" w:rsidP="007456C8">
      <w:pPr>
        <w:widowControl w:val="0"/>
        <w:snapToGrid w:val="0"/>
        <w:ind w:firstLineChars="150" w:firstLine="316"/>
        <w:rPr>
          <w:color w:val="000000" w:themeColor="text1"/>
        </w:rPr>
      </w:pPr>
      <w:r w:rsidRPr="00C26B5F">
        <w:rPr>
          <w:rFonts w:hint="eastAsia"/>
          <w:b/>
          <w:color w:val="000000" w:themeColor="text1"/>
        </w:rPr>
        <w:t>5</w:t>
      </w:r>
      <w:r w:rsidRPr="00C26B5F">
        <w:rPr>
          <w:color w:val="000000" w:themeColor="text1"/>
        </w:rPr>
        <w:t xml:space="preserve"> </w:t>
      </w:r>
      <w:r w:rsidR="000A2FC4" w:rsidRPr="00C26B5F">
        <w:rPr>
          <w:color w:val="000000" w:themeColor="text1"/>
        </w:rPr>
        <w:t>对可能出现的薄弱部位，应采取措施提高其抗震能力。</w:t>
      </w:r>
    </w:p>
    <w:p w14:paraId="4A311759" w14:textId="12F29DEF" w:rsidR="000A2FC4" w:rsidRPr="00C26B5F" w:rsidRDefault="009B21DE" w:rsidP="00B369BF">
      <w:pPr>
        <w:widowControl w:val="0"/>
        <w:snapToGrid w:val="0"/>
        <w:rPr>
          <w:color w:val="000000" w:themeColor="text1"/>
          <w:szCs w:val="24"/>
        </w:rPr>
      </w:pPr>
      <w:r w:rsidRPr="00C26B5F">
        <w:rPr>
          <w:b/>
          <w:color w:val="000000" w:themeColor="text1"/>
          <w:szCs w:val="24"/>
        </w:rPr>
        <w:t>5</w:t>
      </w:r>
      <w:r w:rsidR="000A2FC4" w:rsidRPr="00C26B5F">
        <w:rPr>
          <w:b/>
          <w:color w:val="000000" w:themeColor="text1"/>
          <w:szCs w:val="24"/>
        </w:rPr>
        <w:t>.</w:t>
      </w:r>
      <w:r w:rsidR="000C5FCF" w:rsidRPr="00C26B5F">
        <w:rPr>
          <w:b/>
          <w:color w:val="000000" w:themeColor="text1"/>
          <w:szCs w:val="24"/>
        </w:rPr>
        <w:t>7</w:t>
      </w:r>
      <w:r w:rsidR="000A2FC4" w:rsidRPr="00C26B5F">
        <w:rPr>
          <w:b/>
          <w:color w:val="000000" w:themeColor="text1"/>
          <w:szCs w:val="24"/>
        </w:rPr>
        <w:t>.2</w:t>
      </w:r>
      <w:r w:rsidR="000A2FC4" w:rsidRPr="00C26B5F">
        <w:rPr>
          <w:color w:val="000000" w:themeColor="text1"/>
          <w:szCs w:val="24"/>
        </w:rPr>
        <w:t xml:space="preserve"> </w:t>
      </w:r>
      <w:proofErr w:type="gramStart"/>
      <w:r w:rsidR="000A2FC4" w:rsidRPr="00C26B5F">
        <w:rPr>
          <w:color w:val="000000" w:themeColor="text1"/>
          <w:szCs w:val="24"/>
        </w:rPr>
        <w:t>在罕遇</w:t>
      </w:r>
      <w:proofErr w:type="gramEnd"/>
      <w:r w:rsidR="000A2FC4" w:rsidRPr="00C26B5F">
        <w:rPr>
          <w:color w:val="000000" w:themeColor="text1"/>
          <w:szCs w:val="24"/>
        </w:rPr>
        <w:t>地震作用下</w:t>
      </w:r>
      <w:r w:rsidR="000A2FC4" w:rsidRPr="00C26B5F">
        <w:rPr>
          <w:rFonts w:hint="eastAsia"/>
          <w:color w:val="000000" w:themeColor="text1"/>
          <w:szCs w:val="24"/>
        </w:rPr>
        <w:t>期望</w:t>
      </w:r>
      <w:r w:rsidR="000A2FC4" w:rsidRPr="00C26B5F">
        <w:rPr>
          <w:color w:val="000000" w:themeColor="text1"/>
          <w:szCs w:val="24"/>
        </w:rPr>
        <w:t>充分发生塑性变形的构件或部位的钢材应符合下列规定：</w:t>
      </w:r>
    </w:p>
    <w:p w14:paraId="5859834D" w14:textId="632E42B3" w:rsidR="000A2FC4" w:rsidRPr="00C26B5F" w:rsidRDefault="0069443A" w:rsidP="007456C8">
      <w:pPr>
        <w:widowControl w:val="0"/>
        <w:snapToGrid w:val="0"/>
        <w:ind w:firstLineChars="150" w:firstLine="316"/>
        <w:rPr>
          <w:color w:val="000000" w:themeColor="text1"/>
        </w:rPr>
      </w:pPr>
      <w:r w:rsidRPr="00C26B5F">
        <w:rPr>
          <w:rFonts w:hint="eastAsia"/>
          <w:b/>
          <w:color w:val="000000" w:themeColor="text1"/>
        </w:rPr>
        <w:t>1</w:t>
      </w:r>
      <w:r w:rsidRPr="00C26B5F">
        <w:rPr>
          <w:color w:val="000000" w:themeColor="text1"/>
        </w:rPr>
        <w:t xml:space="preserve"> </w:t>
      </w:r>
      <w:r w:rsidR="000A2FC4" w:rsidRPr="00C26B5F">
        <w:rPr>
          <w:color w:val="000000" w:themeColor="text1"/>
        </w:rPr>
        <w:t>钢材的屈服强度实测值与抗拉强度实测值的比值不应大于</w:t>
      </w:r>
      <w:r w:rsidR="000A2FC4" w:rsidRPr="00C26B5F">
        <w:rPr>
          <w:color w:val="000000" w:themeColor="text1"/>
        </w:rPr>
        <w:t>0.85</w:t>
      </w:r>
      <w:r w:rsidR="004C5577" w:rsidRPr="00C26B5F">
        <w:rPr>
          <w:rFonts w:hint="eastAsia"/>
          <w:color w:val="000000" w:themeColor="text1"/>
        </w:rPr>
        <w:t>。</w:t>
      </w:r>
    </w:p>
    <w:p w14:paraId="7D0F163B" w14:textId="527C4C4C" w:rsidR="000A2FC4" w:rsidRPr="00C26B5F" w:rsidRDefault="0069443A" w:rsidP="007456C8">
      <w:pPr>
        <w:widowControl w:val="0"/>
        <w:snapToGrid w:val="0"/>
        <w:ind w:firstLineChars="150" w:firstLine="316"/>
        <w:rPr>
          <w:color w:val="000000" w:themeColor="text1"/>
        </w:rPr>
      </w:pPr>
      <w:r w:rsidRPr="00C26B5F">
        <w:rPr>
          <w:rFonts w:hint="eastAsia"/>
          <w:b/>
          <w:color w:val="000000" w:themeColor="text1"/>
        </w:rPr>
        <w:t>2</w:t>
      </w:r>
      <w:r w:rsidRPr="00C26B5F">
        <w:rPr>
          <w:color w:val="000000" w:themeColor="text1"/>
        </w:rPr>
        <w:t xml:space="preserve"> </w:t>
      </w:r>
      <w:r w:rsidR="000A2FC4" w:rsidRPr="00C26B5F">
        <w:rPr>
          <w:color w:val="000000" w:themeColor="text1"/>
        </w:rPr>
        <w:t>钢材伸长率不应小于</w:t>
      </w:r>
      <w:r w:rsidR="000A2FC4" w:rsidRPr="00C26B5F">
        <w:rPr>
          <w:color w:val="000000" w:themeColor="text1"/>
        </w:rPr>
        <w:t>20%</w:t>
      </w:r>
      <w:r w:rsidR="004C5577" w:rsidRPr="00C26B5F">
        <w:rPr>
          <w:rFonts w:hint="eastAsia"/>
          <w:color w:val="000000" w:themeColor="text1"/>
        </w:rPr>
        <w:t>。</w:t>
      </w:r>
    </w:p>
    <w:p w14:paraId="46D4DFE7" w14:textId="20679BA7" w:rsidR="000A2FC4" w:rsidRPr="00C26B5F" w:rsidRDefault="0069443A" w:rsidP="007456C8">
      <w:pPr>
        <w:widowControl w:val="0"/>
        <w:snapToGrid w:val="0"/>
        <w:ind w:firstLineChars="150" w:firstLine="316"/>
        <w:rPr>
          <w:color w:val="000000" w:themeColor="text1"/>
        </w:rPr>
      </w:pPr>
      <w:r w:rsidRPr="00C26B5F">
        <w:rPr>
          <w:rFonts w:hint="eastAsia"/>
          <w:b/>
          <w:color w:val="000000" w:themeColor="text1"/>
        </w:rPr>
        <w:t>3</w:t>
      </w:r>
      <w:r w:rsidRPr="00C26B5F">
        <w:rPr>
          <w:color w:val="000000" w:themeColor="text1"/>
        </w:rPr>
        <w:t xml:space="preserve"> </w:t>
      </w:r>
      <w:r w:rsidR="000A2FC4" w:rsidRPr="00C26B5F">
        <w:rPr>
          <w:color w:val="000000" w:themeColor="text1"/>
        </w:rPr>
        <w:t>钢材应有良好的焊接性和合格的冲击韧性</w:t>
      </w:r>
      <w:r w:rsidR="004C5577" w:rsidRPr="00C26B5F">
        <w:rPr>
          <w:rFonts w:hint="eastAsia"/>
          <w:color w:val="000000" w:themeColor="text1"/>
        </w:rPr>
        <w:t>。</w:t>
      </w:r>
    </w:p>
    <w:p w14:paraId="6F9E6E2B" w14:textId="61E5603D" w:rsidR="000A2FC4" w:rsidRPr="00C26B5F" w:rsidRDefault="0069443A" w:rsidP="007456C8">
      <w:pPr>
        <w:widowControl w:val="0"/>
        <w:snapToGrid w:val="0"/>
        <w:ind w:firstLineChars="150" w:firstLine="316"/>
        <w:rPr>
          <w:color w:val="000000" w:themeColor="text1"/>
        </w:rPr>
      </w:pPr>
      <w:r w:rsidRPr="00C26B5F">
        <w:rPr>
          <w:rFonts w:hint="eastAsia"/>
          <w:b/>
          <w:color w:val="000000" w:themeColor="text1"/>
        </w:rPr>
        <w:t>4</w:t>
      </w:r>
      <w:r w:rsidRPr="00C26B5F">
        <w:rPr>
          <w:rFonts w:hint="eastAsia"/>
          <w:color w:val="000000" w:themeColor="text1"/>
        </w:rPr>
        <w:t xml:space="preserve"> </w:t>
      </w:r>
      <w:r w:rsidR="000A2FC4" w:rsidRPr="00C26B5F">
        <w:rPr>
          <w:color w:val="000000" w:themeColor="text1"/>
        </w:rPr>
        <w:t>钢材的超强系数不应大于</w:t>
      </w:r>
      <w:r w:rsidR="000A2FC4" w:rsidRPr="00C26B5F">
        <w:rPr>
          <w:color w:val="000000" w:themeColor="text1"/>
        </w:rPr>
        <w:t>1.3</w:t>
      </w:r>
      <w:r w:rsidR="000A2FC4" w:rsidRPr="00C26B5F">
        <w:rPr>
          <w:rFonts w:hint="eastAsia"/>
          <w:color w:val="000000" w:themeColor="text1"/>
        </w:rPr>
        <w:t>5</w:t>
      </w:r>
      <w:r w:rsidR="000A2FC4" w:rsidRPr="00C26B5F">
        <w:rPr>
          <w:color w:val="000000" w:themeColor="text1"/>
        </w:rPr>
        <w:t>。</w:t>
      </w:r>
    </w:p>
    <w:p w14:paraId="705A1305" w14:textId="3C4804CF" w:rsidR="000A2FC4" w:rsidRPr="00C26B5F" w:rsidRDefault="009B21DE" w:rsidP="000C5FCF">
      <w:pPr>
        <w:widowControl w:val="0"/>
        <w:snapToGrid w:val="0"/>
        <w:rPr>
          <w:color w:val="000000" w:themeColor="text1"/>
          <w:szCs w:val="24"/>
        </w:rPr>
      </w:pPr>
      <w:r w:rsidRPr="00C26B5F">
        <w:rPr>
          <w:b/>
          <w:color w:val="000000" w:themeColor="text1"/>
          <w:szCs w:val="24"/>
        </w:rPr>
        <w:t>5</w:t>
      </w:r>
      <w:r w:rsidR="000A2FC4" w:rsidRPr="00C26B5F">
        <w:rPr>
          <w:b/>
          <w:color w:val="000000" w:themeColor="text1"/>
          <w:szCs w:val="24"/>
        </w:rPr>
        <w:t>.</w:t>
      </w:r>
      <w:r w:rsidR="000C5FCF" w:rsidRPr="00C26B5F">
        <w:rPr>
          <w:b/>
          <w:color w:val="000000" w:themeColor="text1"/>
          <w:szCs w:val="24"/>
        </w:rPr>
        <w:t>7</w:t>
      </w:r>
      <w:r w:rsidRPr="00C26B5F">
        <w:rPr>
          <w:b/>
          <w:color w:val="000000" w:themeColor="text1"/>
          <w:szCs w:val="24"/>
        </w:rPr>
        <w:t>.3</w:t>
      </w:r>
      <w:r w:rsidR="000A2FC4" w:rsidRPr="00C26B5F">
        <w:rPr>
          <w:color w:val="000000" w:themeColor="text1"/>
          <w:szCs w:val="24"/>
        </w:rPr>
        <w:t xml:space="preserve"> </w:t>
      </w:r>
      <w:r w:rsidR="00557261" w:rsidRPr="00C26B5F">
        <w:rPr>
          <w:color w:val="000000" w:themeColor="text1"/>
        </w:rPr>
        <w:t>钢结构构件</w:t>
      </w:r>
      <w:r w:rsidR="00557261" w:rsidRPr="00C26B5F">
        <w:rPr>
          <w:rFonts w:hint="eastAsia"/>
          <w:color w:val="000000" w:themeColor="text1"/>
        </w:rPr>
        <w:t>的</w:t>
      </w:r>
      <w:r w:rsidR="00557261" w:rsidRPr="00C26B5F">
        <w:rPr>
          <w:color w:val="000000" w:themeColor="text1"/>
        </w:rPr>
        <w:t>抗震</w:t>
      </w:r>
      <w:r w:rsidR="000A2FC4" w:rsidRPr="00C26B5F">
        <w:rPr>
          <w:color w:val="000000" w:themeColor="text1"/>
        </w:rPr>
        <w:t>承载力</w:t>
      </w:r>
      <w:r w:rsidR="0056282D">
        <w:rPr>
          <w:rFonts w:hint="eastAsia"/>
          <w:color w:val="000000" w:themeColor="text1"/>
        </w:rPr>
        <w:t>验</w:t>
      </w:r>
      <w:r w:rsidR="00557261" w:rsidRPr="00C26B5F">
        <w:rPr>
          <w:rFonts w:hint="eastAsia"/>
          <w:color w:val="000000" w:themeColor="text1"/>
          <w:szCs w:val="24"/>
        </w:rPr>
        <w:t>算时</w:t>
      </w:r>
      <w:r w:rsidR="000A2FC4" w:rsidRPr="00C26B5F">
        <w:rPr>
          <w:color w:val="000000" w:themeColor="text1"/>
        </w:rPr>
        <w:t>，</w:t>
      </w:r>
      <w:r w:rsidR="00557261" w:rsidRPr="00C26B5F">
        <w:rPr>
          <w:color w:val="000000" w:themeColor="text1"/>
        </w:rPr>
        <w:t>承载力抗震</w:t>
      </w:r>
      <w:r w:rsidR="00557261" w:rsidRPr="00C26B5F">
        <w:rPr>
          <w:rFonts w:hint="eastAsia"/>
          <w:color w:val="000000" w:themeColor="text1"/>
        </w:rPr>
        <w:t>调整</w:t>
      </w:r>
      <w:r w:rsidR="00557261" w:rsidRPr="00C26B5F">
        <w:rPr>
          <w:color w:val="000000" w:themeColor="text1"/>
        </w:rPr>
        <w:t>系数</w:t>
      </w:r>
      <w:r w:rsidR="00557261" w:rsidRPr="00C26B5F">
        <w:rPr>
          <w:rFonts w:hint="eastAsia"/>
          <w:color w:val="000000" w:themeColor="text1"/>
        </w:rPr>
        <w:t>的取值应符合</w:t>
      </w:r>
      <w:r w:rsidR="0093404D">
        <w:rPr>
          <w:rFonts w:hint="eastAsia"/>
          <w:color w:val="000000" w:themeColor="text1"/>
          <w:szCs w:val="21"/>
        </w:rPr>
        <w:t>《建筑与市政工程抗震通用规范》</w:t>
      </w:r>
      <w:r w:rsidR="0056282D">
        <w:rPr>
          <w:rFonts w:hint="eastAsia"/>
          <w:color w:val="000000" w:themeColor="text1"/>
          <w:szCs w:val="21"/>
        </w:rPr>
        <w:t>的</w:t>
      </w:r>
      <w:r w:rsidR="00557261" w:rsidRPr="00C26B5F">
        <w:rPr>
          <w:rFonts w:hint="eastAsia"/>
          <w:color w:val="000000" w:themeColor="text1"/>
        </w:rPr>
        <w:t>规定。</w:t>
      </w:r>
    </w:p>
    <w:p w14:paraId="46D6678D" w14:textId="1CEE0C43" w:rsidR="000A2FC4" w:rsidRPr="00C26B5F" w:rsidRDefault="000C5FCF" w:rsidP="000C5FCF">
      <w:pPr>
        <w:widowControl w:val="0"/>
        <w:snapToGrid w:val="0"/>
        <w:textAlignment w:val="center"/>
        <w:rPr>
          <w:color w:val="000000" w:themeColor="text1"/>
          <w:szCs w:val="21"/>
        </w:rPr>
      </w:pPr>
      <w:r w:rsidRPr="00C26B5F">
        <w:rPr>
          <w:b/>
          <w:color w:val="000000" w:themeColor="text1"/>
          <w:szCs w:val="21"/>
        </w:rPr>
        <w:t>5</w:t>
      </w:r>
      <w:r w:rsidRPr="00C26B5F">
        <w:rPr>
          <w:rFonts w:hint="eastAsia"/>
          <w:b/>
          <w:color w:val="000000" w:themeColor="text1"/>
          <w:szCs w:val="21"/>
        </w:rPr>
        <w:t>.</w:t>
      </w:r>
      <w:r w:rsidRPr="00C26B5F">
        <w:rPr>
          <w:b/>
          <w:color w:val="000000" w:themeColor="text1"/>
          <w:szCs w:val="21"/>
        </w:rPr>
        <w:t>7</w:t>
      </w:r>
      <w:r w:rsidRPr="00C26B5F">
        <w:rPr>
          <w:rFonts w:hint="eastAsia"/>
          <w:b/>
          <w:color w:val="000000" w:themeColor="text1"/>
          <w:szCs w:val="21"/>
        </w:rPr>
        <w:t>.</w:t>
      </w:r>
      <w:r w:rsidRPr="00C26B5F">
        <w:rPr>
          <w:b/>
          <w:color w:val="000000" w:themeColor="text1"/>
          <w:szCs w:val="21"/>
        </w:rPr>
        <w:t>4</w:t>
      </w:r>
      <w:r w:rsidR="0069443A" w:rsidRPr="00C26B5F">
        <w:rPr>
          <w:color w:val="000000" w:themeColor="text1"/>
          <w:szCs w:val="21"/>
        </w:rPr>
        <w:t xml:space="preserve"> </w:t>
      </w:r>
      <w:proofErr w:type="gramStart"/>
      <w:r w:rsidR="000A2FC4" w:rsidRPr="00C26B5F">
        <w:rPr>
          <w:color w:val="000000" w:themeColor="text1"/>
          <w:szCs w:val="21"/>
        </w:rPr>
        <w:t>多遇地震</w:t>
      </w:r>
      <w:proofErr w:type="gramEnd"/>
      <w:r w:rsidR="000A2FC4" w:rsidRPr="00C26B5F">
        <w:rPr>
          <w:color w:val="000000" w:themeColor="text1"/>
          <w:szCs w:val="21"/>
        </w:rPr>
        <w:t>作用下，多层和高层钢结构房屋的层</w:t>
      </w:r>
      <w:r w:rsidR="000A2FC4" w:rsidRPr="00C26B5F">
        <w:rPr>
          <w:rFonts w:hint="eastAsia"/>
          <w:color w:val="000000" w:themeColor="text1"/>
          <w:szCs w:val="21"/>
        </w:rPr>
        <w:t>间</w:t>
      </w:r>
      <w:r w:rsidR="000A2FC4" w:rsidRPr="00C26B5F">
        <w:rPr>
          <w:color w:val="000000" w:themeColor="text1"/>
          <w:szCs w:val="21"/>
        </w:rPr>
        <w:t>位移</w:t>
      </w:r>
      <w:r w:rsidR="000A2FC4" w:rsidRPr="00C26B5F">
        <w:rPr>
          <w:rFonts w:hint="eastAsia"/>
          <w:color w:val="000000" w:themeColor="text1"/>
          <w:szCs w:val="21"/>
        </w:rPr>
        <w:t>角</w:t>
      </w:r>
      <w:r w:rsidR="000A2FC4" w:rsidRPr="00C26B5F">
        <w:rPr>
          <w:color w:val="000000" w:themeColor="text1"/>
          <w:szCs w:val="21"/>
        </w:rPr>
        <w:t>不应大于</w:t>
      </w:r>
      <w:r w:rsidR="000A2FC4" w:rsidRPr="00C26B5F">
        <w:rPr>
          <w:color w:val="000000" w:themeColor="text1"/>
          <w:szCs w:val="21"/>
        </w:rPr>
        <w:t>1/250</w:t>
      </w:r>
      <w:r w:rsidR="000A2FC4" w:rsidRPr="00C26B5F">
        <w:rPr>
          <w:color w:val="000000" w:themeColor="text1"/>
          <w:szCs w:val="21"/>
        </w:rPr>
        <w:t>；</w:t>
      </w:r>
      <w:proofErr w:type="gramStart"/>
      <w:r w:rsidR="000A2FC4" w:rsidRPr="00C26B5F">
        <w:rPr>
          <w:color w:val="000000" w:themeColor="text1"/>
          <w:szCs w:val="21"/>
        </w:rPr>
        <w:t>罕遇</w:t>
      </w:r>
      <w:proofErr w:type="gramEnd"/>
      <w:r w:rsidR="000A2FC4" w:rsidRPr="00C26B5F">
        <w:rPr>
          <w:color w:val="000000" w:themeColor="text1"/>
          <w:szCs w:val="21"/>
        </w:rPr>
        <w:t>地震作用下，多层和高层钢结构房屋的层</w:t>
      </w:r>
      <w:r w:rsidR="000A2FC4" w:rsidRPr="00C26B5F">
        <w:rPr>
          <w:rFonts w:hint="eastAsia"/>
          <w:color w:val="000000" w:themeColor="text1"/>
          <w:szCs w:val="21"/>
        </w:rPr>
        <w:t>间</w:t>
      </w:r>
      <w:r w:rsidR="000A2FC4" w:rsidRPr="00C26B5F">
        <w:rPr>
          <w:color w:val="000000" w:themeColor="text1"/>
          <w:szCs w:val="21"/>
        </w:rPr>
        <w:t>位移</w:t>
      </w:r>
      <w:r w:rsidR="000A2FC4" w:rsidRPr="00C26B5F">
        <w:rPr>
          <w:rFonts w:hint="eastAsia"/>
          <w:color w:val="000000" w:themeColor="text1"/>
          <w:szCs w:val="21"/>
        </w:rPr>
        <w:t>角</w:t>
      </w:r>
      <w:r w:rsidR="000A2FC4" w:rsidRPr="00C26B5F">
        <w:rPr>
          <w:color w:val="000000" w:themeColor="text1"/>
          <w:szCs w:val="21"/>
        </w:rPr>
        <w:t>不应大于</w:t>
      </w:r>
      <w:r w:rsidR="000A2FC4" w:rsidRPr="00C26B5F">
        <w:rPr>
          <w:color w:val="000000" w:themeColor="text1"/>
          <w:szCs w:val="21"/>
        </w:rPr>
        <w:t>1/50</w:t>
      </w:r>
      <w:r w:rsidR="000A2FC4" w:rsidRPr="00C26B5F">
        <w:rPr>
          <w:rFonts w:hint="eastAsia"/>
          <w:color w:val="000000" w:themeColor="text1"/>
          <w:szCs w:val="21"/>
        </w:rPr>
        <w:t>。</w:t>
      </w:r>
    </w:p>
    <w:p w14:paraId="146A945A" w14:textId="1D2B7927" w:rsidR="000A2FC4" w:rsidRPr="00C26B5F" w:rsidRDefault="000C5FCF" w:rsidP="000C5FCF">
      <w:pPr>
        <w:widowControl w:val="0"/>
        <w:snapToGrid w:val="0"/>
        <w:rPr>
          <w:color w:val="000000" w:themeColor="text1"/>
        </w:rPr>
      </w:pPr>
      <w:r w:rsidRPr="00C26B5F">
        <w:rPr>
          <w:b/>
          <w:color w:val="000000" w:themeColor="text1"/>
          <w:szCs w:val="21"/>
        </w:rPr>
        <w:t>5</w:t>
      </w:r>
      <w:r w:rsidRPr="00C26B5F">
        <w:rPr>
          <w:rFonts w:hint="eastAsia"/>
          <w:b/>
          <w:color w:val="000000" w:themeColor="text1"/>
          <w:szCs w:val="21"/>
        </w:rPr>
        <w:t>.</w:t>
      </w:r>
      <w:r w:rsidRPr="00C26B5F">
        <w:rPr>
          <w:b/>
          <w:color w:val="000000" w:themeColor="text1"/>
          <w:szCs w:val="21"/>
        </w:rPr>
        <w:t>7</w:t>
      </w:r>
      <w:r w:rsidRPr="00C26B5F">
        <w:rPr>
          <w:rFonts w:hint="eastAsia"/>
          <w:b/>
          <w:color w:val="000000" w:themeColor="text1"/>
          <w:szCs w:val="21"/>
        </w:rPr>
        <w:t>.</w:t>
      </w:r>
      <w:r w:rsidRPr="00C26B5F">
        <w:rPr>
          <w:b/>
          <w:color w:val="000000" w:themeColor="text1"/>
          <w:szCs w:val="21"/>
        </w:rPr>
        <w:t>5</w:t>
      </w:r>
      <w:r w:rsidRPr="00C26B5F">
        <w:rPr>
          <w:color w:val="000000" w:themeColor="text1"/>
          <w:szCs w:val="21"/>
        </w:rPr>
        <w:t xml:space="preserve"> </w:t>
      </w:r>
      <w:r w:rsidR="000A2FC4" w:rsidRPr="00C26B5F">
        <w:rPr>
          <w:color w:val="000000" w:themeColor="text1"/>
        </w:rPr>
        <w:t>钢结构抗</w:t>
      </w:r>
      <w:r w:rsidR="000A2FC4" w:rsidRPr="00C26B5F">
        <w:rPr>
          <w:rFonts w:hint="eastAsia"/>
          <w:color w:val="000000" w:themeColor="text1"/>
        </w:rPr>
        <w:t>震</w:t>
      </w:r>
      <w:r w:rsidR="000A2FC4" w:rsidRPr="00C26B5F">
        <w:rPr>
          <w:color w:val="000000" w:themeColor="text1"/>
        </w:rPr>
        <w:t>构件塑性</w:t>
      </w:r>
      <w:proofErr w:type="gramStart"/>
      <w:r w:rsidR="000A2FC4" w:rsidRPr="00C26B5F">
        <w:rPr>
          <w:color w:val="000000" w:themeColor="text1"/>
        </w:rPr>
        <w:t>耗能区</w:t>
      </w:r>
      <w:proofErr w:type="gramEnd"/>
      <w:r w:rsidR="000A2FC4" w:rsidRPr="00C26B5F">
        <w:rPr>
          <w:color w:val="000000" w:themeColor="text1"/>
        </w:rPr>
        <w:t>连接的极限承载力</w:t>
      </w:r>
      <w:r w:rsidR="000359D1" w:rsidRPr="00C26B5F">
        <w:rPr>
          <w:rFonts w:hint="eastAsia"/>
          <w:color w:val="000000" w:themeColor="text1"/>
        </w:rPr>
        <w:t>，</w:t>
      </w:r>
      <w:r w:rsidR="000A2FC4" w:rsidRPr="00C26B5F">
        <w:rPr>
          <w:color w:val="000000" w:themeColor="text1"/>
        </w:rPr>
        <w:t>应大于与其</w:t>
      </w:r>
      <w:r w:rsidR="000359D1" w:rsidRPr="00C26B5F">
        <w:rPr>
          <w:rFonts w:hint="eastAsia"/>
          <w:color w:val="000000" w:themeColor="text1"/>
        </w:rPr>
        <w:t>相</w:t>
      </w:r>
      <w:r w:rsidR="000359D1" w:rsidRPr="00C26B5F">
        <w:rPr>
          <w:color w:val="000000" w:themeColor="text1"/>
        </w:rPr>
        <w:t>连</w:t>
      </w:r>
      <w:r w:rsidR="000A2FC4" w:rsidRPr="00C26B5F">
        <w:rPr>
          <w:color w:val="000000" w:themeColor="text1"/>
        </w:rPr>
        <w:t>构件</w:t>
      </w:r>
      <w:r w:rsidR="000A2FC4" w:rsidRPr="00C26B5F">
        <w:rPr>
          <w:rFonts w:hint="eastAsia"/>
          <w:color w:val="000000" w:themeColor="text1"/>
        </w:rPr>
        <w:t>充分发生塑性变形时</w:t>
      </w:r>
      <w:r w:rsidR="000A2FC4" w:rsidRPr="00C26B5F">
        <w:rPr>
          <w:color w:val="000000" w:themeColor="text1"/>
        </w:rPr>
        <w:t>的承载力。</w:t>
      </w:r>
    </w:p>
    <w:p w14:paraId="6165B41B" w14:textId="5874E322" w:rsidR="000A2FC4" w:rsidRPr="00C26B5F" w:rsidRDefault="000C5FCF" w:rsidP="000C5FCF">
      <w:pPr>
        <w:widowControl w:val="0"/>
        <w:snapToGrid w:val="0"/>
        <w:rPr>
          <w:color w:val="000000" w:themeColor="text1"/>
        </w:rPr>
      </w:pPr>
      <w:r w:rsidRPr="00C26B5F">
        <w:rPr>
          <w:b/>
          <w:color w:val="000000" w:themeColor="text1"/>
        </w:rPr>
        <w:t>5</w:t>
      </w:r>
      <w:r w:rsidRPr="00C26B5F">
        <w:rPr>
          <w:rFonts w:hint="eastAsia"/>
          <w:b/>
          <w:color w:val="000000" w:themeColor="text1"/>
        </w:rPr>
        <w:t>.</w:t>
      </w:r>
      <w:r w:rsidRPr="00C26B5F">
        <w:rPr>
          <w:b/>
          <w:color w:val="000000" w:themeColor="text1"/>
        </w:rPr>
        <w:t>7</w:t>
      </w:r>
      <w:r w:rsidRPr="00C26B5F">
        <w:rPr>
          <w:rFonts w:hint="eastAsia"/>
          <w:b/>
          <w:color w:val="000000" w:themeColor="text1"/>
        </w:rPr>
        <w:t>.</w:t>
      </w:r>
      <w:r w:rsidRPr="00C26B5F">
        <w:rPr>
          <w:b/>
          <w:color w:val="000000" w:themeColor="text1"/>
        </w:rPr>
        <w:t>6</w:t>
      </w:r>
      <w:r w:rsidR="000A2FC4" w:rsidRPr="00C26B5F">
        <w:rPr>
          <w:color w:val="000000" w:themeColor="text1"/>
        </w:rPr>
        <w:t xml:space="preserve"> </w:t>
      </w:r>
      <w:r w:rsidR="000A2FC4" w:rsidRPr="00C26B5F">
        <w:rPr>
          <w:color w:val="000000" w:themeColor="text1"/>
        </w:rPr>
        <w:t>隔震与消能减震设计时，隔震装置与减震部件应符合下列</w:t>
      </w:r>
      <w:r w:rsidR="000F7D4D">
        <w:rPr>
          <w:rFonts w:hint="eastAsia"/>
          <w:color w:val="000000" w:themeColor="text1"/>
        </w:rPr>
        <w:t>规定</w:t>
      </w:r>
      <w:r w:rsidR="000A2FC4" w:rsidRPr="00C26B5F">
        <w:rPr>
          <w:color w:val="000000" w:themeColor="text1"/>
        </w:rPr>
        <w:t>：</w:t>
      </w:r>
    </w:p>
    <w:p w14:paraId="15BB54BD" w14:textId="455FBA4A" w:rsidR="000A2FC4" w:rsidRPr="00C26B5F" w:rsidRDefault="000A2FC4" w:rsidP="007456C8">
      <w:pPr>
        <w:widowControl w:val="0"/>
        <w:snapToGrid w:val="0"/>
        <w:ind w:firstLineChars="150" w:firstLine="316"/>
        <w:rPr>
          <w:color w:val="000000" w:themeColor="text1"/>
        </w:rPr>
      </w:pPr>
      <w:r w:rsidRPr="00C26B5F">
        <w:rPr>
          <w:b/>
          <w:color w:val="000000" w:themeColor="text1"/>
        </w:rPr>
        <w:t>1</w:t>
      </w:r>
      <w:r w:rsidRPr="00C26B5F">
        <w:rPr>
          <w:color w:val="000000" w:themeColor="text1"/>
        </w:rPr>
        <w:t xml:space="preserve"> </w:t>
      </w:r>
      <w:r w:rsidRPr="00C26B5F">
        <w:rPr>
          <w:color w:val="000000" w:themeColor="text1"/>
        </w:rPr>
        <w:t>隔震装置和消能减震部件的性能参数应经试验确定。</w:t>
      </w:r>
    </w:p>
    <w:p w14:paraId="4EAEA3D6" w14:textId="21CE1F4C" w:rsidR="000A2FC4" w:rsidRPr="00C26B5F" w:rsidRDefault="000A2FC4" w:rsidP="007456C8">
      <w:pPr>
        <w:widowControl w:val="0"/>
        <w:snapToGrid w:val="0"/>
        <w:ind w:firstLineChars="150" w:firstLine="316"/>
        <w:rPr>
          <w:color w:val="000000" w:themeColor="text1"/>
        </w:rPr>
      </w:pPr>
      <w:r w:rsidRPr="00C26B5F">
        <w:rPr>
          <w:b/>
          <w:color w:val="000000" w:themeColor="text1"/>
        </w:rPr>
        <w:t>2</w:t>
      </w:r>
      <w:r w:rsidRPr="00C26B5F">
        <w:rPr>
          <w:color w:val="000000" w:themeColor="text1"/>
        </w:rPr>
        <w:t xml:space="preserve"> </w:t>
      </w:r>
      <w:r w:rsidRPr="00C26B5F">
        <w:rPr>
          <w:color w:val="000000" w:themeColor="text1"/>
        </w:rPr>
        <w:t>隔震装置和消能减震部件的设置部位，应采取便于检查和替换的措施。</w:t>
      </w:r>
    </w:p>
    <w:p w14:paraId="1CD02608" w14:textId="4E427279" w:rsidR="000A2FC4" w:rsidRPr="00C26B5F" w:rsidRDefault="000A2FC4" w:rsidP="007456C8">
      <w:pPr>
        <w:widowControl w:val="0"/>
        <w:snapToGrid w:val="0"/>
        <w:ind w:firstLineChars="150" w:firstLine="316"/>
        <w:rPr>
          <w:color w:val="000000" w:themeColor="text1"/>
        </w:rPr>
      </w:pPr>
      <w:r w:rsidRPr="00C26B5F">
        <w:rPr>
          <w:b/>
          <w:color w:val="000000" w:themeColor="text1"/>
        </w:rPr>
        <w:t>3</w:t>
      </w:r>
      <w:r w:rsidR="0069443A" w:rsidRPr="00C26B5F">
        <w:rPr>
          <w:color w:val="000000" w:themeColor="text1"/>
        </w:rPr>
        <w:t xml:space="preserve"> </w:t>
      </w:r>
      <w:r w:rsidRPr="00C26B5F">
        <w:rPr>
          <w:color w:val="000000" w:themeColor="text1"/>
        </w:rPr>
        <w:t>设计文件上应</w:t>
      </w:r>
      <w:proofErr w:type="gramStart"/>
      <w:r w:rsidRPr="00C26B5F">
        <w:rPr>
          <w:color w:val="000000" w:themeColor="text1"/>
        </w:rPr>
        <w:t>注明对隔震</w:t>
      </w:r>
      <w:proofErr w:type="gramEnd"/>
      <w:r w:rsidRPr="00C26B5F">
        <w:rPr>
          <w:color w:val="000000" w:themeColor="text1"/>
        </w:rPr>
        <w:t>装置和消能减震部件的性能要求，安装前应进行一定比例的抽检，确保消能</w:t>
      </w:r>
      <w:r w:rsidR="00422100" w:rsidRPr="00C26B5F">
        <w:rPr>
          <w:rFonts w:hint="eastAsia"/>
          <w:color w:val="000000" w:themeColor="text1"/>
        </w:rPr>
        <w:t>效果达到设计参数要求</w:t>
      </w:r>
      <w:r w:rsidRPr="00C26B5F">
        <w:rPr>
          <w:color w:val="000000" w:themeColor="text1"/>
        </w:rPr>
        <w:t>。</w:t>
      </w:r>
    </w:p>
    <w:p w14:paraId="15C7B9EA" w14:textId="57A7E03C" w:rsidR="000A2FC4" w:rsidRPr="00C26B5F" w:rsidRDefault="000C5FCF" w:rsidP="000C5FCF">
      <w:pPr>
        <w:widowControl w:val="0"/>
        <w:snapToGrid w:val="0"/>
        <w:rPr>
          <w:color w:val="000000" w:themeColor="text1"/>
        </w:rPr>
      </w:pPr>
      <w:r w:rsidRPr="00C26B5F">
        <w:rPr>
          <w:b/>
          <w:color w:val="000000" w:themeColor="text1"/>
        </w:rPr>
        <w:t>5</w:t>
      </w:r>
      <w:r w:rsidRPr="00C26B5F">
        <w:rPr>
          <w:rFonts w:hint="eastAsia"/>
          <w:b/>
          <w:color w:val="000000" w:themeColor="text1"/>
        </w:rPr>
        <w:t>.</w:t>
      </w:r>
      <w:r w:rsidRPr="00C26B5F">
        <w:rPr>
          <w:b/>
          <w:color w:val="000000" w:themeColor="text1"/>
        </w:rPr>
        <w:t>7</w:t>
      </w:r>
      <w:r w:rsidRPr="00C26B5F">
        <w:rPr>
          <w:rFonts w:hint="eastAsia"/>
          <w:b/>
          <w:color w:val="000000" w:themeColor="text1"/>
        </w:rPr>
        <w:t>.</w:t>
      </w:r>
      <w:r w:rsidRPr="00C26B5F">
        <w:rPr>
          <w:b/>
          <w:color w:val="000000" w:themeColor="text1"/>
        </w:rPr>
        <w:t>7</w:t>
      </w:r>
      <w:r w:rsidR="00A94499" w:rsidRPr="000F7D4D">
        <w:rPr>
          <w:color w:val="000000" w:themeColor="text1"/>
        </w:rPr>
        <w:t>隔</w:t>
      </w:r>
      <w:proofErr w:type="gramStart"/>
      <w:r w:rsidR="00A94499" w:rsidRPr="000F7D4D">
        <w:rPr>
          <w:color w:val="000000" w:themeColor="text1"/>
        </w:rPr>
        <w:t>震设计</w:t>
      </w:r>
      <w:proofErr w:type="gramEnd"/>
      <w:r w:rsidR="00A94499" w:rsidRPr="000F7D4D">
        <w:rPr>
          <w:color w:val="000000" w:themeColor="text1"/>
        </w:rPr>
        <w:t>应符合下列规定</w:t>
      </w:r>
      <w:r w:rsidR="000A2FC4" w:rsidRPr="00C26B5F">
        <w:rPr>
          <w:color w:val="000000" w:themeColor="text1"/>
        </w:rPr>
        <w:t>：</w:t>
      </w:r>
    </w:p>
    <w:p w14:paraId="2A341030" w14:textId="062E3688" w:rsidR="000A2FC4" w:rsidRPr="00C26B5F" w:rsidRDefault="000A2FC4" w:rsidP="007456C8">
      <w:pPr>
        <w:widowControl w:val="0"/>
        <w:snapToGrid w:val="0"/>
        <w:ind w:firstLineChars="150" w:firstLine="316"/>
        <w:rPr>
          <w:color w:val="000000" w:themeColor="text1"/>
        </w:rPr>
      </w:pPr>
      <w:r w:rsidRPr="00C26B5F">
        <w:rPr>
          <w:b/>
          <w:color w:val="000000" w:themeColor="text1"/>
        </w:rPr>
        <w:t>1</w:t>
      </w:r>
      <w:r w:rsidRPr="00C26B5F">
        <w:rPr>
          <w:color w:val="000000" w:themeColor="text1"/>
        </w:rPr>
        <w:t xml:space="preserve"> </w:t>
      </w:r>
      <w:r w:rsidR="000359D1" w:rsidRPr="00C26B5F">
        <w:rPr>
          <w:color w:val="000000" w:themeColor="text1"/>
        </w:rPr>
        <w:t>隔</w:t>
      </w:r>
      <w:proofErr w:type="gramStart"/>
      <w:r w:rsidR="000359D1" w:rsidRPr="00C26B5F">
        <w:rPr>
          <w:color w:val="000000" w:themeColor="text1"/>
        </w:rPr>
        <w:t>震层在罕</w:t>
      </w:r>
      <w:proofErr w:type="gramEnd"/>
      <w:r w:rsidR="000359D1" w:rsidRPr="00C26B5F">
        <w:rPr>
          <w:color w:val="000000" w:themeColor="text1"/>
        </w:rPr>
        <w:t>遇地震下应保持稳定</w:t>
      </w:r>
      <w:r w:rsidR="000359D1" w:rsidRPr="00C26B5F">
        <w:rPr>
          <w:rFonts w:hint="eastAsia"/>
          <w:color w:val="000000" w:themeColor="text1"/>
        </w:rPr>
        <w:t>。</w:t>
      </w:r>
    </w:p>
    <w:p w14:paraId="2A5DD489" w14:textId="31399742" w:rsidR="000A2FC4" w:rsidRPr="00C26B5F" w:rsidRDefault="000A2FC4" w:rsidP="007456C8">
      <w:pPr>
        <w:widowControl w:val="0"/>
        <w:snapToGrid w:val="0"/>
        <w:ind w:firstLineChars="150" w:firstLine="316"/>
        <w:rPr>
          <w:color w:val="000000" w:themeColor="text1"/>
        </w:rPr>
      </w:pPr>
      <w:r w:rsidRPr="00C26B5F">
        <w:rPr>
          <w:b/>
          <w:color w:val="000000" w:themeColor="text1"/>
        </w:rPr>
        <w:t>2</w:t>
      </w:r>
      <w:r w:rsidRPr="00C26B5F">
        <w:rPr>
          <w:color w:val="000000" w:themeColor="text1"/>
        </w:rPr>
        <w:t xml:space="preserve"> </w:t>
      </w:r>
      <w:r w:rsidRPr="00C26B5F">
        <w:rPr>
          <w:color w:val="000000" w:themeColor="text1"/>
        </w:rPr>
        <w:t>隔</w:t>
      </w:r>
      <w:proofErr w:type="gramStart"/>
      <w:r w:rsidRPr="00C26B5F">
        <w:rPr>
          <w:color w:val="000000" w:themeColor="text1"/>
        </w:rPr>
        <w:t>震层设置</w:t>
      </w:r>
      <w:proofErr w:type="gramEnd"/>
      <w:r w:rsidRPr="00C26B5F">
        <w:rPr>
          <w:color w:val="000000" w:themeColor="text1"/>
        </w:rPr>
        <w:t>的部位应满足新建或加固结构受力合理、施工与维修方便</w:t>
      </w:r>
      <w:r w:rsidR="000359D1" w:rsidRPr="00C26B5F">
        <w:rPr>
          <w:rFonts w:hint="eastAsia"/>
          <w:color w:val="000000" w:themeColor="text1"/>
        </w:rPr>
        <w:t>的要求</w:t>
      </w:r>
      <w:r w:rsidRPr="00C26B5F">
        <w:rPr>
          <w:color w:val="000000" w:themeColor="text1"/>
        </w:rPr>
        <w:t>。</w:t>
      </w:r>
    </w:p>
    <w:p w14:paraId="6CAF501A" w14:textId="62938ED7" w:rsidR="000A2FC4" w:rsidRPr="00C26B5F" w:rsidRDefault="000A2FC4" w:rsidP="007456C8">
      <w:pPr>
        <w:widowControl w:val="0"/>
        <w:snapToGrid w:val="0"/>
        <w:ind w:firstLineChars="150" w:firstLine="316"/>
        <w:rPr>
          <w:color w:val="000000" w:themeColor="text1"/>
        </w:rPr>
      </w:pPr>
      <w:r w:rsidRPr="00C26B5F">
        <w:rPr>
          <w:b/>
          <w:color w:val="000000" w:themeColor="text1"/>
        </w:rPr>
        <w:t>3</w:t>
      </w:r>
      <w:r w:rsidR="000359D1" w:rsidRPr="00C26B5F">
        <w:rPr>
          <w:rFonts w:hint="eastAsia"/>
          <w:color w:val="000000" w:themeColor="text1"/>
        </w:rPr>
        <w:t xml:space="preserve"> </w:t>
      </w:r>
      <w:r w:rsidRPr="00C26B5F">
        <w:rPr>
          <w:color w:val="000000" w:themeColor="text1"/>
        </w:rPr>
        <w:t>风荷载和其他非地震作用的水平荷载标准值产生的总水平力应小于</w:t>
      </w:r>
      <w:proofErr w:type="gramStart"/>
      <w:r w:rsidRPr="00C26B5F">
        <w:rPr>
          <w:rFonts w:hint="eastAsia"/>
          <w:color w:val="000000" w:themeColor="text1"/>
        </w:rPr>
        <w:t>隔震层</w:t>
      </w:r>
      <w:r w:rsidRPr="00C26B5F">
        <w:rPr>
          <w:color w:val="000000" w:themeColor="text1"/>
        </w:rPr>
        <w:t>水平</w:t>
      </w:r>
      <w:proofErr w:type="gramEnd"/>
      <w:r w:rsidRPr="00C26B5F">
        <w:rPr>
          <w:color w:val="000000" w:themeColor="text1"/>
        </w:rPr>
        <w:t>屈服力。</w:t>
      </w:r>
    </w:p>
    <w:p w14:paraId="1CA0E876" w14:textId="3CB550C4" w:rsidR="000A2FC4" w:rsidRPr="00C26B5F" w:rsidRDefault="000A2FC4" w:rsidP="007456C8">
      <w:pPr>
        <w:widowControl w:val="0"/>
        <w:snapToGrid w:val="0"/>
        <w:ind w:firstLineChars="150" w:firstLine="316"/>
        <w:rPr>
          <w:color w:val="000000" w:themeColor="text1"/>
        </w:rPr>
      </w:pPr>
      <w:r w:rsidRPr="00C26B5F">
        <w:rPr>
          <w:b/>
          <w:color w:val="000000" w:themeColor="text1"/>
        </w:rPr>
        <w:t>4</w:t>
      </w:r>
      <w:r w:rsidR="000359D1" w:rsidRPr="00C26B5F">
        <w:rPr>
          <w:b/>
          <w:color w:val="000000" w:themeColor="text1"/>
        </w:rPr>
        <w:t xml:space="preserve"> </w:t>
      </w:r>
      <w:r w:rsidRPr="00C26B5F">
        <w:rPr>
          <w:color w:val="000000" w:themeColor="text1"/>
        </w:rPr>
        <w:t>上部结构的周边</w:t>
      </w:r>
      <w:r w:rsidR="008313E3">
        <w:rPr>
          <w:rFonts w:hint="eastAsia"/>
          <w:color w:val="000000" w:themeColor="text1"/>
        </w:rPr>
        <w:t>地面</w:t>
      </w:r>
      <w:r w:rsidRPr="00C26B5F">
        <w:rPr>
          <w:color w:val="000000" w:themeColor="text1"/>
        </w:rPr>
        <w:t>应设置</w:t>
      </w:r>
      <w:r w:rsidRPr="00C26B5F">
        <w:rPr>
          <w:rFonts w:hint="eastAsia"/>
          <w:color w:val="000000" w:themeColor="text1"/>
        </w:rPr>
        <w:t>隔震沟</w:t>
      </w:r>
      <w:r w:rsidR="000359D1" w:rsidRPr="00C26B5F">
        <w:rPr>
          <w:rFonts w:hint="eastAsia"/>
          <w:color w:val="000000" w:themeColor="text1"/>
        </w:rPr>
        <w:t>。</w:t>
      </w:r>
    </w:p>
    <w:p w14:paraId="6402C9D0" w14:textId="4F8218A2" w:rsidR="000A2FC4" w:rsidRPr="00C26B5F" w:rsidRDefault="000A2FC4" w:rsidP="007456C8">
      <w:pPr>
        <w:widowControl w:val="0"/>
        <w:snapToGrid w:val="0"/>
        <w:ind w:firstLineChars="150" w:firstLine="316"/>
        <w:rPr>
          <w:color w:val="000000" w:themeColor="text1"/>
        </w:rPr>
      </w:pPr>
      <w:r w:rsidRPr="00C26B5F">
        <w:rPr>
          <w:b/>
          <w:color w:val="000000" w:themeColor="text1"/>
        </w:rPr>
        <w:t>5</w:t>
      </w:r>
      <w:r w:rsidRPr="00C26B5F">
        <w:rPr>
          <w:color w:val="000000" w:themeColor="text1"/>
        </w:rPr>
        <w:t xml:space="preserve"> </w:t>
      </w:r>
      <w:r w:rsidRPr="00C26B5F">
        <w:rPr>
          <w:color w:val="000000" w:themeColor="text1"/>
        </w:rPr>
        <w:t>上部结构与下部结构之间，应设置完全贯通的水平隔离缝</w:t>
      </w:r>
      <w:r w:rsidR="000359D1" w:rsidRPr="00C26B5F">
        <w:rPr>
          <w:rFonts w:hint="eastAsia"/>
          <w:color w:val="000000" w:themeColor="text1"/>
        </w:rPr>
        <w:t>。</w:t>
      </w:r>
    </w:p>
    <w:p w14:paraId="532C663F" w14:textId="292AE9F4" w:rsidR="000A2FC4" w:rsidRPr="00C26B5F" w:rsidRDefault="000C5FCF" w:rsidP="00174755">
      <w:pPr>
        <w:widowControl w:val="0"/>
        <w:snapToGrid w:val="0"/>
        <w:rPr>
          <w:color w:val="000000" w:themeColor="text1"/>
        </w:rPr>
      </w:pPr>
      <w:r w:rsidRPr="00C26B5F">
        <w:rPr>
          <w:b/>
          <w:color w:val="000000" w:themeColor="text1"/>
        </w:rPr>
        <w:t>5</w:t>
      </w:r>
      <w:r w:rsidRPr="00C26B5F">
        <w:rPr>
          <w:rFonts w:hint="eastAsia"/>
          <w:b/>
          <w:color w:val="000000" w:themeColor="text1"/>
        </w:rPr>
        <w:t>.</w:t>
      </w:r>
      <w:r w:rsidRPr="00C26B5F">
        <w:rPr>
          <w:b/>
          <w:color w:val="000000" w:themeColor="text1"/>
        </w:rPr>
        <w:t>7</w:t>
      </w:r>
      <w:r w:rsidRPr="00C26B5F">
        <w:rPr>
          <w:rFonts w:hint="eastAsia"/>
          <w:b/>
          <w:color w:val="000000" w:themeColor="text1"/>
        </w:rPr>
        <w:t>.</w:t>
      </w:r>
      <w:r w:rsidRPr="00C26B5F">
        <w:rPr>
          <w:b/>
          <w:color w:val="000000" w:themeColor="text1"/>
        </w:rPr>
        <w:t>8</w:t>
      </w:r>
      <w:r w:rsidR="004D4F51" w:rsidRPr="00C26B5F">
        <w:rPr>
          <w:b/>
          <w:color w:val="000000" w:themeColor="text1"/>
        </w:rPr>
        <w:t xml:space="preserve"> </w:t>
      </w:r>
      <w:r w:rsidR="000A2FC4" w:rsidRPr="00C26B5F">
        <w:rPr>
          <w:color w:val="000000" w:themeColor="text1"/>
        </w:rPr>
        <w:t>隔震支座应进行竖向承载力验算和</w:t>
      </w:r>
      <w:proofErr w:type="gramStart"/>
      <w:r w:rsidR="000A2FC4" w:rsidRPr="00C26B5F">
        <w:rPr>
          <w:color w:val="000000" w:themeColor="text1"/>
        </w:rPr>
        <w:t>罕遇</w:t>
      </w:r>
      <w:proofErr w:type="gramEnd"/>
      <w:r w:rsidR="000A2FC4" w:rsidRPr="00C26B5F">
        <w:rPr>
          <w:color w:val="000000" w:themeColor="text1"/>
        </w:rPr>
        <w:t>地震下水平位移的验算。</w:t>
      </w:r>
    </w:p>
    <w:p w14:paraId="695B6922" w14:textId="0979172B" w:rsidR="000A2FC4" w:rsidRPr="00C26B5F" w:rsidRDefault="00152622" w:rsidP="000C5FCF">
      <w:pPr>
        <w:widowControl w:val="0"/>
        <w:snapToGrid w:val="0"/>
        <w:rPr>
          <w:color w:val="000000" w:themeColor="text1"/>
        </w:rPr>
      </w:pPr>
      <w:r w:rsidRPr="00C26B5F">
        <w:rPr>
          <w:b/>
          <w:color w:val="000000" w:themeColor="text1"/>
        </w:rPr>
        <w:t>5</w:t>
      </w:r>
      <w:r w:rsidRPr="00C26B5F">
        <w:rPr>
          <w:rFonts w:hint="eastAsia"/>
          <w:b/>
          <w:color w:val="000000" w:themeColor="text1"/>
        </w:rPr>
        <w:t>.</w:t>
      </w:r>
      <w:r w:rsidRPr="00C26B5F">
        <w:rPr>
          <w:b/>
          <w:color w:val="000000" w:themeColor="text1"/>
        </w:rPr>
        <w:t>7</w:t>
      </w:r>
      <w:r w:rsidRPr="00C26B5F">
        <w:rPr>
          <w:rFonts w:hint="eastAsia"/>
          <w:b/>
          <w:color w:val="000000" w:themeColor="text1"/>
        </w:rPr>
        <w:t>.</w:t>
      </w:r>
      <w:r w:rsidRPr="00C26B5F">
        <w:rPr>
          <w:b/>
          <w:color w:val="000000" w:themeColor="text1"/>
        </w:rPr>
        <w:t>9</w:t>
      </w:r>
      <w:r w:rsidR="000A2FC4" w:rsidRPr="00C26B5F">
        <w:rPr>
          <w:color w:val="000000" w:themeColor="text1"/>
        </w:rPr>
        <w:t xml:space="preserve"> </w:t>
      </w:r>
      <w:r w:rsidR="000A2FC4" w:rsidRPr="00C26B5F">
        <w:rPr>
          <w:color w:val="000000" w:themeColor="text1"/>
        </w:rPr>
        <w:t>消能减震</w:t>
      </w:r>
      <w:proofErr w:type="gramStart"/>
      <w:r w:rsidR="000A2FC4" w:rsidRPr="00C26B5F">
        <w:rPr>
          <w:color w:val="000000" w:themeColor="text1"/>
        </w:rPr>
        <w:t>部件</w:t>
      </w:r>
      <w:r w:rsidR="000A2FC4" w:rsidRPr="00C26B5F">
        <w:rPr>
          <w:rFonts w:hint="eastAsia"/>
          <w:color w:val="000000" w:themeColor="text1"/>
        </w:rPr>
        <w:t>在罕遇</w:t>
      </w:r>
      <w:proofErr w:type="gramEnd"/>
      <w:r w:rsidR="000A2FC4" w:rsidRPr="00C26B5F">
        <w:rPr>
          <w:rFonts w:hint="eastAsia"/>
          <w:color w:val="000000" w:themeColor="text1"/>
        </w:rPr>
        <w:t>地震作用</w:t>
      </w:r>
      <w:r w:rsidR="000A2FC4" w:rsidRPr="00C26B5F">
        <w:rPr>
          <w:color w:val="000000" w:themeColor="text1"/>
        </w:rPr>
        <w:t>下，</w:t>
      </w:r>
      <w:r w:rsidR="006C2C4F">
        <w:rPr>
          <w:color w:val="000000" w:themeColor="text1"/>
        </w:rPr>
        <w:t>不应</w:t>
      </w:r>
      <w:r w:rsidR="000A2FC4" w:rsidRPr="00C26B5F">
        <w:rPr>
          <w:color w:val="000000" w:themeColor="text1"/>
        </w:rPr>
        <w:t>发生低周疲劳破坏及与之连接节点的破坏，且消能性能稳定。金属位移型消能部件不应在</w:t>
      </w:r>
      <w:r w:rsidR="0056282D">
        <w:rPr>
          <w:rFonts w:hint="eastAsia"/>
          <w:color w:val="000000" w:themeColor="text1"/>
          <w:kern w:val="0"/>
        </w:rPr>
        <w:t>基本风压作用</w:t>
      </w:r>
      <w:r w:rsidR="000A2FC4" w:rsidRPr="00C26B5F">
        <w:rPr>
          <w:color w:val="000000" w:themeColor="text1"/>
        </w:rPr>
        <w:t>下屈服。</w:t>
      </w:r>
    </w:p>
    <w:p w14:paraId="72D27F4D" w14:textId="5B37D1BC" w:rsidR="00224CE2" w:rsidRPr="00C26B5F" w:rsidRDefault="00224CE2" w:rsidP="00224CE2">
      <w:pPr>
        <w:widowControl w:val="0"/>
        <w:snapToGrid w:val="0"/>
        <w:textAlignment w:val="center"/>
        <w:rPr>
          <w:rFonts w:eastAsia="仿宋"/>
          <w:color w:val="000000" w:themeColor="text1"/>
          <w:szCs w:val="21"/>
        </w:rPr>
      </w:pPr>
      <w:r w:rsidRPr="00C26B5F">
        <w:rPr>
          <w:rFonts w:eastAsia="仿宋"/>
          <w:color w:val="000000" w:themeColor="text1"/>
          <w:szCs w:val="21"/>
        </w:rPr>
        <w:br w:type="page"/>
      </w:r>
    </w:p>
    <w:p w14:paraId="092EDB1A" w14:textId="2579B23C" w:rsidR="009B21DE" w:rsidRPr="00C26B5F" w:rsidRDefault="009B21DE" w:rsidP="009B21DE">
      <w:pPr>
        <w:pStyle w:val="30"/>
        <w:spacing w:before="156" w:after="156"/>
        <w:rPr>
          <w:color w:val="000000" w:themeColor="text1"/>
          <w:szCs w:val="24"/>
        </w:rPr>
      </w:pPr>
      <w:bookmarkStart w:id="98" w:name="_Toc524604375"/>
      <w:bookmarkStart w:id="99" w:name="_Toc530496854"/>
      <w:bookmarkStart w:id="100" w:name="_Toc530556089"/>
      <w:bookmarkStart w:id="101" w:name="_Toc533706220"/>
      <w:r w:rsidRPr="00C26B5F">
        <w:rPr>
          <w:color w:val="000000" w:themeColor="text1"/>
        </w:rPr>
        <w:lastRenderedPageBreak/>
        <w:t>5</w:t>
      </w:r>
      <w:r w:rsidRPr="00C26B5F">
        <w:rPr>
          <w:rFonts w:hint="eastAsia"/>
          <w:color w:val="000000" w:themeColor="text1"/>
        </w:rPr>
        <w:t>.</w:t>
      </w:r>
      <w:r w:rsidR="0025548D" w:rsidRPr="00C26B5F">
        <w:rPr>
          <w:color w:val="000000" w:themeColor="text1"/>
        </w:rPr>
        <w:t>8</w:t>
      </w:r>
      <w:r w:rsidRPr="00C26B5F">
        <w:rPr>
          <w:color w:val="000000" w:themeColor="text1"/>
        </w:rPr>
        <w:t xml:space="preserve"> </w:t>
      </w:r>
      <w:r w:rsidR="00413801" w:rsidRPr="00C26B5F">
        <w:rPr>
          <w:rFonts w:hint="eastAsia"/>
          <w:color w:val="000000" w:themeColor="text1"/>
        </w:rPr>
        <w:t>钢结构</w:t>
      </w:r>
      <w:r w:rsidR="00244894" w:rsidRPr="00C26B5F">
        <w:rPr>
          <w:color w:val="000000" w:themeColor="text1"/>
        </w:rPr>
        <w:t>防</w:t>
      </w:r>
      <w:r w:rsidR="00413801" w:rsidRPr="00C26B5F">
        <w:rPr>
          <w:rFonts w:hint="eastAsia"/>
          <w:color w:val="000000" w:themeColor="text1"/>
        </w:rPr>
        <w:t>护</w:t>
      </w:r>
      <w:r w:rsidR="00244894" w:rsidRPr="00C26B5F">
        <w:rPr>
          <w:color w:val="000000" w:themeColor="text1"/>
        </w:rPr>
        <w:t>设计</w:t>
      </w:r>
      <w:bookmarkEnd w:id="98"/>
      <w:bookmarkEnd w:id="99"/>
      <w:bookmarkEnd w:id="100"/>
      <w:bookmarkEnd w:id="101"/>
    </w:p>
    <w:p w14:paraId="2AFFFE3E" w14:textId="483A4FF8" w:rsidR="00244894" w:rsidRPr="00C26B5F" w:rsidRDefault="00224CE2" w:rsidP="00174755">
      <w:pPr>
        <w:pStyle w:val="17"/>
        <w:rPr>
          <w:color w:val="000000" w:themeColor="text1"/>
          <w:szCs w:val="21"/>
        </w:rPr>
      </w:pPr>
      <w:r w:rsidRPr="00C26B5F">
        <w:rPr>
          <w:b/>
          <w:color w:val="000000" w:themeColor="text1"/>
          <w:szCs w:val="21"/>
        </w:rPr>
        <w:t>5</w:t>
      </w:r>
      <w:r w:rsidRPr="00C26B5F">
        <w:rPr>
          <w:rFonts w:hint="eastAsia"/>
          <w:b/>
          <w:color w:val="000000" w:themeColor="text1"/>
          <w:szCs w:val="21"/>
        </w:rPr>
        <w:t>.</w:t>
      </w:r>
      <w:r w:rsidRPr="00C26B5F">
        <w:rPr>
          <w:b/>
          <w:color w:val="000000" w:themeColor="text1"/>
          <w:szCs w:val="21"/>
        </w:rPr>
        <w:t>8</w:t>
      </w:r>
      <w:r w:rsidR="00244894" w:rsidRPr="00C26B5F">
        <w:rPr>
          <w:b/>
          <w:color w:val="000000" w:themeColor="text1"/>
          <w:szCs w:val="21"/>
        </w:rPr>
        <w:t>.1</w:t>
      </w:r>
      <w:r w:rsidRPr="00C26B5F">
        <w:rPr>
          <w:b/>
          <w:color w:val="000000" w:themeColor="text1"/>
          <w:szCs w:val="21"/>
        </w:rPr>
        <w:t xml:space="preserve"> </w:t>
      </w:r>
      <w:r w:rsidR="00955AC1">
        <w:rPr>
          <w:color w:val="000000" w:themeColor="text1"/>
          <w:szCs w:val="21"/>
        </w:rPr>
        <w:t>钢结构防护设计应遵循安全</w:t>
      </w:r>
      <w:r w:rsidR="00B91258">
        <w:rPr>
          <w:rFonts w:hint="eastAsia"/>
          <w:color w:val="000000" w:themeColor="text1"/>
          <w:szCs w:val="21"/>
        </w:rPr>
        <w:t>适</w:t>
      </w:r>
      <w:r w:rsidR="00955AC1">
        <w:rPr>
          <w:color w:val="000000" w:themeColor="text1"/>
          <w:szCs w:val="21"/>
        </w:rPr>
        <w:t>用、经济合理的原则</w:t>
      </w:r>
      <w:r w:rsidR="00B91258">
        <w:rPr>
          <w:rFonts w:hint="eastAsia"/>
          <w:color w:val="000000" w:themeColor="text1"/>
          <w:szCs w:val="21"/>
        </w:rPr>
        <w:t>；</w:t>
      </w:r>
      <w:r w:rsidR="00955AC1">
        <w:rPr>
          <w:color w:val="000000" w:themeColor="text1"/>
          <w:szCs w:val="21"/>
        </w:rPr>
        <w:t>应</w:t>
      </w:r>
      <w:r w:rsidR="00955AC1">
        <w:rPr>
          <w:rFonts w:hint="eastAsia"/>
          <w:color w:val="000000" w:themeColor="text1"/>
          <w:szCs w:val="21"/>
        </w:rPr>
        <w:t>按</w:t>
      </w:r>
      <w:r w:rsidR="00244894" w:rsidRPr="00C26B5F">
        <w:rPr>
          <w:color w:val="000000" w:themeColor="text1"/>
          <w:szCs w:val="21"/>
        </w:rPr>
        <w:t>建筑全寿命周期的耐久性能</w:t>
      </w:r>
      <w:r w:rsidR="00955AC1">
        <w:rPr>
          <w:rFonts w:hint="eastAsia"/>
          <w:color w:val="000000" w:themeColor="text1"/>
          <w:szCs w:val="21"/>
        </w:rPr>
        <w:t>要求</w:t>
      </w:r>
      <w:r w:rsidR="00244894" w:rsidRPr="00C26B5F">
        <w:rPr>
          <w:color w:val="000000" w:themeColor="text1"/>
          <w:szCs w:val="21"/>
        </w:rPr>
        <w:t>，使其在</w:t>
      </w:r>
      <w:proofErr w:type="gramStart"/>
      <w:r w:rsidR="00244894" w:rsidRPr="00C26B5F">
        <w:rPr>
          <w:color w:val="000000" w:themeColor="text1"/>
          <w:szCs w:val="21"/>
        </w:rPr>
        <w:t>正常维护</w:t>
      </w:r>
      <w:proofErr w:type="gramEnd"/>
      <w:r w:rsidR="00244894" w:rsidRPr="00C26B5F">
        <w:rPr>
          <w:color w:val="000000" w:themeColor="text1"/>
          <w:szCs w:val="21"/>
        </w:rPr>
        <w:t>条件下，满足相应的功能要求。</w:t>
      </w:r>
    </w:p>
    <w:p w14:paraId="3B32E260" w14:textId="001ABEE1" w:rsidR="00512010" w:rsidRPr="00C26B5F" w:rsidRDefault="00512010" w:rsidP="00512010">
      <w:pPr>
        <w:pStyle w:val="17"/>
        <w:rPr>
          <w:color w:val="000000" w:themeColor="text1"/>
          <w:szCs w:val="21"/>
        </w:rPr>
      </w:pPr>
      <w:r w:rsidRPr="00C26B5F">
        <w:rPr>
          <w:rFonts w:hint="eastAsia"/>
          <w:b/>
          <w:color w:val="000000" w:themeColor="text1"/>
          <w:szCs w:val="21"/>
        </w:rPr>
        <w:t>5.8.</w:t>
      </w:r>
      <w:r w:rsidR="00AD646A" w:rsidRPr="00C26B5F">
        <w:rPr>
          <w:b/>
          <w:color w:val="000000" w:themeColor="text1"/>
          <w:szCs w:val="21"/>
        </w:rPr>
        <w:t>2</w:t>
      </w:r>
      <w:r w:rsidRPr="00C26B5F">
        <w:rPr>
          <w:rFonts w:hint="eastAsia"/>
          <w:b/>
          <w:color w:val="000000" w:themeColor="text1"/>
          <w:szCs w:val="21"/>
        </w:rPr>
        <w:t xml:space="preserve"> </w:t>
      </w:r>
      <w:r w:rsidRPr="00C26B5F">
        <w:rPr>
          <w:color w:val="000000" w:themeColor="text1"/>
          <w:szCs w:val="21"/>
        </w:rPr>
        <w:t>钢结构设计文件中</w:t>
      </w:r>
      <w:r w:rsidRPr="00C26B5F">
        <w:rPr>
          <w:rFonts w:hint="eastAsia"/>
          <w:color w:val="000000" w:themeColor="text1"/>
          <w:szCs w:val="21"/>
        </w:rPr>
        <w:t>应列入防</w:t>
      </w:r>
      <w:r w:rsidR="00307A87" w:rsidRPr="00C26B5F">
        <w:rPr>
          <w:rFonts w:hint="eastAsia"/>
          <w:color w:val="000000" w:themeColor="text1"/>
          <w:szCs w:val="21"/>
        </w:rPr>
        <w:t>护</w:t>
      </w:r>
      <w:r w:rsidRPr="00C26B5F">
        <w:rPr>
          <w:rFonts w:hint="eastAsia"/>
          <w:color w:val="000000" w:themeColor="text1"/>
          <w:szCs w:val="21"/>
        </w:rPr>
        <w:t>专项内容，包括</w:t>
      </w:r>
      <w:r w:rsidRPr="00C26B5F">
        <w:rPr>
          <w:color w:val="000000" w:themeColor="text1"/>
          <w:szCs w:val="21"/>
        </w:rPr>
        <w:t>钢结构及其构件防护的设计年限</w:t>
      </w:r>
      <w:r w:rsidRPr="00C26B5F">
        <w:rPr>
          <w:rFonts w:hint="eastAsia"/>
          <w:color w:val="000000" w:themeColor="text1"/>
          <w:szCs w:val="21"/>
        </w:rPr>
        <w:t>及防护等级</w:t>
      </w:r>
      <w:r w:rsidRPr="00C26B5F">
        <w:rPr>
          <w:color w:val="000000" w:themeColor="text1"/>
          <w:szCs w:val="21"/>
        </w:rPr>
        <w:t>、所处的环境条件、</w:t>
      </w:r>
      <w:r w:rsidRPr="00C26B5F">
        <w:rPr>
          <w:rFonts w:hint="eastAsia"/>
          <w:color w:val="000000" w:themeColor="text1"/>
          <w:szCs w:val="21"/>
        </w:rPr>
        <w:t>基层处理、</w:t>
      </w:r>
      <w:r w:rsidRPr="00C26B5F">
        <w:rPr>
          <w:color w:val="000000" w:themeColor="text1"/>
          <w:szCs w:val="21"/>
        </w:rPr>
        <w:t>防护的配套体系、材料的选用</w:t>
      </w:r>
      <w:r w:rsidRPr="00C26B5F">
        <w:rPr>
          <w:rFonts w:hint="eastAsia"/>
          <w:color w:val="000000" w:themeColor="text1"/>
          <w:szCs w:val="21"/>
        </w:rPr>
        <w:t>、</w:t>
      </w:r>
      <w:r w:rsidRPr="00C26B5F">
        <w:rPr>
          <w:color w:val="000000" w:themeColor="text1"/>
          <w:szCs w:val="21"/>
        </w:rPr>
        <w:t>施工的技术要求</w:t>
      </w:r>
      <w:r w:rsidRPr="00C26B5F">
        <w:rPr>
          <w:rFonts w:hint="eastAsia"/>
          <w:color w:val="000000" w:themeColor="text1"/>
          <w:szCs w:val="21"/>
        </w:rPr>
        <w:t>及节能环保要求、</w:t>
      </w:r>
      <w:r w:rsidRPr="00C26B5F">
        <w:rPr>
          <w:color w:val="000000" w:themeColor="text1"/>
          <w:szCs w:val="21"/>
        </w:rPr>
        <w:t>维护要求</w:t>
      </w:r>
      <w:r w:rsidRPr="00C26B5F">
        <w:rPr>
          <w:rFonts w:hint="eastAsia"/>
          <w:color w:val="000000" w:themeColor="text1"/>
          <w:szCs w:val="21"/>
        </w:rPr>
        <w:t>。</w:t>
      </w:r>
    </w:p>
    <w:p w14:paraId="59F9298D" w14:textId="57B037ED" w:rsidR="00244894" w:rsidRPr="00C26B5F" w:rsidRDefault="00224CE2" w:rsidP="00244894">
      <w:pPr>
        <w:pStyle w:val="17"/>
        <w:rPr>
          <w:color w:val="000000" w:themeColor="text1"/>
          <w:szCs w:val="21"/>
        </w:rPr>
      </w:pPr>
      <w:r w:rsidRPr="00C26B5F">
        <w:rPr>
          <w:b/>
          <w:color w:val="000000" w:themeColor="text1"/>
          <w:szCs w:val="21"/>
        </w:rPr>
        <w:t>5</w:t>
      </w:r>
      <w:r w:rsidRPr="00C26B5F">
        <w:rPr>
          <w:rFonts w:hint="eastAsia"/>
          <w:b/>
          <w:color w:val="000000" w:themeColor="text1"/>
          <w:szCs w:val="21"/>
        </w:rPr>
        <w:t>.</w:t>
      </w:r>
      <w:r w:rsidRPr="00C26B5F">
        <w:rPr>
          <w:b/>
          <w:color w:val="000000" w:themeColor="text1"/>
          <w:szCs w:val="21"/>
        </w:rPr>
        <w:t>8</w:t>
      </w:r>
      <w:r w:rsidRPr="00C26B5F">
        <w:rPr>
          <w:rFonts w:hint="eastAsia"/>
          <w:b/>
          <w:color w:val="000000" w:themeColor="text1"/>
          <w:szCs w:val="21"/>
        </w:rPr>
        <w:t>.</w:t>
      </w:r>
      <w:r w:rsidR="00AD646A" w:rsidRPr="00C26B5F">
        <w:rPr>
          <w:b/>
          <w:color w:val="000000" w:themeColor="text1"/>
          <w:szCs w:val="21"/>
        </w:rPr>
        <w:t>3</w:t>
      </w:r>
      <w:r w:rsidR="00AD646A" w:rsidRPr="00C26B5F">
        <w:rPr>
          <w:rFonts w:hint="eastAsia"/>
          <w:color w:val="000000" w:themeColor="text1"/>
          <w:szCs w:val="21"/>
        </w:rPr>
        <w:t xml:space="preserve"> </w:t>
      </w:r>
      <w:bookmarkStart w:id="102" w:name="_Hlk531250099"/>
      <w:r w:rsidR="000F01BF">
        <w:rPr>
          <w:rFonts w:hint="eastAsia"/>
          <w:szCs w:val="21"/>
        </w:rPr>
        <w:t>大气腐蚀环境</w:t>
      </w:r>
      <w:r w:rsidR="008D7AA3" w:rsidRPr="00C26B5F">
        <w:rPr>
          <w:color w:val="000000" w:themeColor="text1"/>
          <w:szCs w:val="21"/>
        </w:rPr>
        <w:t>对钢结构长期作用下的腐蚀性，</w:t>
      </w:r>
      <w:r w:rsidR="00244894" w:rsidRPr="00C26B5F">
        <w:rPr>
          <w:color w:val="000000" w:themeColor="text1"/>
          <w:szCs w:val="21"/>
        </w:rPr>
        <w:t>分为强腐蚀、中等腐蚀、弱腐蚀、微腐蚀四个等级。同一形态的多种介质同时作用同一部位时，腐蚀性等级应取最高者。</w:t>
      </w:r>
      <w:r w:rsidR="000D1F18" w:rsidRPr="00C26B5F">
        <w:rPr>
          <w:rFonts w:hint="eastAsia"/>
          <w:color w:val="000000" w:themeColor="text1"/>
          <w:szCs w:val="21"/>
        </w:rPr>
        <w:t>钢结构应按环境介质腐蚀性等级采用长效防腐措</w:t>
      </w:r>
      <w:bookmarkEnd w:id="102"/>
      <w:r w:rsidR="0056282D">
        <w:rPr>
          <w:rFonts w:hint="eastAsia"/>
          <w:color w:val="000000" w:themeColor="text1"/>
          <w:kern w:val="0"/>
          <w:szCs w:val="21"/>
        </w:rPr>
        <w:t>施，强腐蚀环境不宜直接采用钢结构。</w:t>
      </w:r>
    </w:p>
    <w:p w14:paraId="325B82CB" w14:textId="09B6E34A" w:rsidR="00244894" w:rsidRPr="00C26B5F" w:rsidRDefault="00224CE2" w:rsidP="00244894">
      <w:pPr>
        <w:pStyle w:val="17"/>
        <w:rPr>
          <w:color w:val="000000" w:themeColor="text1"/>
          <w:szCs w:val="21"/>
        </w:rPr>
      </w:pPr>
      <w:r w:rsidRPr="00C26B5F">
        <w:rPr>
          <w:b/>
          <w:color w:val="000000" w:themeColor="text1"/>
          <w:szCs w:val="21"/>
        </w:rPr>
        <w:t>5</w:t>
      </w:r>
      <w:r w:rsidRPr="00C26B5F">
        <w:rPr>
          <w:rFonts w:hint="eastAsia"/>
          <w:b/>
          <w:color w:val="000000" w:themeColor="text1"/>
          <w:szCs w:val="21"/>
        </w:rPr>
        <w:t>.</w:t>
      </w:r>
      <w:r w:rsidRPr="00C26B5F">
        <w:rPr>
          <w:b/>
          <w:color w:val="000000" w:themeColor="text1"/>
          <w:szCs w:val="21"/>
        </w:rPr>
        <w:t>8</w:t>
      </w:r>
      <w:r w:rsidRPr="00C26B5F">
        <w:rPr>
          <w:rFonts w:hint="eastAsia"/>
          <w:b/>
          <w:color w:val="000000" w:themeColor="text1"/>
          <w:szCs w:val="21"/>
        </w:rPr>
        <w:t>.</w:t>
      </w:r>
      <w:r w:rsidR="00AD646A" w:rsidRPr="00C26B5F">
        <w:rPr>
          <w:b/>
          <w:color w:val="000000" w:themeColor="text1"/>
          <w:szCs w:val="21"/>
        </w:rPr>
        <w:t>4</w:t>
      </w:r>
      <w:r w:rsidR="00244894" w:rsidRPr="00C26B5F">
        <w:rPr>
          <w:b/>
          <w:color w:val="000000" w:themeColor="text1"/>
          <w:szCs w:val="21"/>
        </w:rPr>
        <w:t xml:space="preserve"> </w:t>
      </w:r>
      <w:r w:rsidR="00244894" w:rsidRPr="00C26B5F">
        <w:rPr>
          <w:color w:val="000000" w:themeColor="text1"/>
          <w:szCs w:val="21"/>
        </w:rPr>
        <w:t>钢结构</w:t>
      </w:r>
      <w:r w:rsidR="00204605" w:rsidRPr="00C26B5F">
        <w:rPr>
          <w:color w:val="000000" w:themeColor="text1"/>
          <w:szCs w:val="21"/>
        </w:rPr>
        <w:t>防腐蚀设计</w:t>
      </w:r>
      <w:r w:rsidR="00244894" w:rsidRPr="00C26B5F">
        <w:rPr>
          <w:color w:val="000000" w:themeColor="text1"/>
          <w:szCs w:val="21"/>
        </w:rPr>
        <w:t>应</w:t>
      </w:r>
      <w:r w:rsidR="00204605" w:rsidRPr="00C26B5F">
        <w:rPr>
          <w:rFonts w:hint="eastAsia"/>
          <w:color w:val="000000" w:themeColor="text1"/>
          <w:szCs w:val="21"/>
        </w:rPr>
        <w:t>符合下列</w:t>
      </w:r>
      <w:r w:rsidR="00371CFE">
        <w:rPr>
          <w:rFonts w:hint="eastAsia"/>
          <w:color w:val="000000" w:themeColor="text1"/>
          <w:szCs w:val="21"/>
        </w:rPr>
        <w:t>规定</w:t>
      </w:r>
      <w:r w:rsidR="00204605" w:rsidRPr="00C26B5F">
        <w:rPr>
          <w:rFonts w:hint="eastAsia"/>
          <w:color w:val="000000" w:themeColor="text1"/>
          <w:szCs w:val="21"/>
        </w:rPr>
        <w:t>：</w:t>
      </w:r>
    </w:p>
    <w:p w14:paraId="7BB577F0" w14:textId="768607E4" w:rsidR="00244894" w:rsidRPr="00C26B5F" w:rsidRDefault="0069443A" w:rsidP="007456C8">
      <w:pPr>
        <w:widowControl w:val="0"/>
        <w:snapToGrid w:val="0"/>
        <w:ind w:firstLineChars="150" w:firstLine="316"/>
        <w:rPr>
          <w:color w:val="000000" w:themeColor="text1"/>
          <w:szCs w:val="21"/>
        </w:rPr>
      </w:pPr>
      <w:r w:rsidRPr="00C26B5F">
        <w:rPr>
          <w:rFonts w:hint="eastAsia"/>
          <w:b/>
          <w:color w:val="000000" w:themeColor="text1"/>
          <w:szCs w:val="21"/>
        </w:rPr>
        <w:t>1</w:t>
      </w:r>
      <w:r w:rsidRPr="00C26B5F">
        <w:rPr>
          <w:color w:val="000000" w:themeColor="text1"/>
          <w:szCs w:val="21"/>
        </w:rPr>
        <w:t xml:space="preserve"> </w:t>
      </w:r>
      <w:r w:rsidR="00244894" w:rsidRPr="00C26B5F">
        <w:rPr>
          <w:color w:val="000000" w:themeColor="text1"/>
          <w:szCs w:val="21"/>
        </w:rPr>
        <w:t>钢结构防腐蚀设计应根据环境腐蚀条件、防腐蚀设计年限、施工和维修条件等要求合理确定。</w:t>
      </w:r>
    </w:p>
    <w:p w14:paraId="7BC73C5A" w14:textId="406735D6" w:rsidR="00244894" w:rsidRPr="00C26B5F" w:rsidRDefault="0069443A" w:rsidP="007456C8">
      <w:pPr>
        <w:widowControl w:val="0"/>
        <w:snapToGrid w:val="0"/>
        <w:ind w:firstLineChars="150" w:firstLine="316"/>
        <w:rPr>
          <w:color w:val="000000" w:themeColor="text1"/>
          <w:szCs w:val="21"/>
        </w:rPr>
      </w:pPr>
      <w:r w:rsidRPr="00C26B5F">
        <w:rPr>
          <w:rFonts w:hint="eastAsia"/>
          <w:b/>
          <w:color w:val="000000" w:themeColor="text1"/>
          <w:szCs w:val="21"/>
        </w:rPr>
        <w:t>2</w:t>
      </w:r>
      <w:r w:rsidRPr="00C26B5F">
        <w:rPr>
          <w:color w:val="000000" w:themeColor="text1"/>
          <w:szCs w:val="21"/>
        </w:rPr>
        <w:t xml:space="preserve"> </w:t>
      </w:r>
      <w:r w:rsidR="00955AC1">
        <w:rPr>
          <w:color w:val="000000" w:themeColor="text1"/>
          <w:szCs w:val="21"/>
        </w:rPr>
        <w:t>防腐蚀设计应</w:t>
      </w:r>
      <w:r w:rsidR="00955AC1">
        <w:rPr>
          <w:rFonts w:hint="eastAsia"/>
          <w:color w:val="000000" w:themeColor="text1"/>
          <w:szCs w:val="21"/>
        </w:rPr>
        <w:t>符合</w:t>
      </w:r>
      <w:r w:rsidR="00244894" w:rsidRPr="00C26B5F">
        <w:rPr>
          <w:color w:val="000000" w:themeColor="text1"/>
          <w:szCs w:val="21"/>
        </w:rPr>
        <w:t>环保节能的要求。</w:t>
      </w:r>
    </w:p>
    <w:p w14:paraId="256346CD" w14:textId="1E5E66CD" w:rsidR="00244894" w:rsidRPr="00C26B5F" w:rsidRDefault="0069443A" w:rsidP="007456C8">
      <w:pPr>
        <w:widowControl w:val="0"/>
        <w:snapToGrid w:val="0"/>
        <w:ind w:firstLineChars="150" w:firstLine="316"/>
        <w:rPr>
          <w:color w:val="000000" w:themeColor="text1"/>
          <w:szCs w:val="21"/>
        </w:rPr>
      </w:pPr>
      <w:r w:rsidRPr="00C26B5F">
        <w:rPr>
          <w:rFonts w:hint="eastAsia"/>
          <w:b/>
          <w:color w:val="000000" w:themeColor="text1"/>
          <w:szCs w:val="21"/>
        </w:rPr>
        <w:t>3</w:t>
      </w:r>
      <w:r w:rsidRPr="00C26B5F">
        <w:rPr>
          <w:color w:val="000000" w:themeColor="text1"/>
          <w:szCs w:val="21"/>
        </w:rPr>
        <w:t xml:space="preserve"> </w:t>
      </w:r>
      <w:r w:rsidR="00955AC1">
        <w:rPr>
          <w:color w:val="000000" w:themeColor="text1"/>
          <w:szCs w:val="21"/>
        </w:rPr>
        <w:t>钢结构应在构造上</w:t>
      </w:r>
      <w:r w:rsidR="00244894" w:rsidRPr="00C26B5F">
        <w:rPr>
          <w:color w:val="000000" w:themeColor="text1"/>
          <w:szCs w:val="21"/>
        </w:rPr>
        <w:t>避免</w:t>
      </w:r>
      <w:r w:rsidR="00911DD4">
        <w:rPr>
          <w:rFonts w:hint="eastAsia"/>
          <w:color w:val="000000" w:themeColor="text1"/>
          <w:szCs w:val="21"/>
        </w:rPr>
        <w:t>采用</w:t>
      </w:r>
      <w:r w:rsidR="00244894" w:rsidRPr="00C26B5F">
        <w:rPr>
          <w:color w:val="000000" w:themeColor="text1"/>
          <w:szCs w:val="21"/>
        </w:rPr>
        <w:t>加速腐蚀的不良设计。</w:t>
      </w:r>
    </w:p>
    <w:p w14:paraId="4F83E264" w14:textId="11841716" w:rsidR="00244894" w:rsidRPr="00C26B5F" w:rsidRDefault="0056282D" w:rsidP="007456C8">
      <w:pPr>
        <w:widowControl w:val="0"/>
        <w:snapToGrid w:val="0"/>
        <w:ind w:firstLineChars="150" w:firstLine="316"/>
        <w:rPr>
          <w:color w:val="000000" w:themeColor="text1"/>
          <w:szCs w:val="21"/>
        </w:rPr>
      </w:pPr>
      <w:r>
        <w:rPr>
          <w:b/>
          <w:color w:val="000000" w:themeColor="text1"/>
          <w:szCs w:val="21"/>
        </w:rPr>
        <w:t>4</w:t>
      </w:r>
      <w:r w:rsidR="0069443A" w:rsidRPr="00C26B5F">
        <w:rPr>
          <w:b/>
          <w:color w:val="000000" w:themeColor="text1"/>
          <w:szCs w:val="21"/>
        </w:rPr>
        <w:t xml:space="preserve"> </w:t>
      </w:r>
      <w:r w:rsidR="00911DD4">
        <w:rPr>
          <w:color w:val="000000" w:themeColor="text1"/>
          <w:szCs w:val="21"/>
        </w:rPr>
        <w:t>防腐蚀设计中应</w:t>
      </w:r>
      <w:r w:rsidR="00911DD4">
        <w:rPr>
          <w:rFonts w:hint="eastAsia"/>
          <w:color w:val="000000" w:themeColor="text1"/>
          <w:szCs w:val="21"/>
        </w:rPr>
        <w:t>包含</w:t>
      </w:r>
      <w:r w:rsidR="00244894" w:rsidRPr="00C26B5F">
        <w:rPr>
          <w:color w:val="000000" w:themeColor="text1"/>
          <w:szCs w:val="21"/>
        </w:rPr>
        <w:t>钢结构全寿命期内的检查、维护和大修。</w:t>
      </w:r>
    </w:p>
    <w:p w14:paraId="082EBA6F" w14:textId="6DB843EE" w:rsidR="00413801" w:rsidRPr="00C26B5F" w:rsidRDefault="00413801" w:rsidP="00413801">
      <w:pPr>
        <w:pStyle w:val="17"/>
        <w:rPr>
          <w:color w:val="000000" w:themeColor="text1"/>
          <w:szCs w:val="21"/>
        </w:rPr>
      </w:pPr>
      <w:r w:rsidRPr="00C26B5F">
        <w:rPr>
          <w:rFonts w:hint="eastAsia"/>
          <w:b/>
          <w:color w:val="000000" w:themeColor="text1"/>
          <w:szCs w:val="21"/>
        </w:rPr>
        <w:t>5.8.</w:t>
      </w:r>
      <w:r w:rsidR="00AD646A" w:rsidRPr="00C26B5F">
        <w:rPr>
          <w:b/>
          <w:color w:val="000000" w:themeColor="text1"/>
          <w:szCs w:val="21"/>
        </w:rPr>
        <w:t>5</w:t>
      </w:r>
      <w:r w:rsidRPr="00C26B5F">
        <w:rPr>
          <w:rFonts w:hint="eastAsia"/>
          <w:color w:val="000000" w:themeColor="text1"/>
          <w:szCs w:val="21"/>
        </w:rPr>
        <w:t xml:space="preserve"> </w:t>
      </w:r>
      <w:r w:rsidRPr="00C26B5F">
        <w:rPr>
          <w:color w:val="000000" w:themeColor="text1"/>
          <w:szCs w:val="21"/>
        </w:rPr>
        <w:t>钢结构构件的设计耐火极限应根据建筑的耐火等级</w:t>
      </w:r>
      <w:r w:rsidRPr="00C26B5F">
        <w:rPr>
          <w:rFonts w:hint="eastAsia"/>
          <w:color w:val="000000" w:themeColor="text1"/>
          <w:szCs w:val="21"/>
        </w:rPr>
        <w:t>和构件类别</w:t>
      </w:r>
      <w:r w:rsidRPr="00C26B5F">
        <w:rPr>
          <w:color w:val="000000" w:themeColor="text1"/>
          <w:szCs w:val="21"/>
        </w:rPr>
        <w:t>确定。柱间支撑的设计耐火极限应与柱相同，楼盖支撑的设计耐火极限应与梁相同，屋盖支撑和系杆的设计耐火极限应与屋顶承重构件相同。</w:t>
      </w:r>
      <w:r w:rsidRPr="00C26B5F">
        <w:rPr>
          <w:color w:val="000000" w:themeColor="text1"/>
        </w:rPr>
        <w:t>节点的</w:t>
      </w:r>
      <w:r w:rsidR="00512010" w:rsidRPr="00C26B5F">
        <w:rPr>
          <w:color w:val="000000" w:themeColor="text1"/>
          <w:szCs w:val="21"/>
        </w:rPr>
        <w:t>耐火极限</w:t>
      </w:r>
      <w:r w:rsidRPr="00C26B5F">
        <w:rPr>
          <w:color w:val="000000" w:themeColor="text1"/>
        </w:rPr>
        <w:t>应与被连接构件中</w:t>
      </w:r>
      <w:r w:rsidR="00512010" w:rsidRPr="00C26B5F">
        <w:rPr>
          <w:color w:val="000000" w:themeColor="text1"/>
          <w:szCs w:val="21"/>
        </w:rPr>
        <w:t>耐火极限</w:t>
      </w:r>
      <w:r w:rsidRPr="00C26B5F">
        <w:rPr>
          <w:color w:val="000000" w:themeColor="text1"/>
        </w:rPr>
        <w:t>要求最高者相同。</w:t>
      </w:r>
    </w:p>
    <w:p w14:paraId="1884057E" w14:textId="43B1D998" w:rsidR="00413801" w:rsidRPr="00C26B5F" w:rsidRDefault="00413801" w:rsidP="00413801">
      <w:pPr>
        <w:pStyle w:val="17"/>
        <w:rPr>
          <w:color w:val="000000" w:themeColor="text1"/>
          <w:szCs w:val="21"/>
        </w:rPr>
      </w:pPr>
      <w:r w:rsidRPr="00C26B5F">
        <w:rPr>
          <w:rFonts w:hint="eastAsia"/>
          <w:b/>
          <w:color w:val="000000" w:themeColor="text1"/>
          <w:szCs w:val="21"/>
        </w:rPr>
        <w:t>5.8.</w:t>
      </w:r>
      <w:r w:rsidR="00AD646A" w:rsidRPr="00C26B5F">
        <w:rPr>
          <w:b/>
          <w:color w:val="000000" w:themeColor="text1"/>
          <w:szCs w:val="21"/>
        </w:rPr>
        <w:t>6</w:t>
      </w:r>
      <w:r w:rsidRPr="00C26B5F">
        <w:rPr>
          <w:rFonts w:hint="eastAsia"/>
          <w:b/>
          <w:color w:val="000000" w:themeColor="text1"/>
          <w:szCs w:val="21"/>
        </w:rPr>
        <w:t xml:space="preserve"> </w:t>
      </w:r>
      <w:r w:rsidRPr="00C26B5F">
        <w:rPr>
          <w:color w:val="000000" w:themeColor="text1"/>
        </w:rPr>
        <w:t>钢结构</w:t>
      </w:r>
      <w:proofErr w:type="gramStart"/>
      <w:r w:rsidR="0056282D">
        <w:rPr>
          <w:rFonts w:hint="eastAsia"/>
          <w:color w:val="000000" w:themeColor="text1"/>
          <w:kern w:val="0"/>
        </w:rPr>
        <w:t>应允许</w:t>
      </w:r>
      <w:r w:rsidRPr="00C26B5F">
        <w:rPr>
          <w:color w:val="000000" w:themeColor="text1"/>
        </w:rPr>
        <w:t>按结构</w:t>
      </w:r>
      <w:proofErr w:type="gramEnd"/>
      <w:r w:rsidRPr="00C26B5F">
        <w:rPr>
          <w:color w:val="000000" w:themeColor="text1"/>
        </w:rPr>
        <w:t>耐火承载力极限状态进行耐火验算与防火设计</w:t>
      </w:r>
      <w:r w:rsidRPr="00C26B5F">
        <w:rPr>
          <w:rFonts w:hint="eastAsia"/>
          <w:color w:val="000000" w:themeColor="text1"/>
        </w:rPr>
        <w:t>。</w:t>
      </w:r>
      <w:r w:rsidRPr="00C26B5F">
        <w:rPr>
          <w:color w:val="000000" w:themeColor="text1"/>
        </w:rPr>
        <w:t>钢结构构件的耐火极限经验算低于设计耐火极限时，应采取防火保护措施。</w:t>
      </w:r>
    </w:p>
    <w:p w14:paraId="2AC2514B" w14:textId="02683554" w:rsidR="002B7089" w:rsidRPr="00C26B5F" w:rsidRDefault="002C72B2" w:rsidP="000A2FC4">
      <w:pPr>
        <w:snapToGrid w:val="0"/>
        <w:textAlignment w:val="center"/>
        <w:rPr>
          <w:color w:val="000000" w:themeColor="text1"/>
          <w:szCs w:val="24"/>
        </w:rPr>
      </w:pPr>
      <w:r w:rsidRPr="00C26B5F">
        <w:rPr>
          <w:color w:val="000000" w:themeColor="text1"/>
          <w:szCs w:val="24"/>
        </w:rPr>
        <w:br w:type="page"/>
      </w:r>
    </w:p>
    <w:p w14:paraId="4D6A8421" w14:textId="22AED7EB" w:rsidR="00E05B83" w:rsidRPr="00C26B5F" w:rsidRDefault="00E05B83" w:rsidP="00E05B83">
      <w:pPr>
        <w:pStyle w:val="22"/>
        <w:spacing w:after="156"/>
        <w:rPr>
          <w:color w:val="000000" w:themeColor="text1"/>
        </w:rPr>
      </w:pPr>
      <w:bookmarkStart w:id="103" w:name="_Toc504390709"/>
      <w:r w:rsidRPr="00C26B5F">
        <w:rPr>
          <w:color w:val="000000" w:themeColor="text1"/>
        </w:rPr>
        <w:lastRenderedPageBreak/>
        <w:t xml:space="preserve"> </w:t>
      </w:r>
      <w:bookmarkStart w:id="104" w:name="_Toc524604376"/>
      <w:bookmarkStart w:id="105" w:name="_Toc530496855"/>
      <w:bookmarkStart w:id="106" w:name="_Toc530556090"/>
      <w:bookmarkStart w:id="107" w:name="_Toc533706221"/>
      <w:r w:rsidR="00244894" w:rsidRPr="00C26B5F">
        <w:rPr>
          <w:color w:val="000000" w:themeColor="text1"/>
        </w:rPr>
        <w:t xml:space="preserve">6 </w:t>
      </w:r>
      <w:r w:rsidR="00911DD4">
        <w:rPr>
          <w:rFonts w:hint="eastAsia"/>
          <w:color w:val="000000" w:themeColor="text1"/>
        </w:rPr>
        <w:t>施工</w:t>
      </w:r>
      <w:r w:rsidR="006C2C4F">
        <w:rPr>
          <w:rFonts w:hint="eastAsia"/>
          <w:color w:val="000000" w:themeColor="text1"/>
        </w:rPr>
        <w:t>及</w:t>
      </w:r>
      <w:r w:rsidRPr="00C26B5F">
        <w:rPr>
          <w:rFonts w:hint="eastAsia"/>
          <w:color w:val="000000" w:themeColor="text1"/>
        </w:rPr>
        <w:t>验收</w:t>
      </w:r>
      <w:bookmarkEnd w:id="103"/>
      <w:bookmarkEnd w:id="104"/>
      <w:bookmarkEnd w:id="105"/>
      <w:bookmarkEnd w:id="106"/>
      <w:bookmarkEnd w:id="107"/>
    </w:p>
    <w:p w14:paraId="0A5BCA65" w14:textId="2104404D" w:rsidR="00E05B83" w:rsidRPr="00C26B5F" w:rsidRDefault="00244894" w:rsidP="00E05B83">
      <w:pPr>
        <w:pStyle w:val="30"/>
        <w:spacing w:before="156" w:after="156"/>
        <w:rPr>
          <w:color w:val="000000" w:themeColor="text1"/>
        </w:rPr>
      </w:pPr>
      <w:bookmarkStart w:id="108" w:name="_Toc504390710"/>
      <w:bookmarkStart w:id="109" w:name="_Toc524604377"/>
      <w:bookmarkStart w:id="110" w:name="_Toc530496856"/>
      <w:bookmarkStart w:id="111" w:name="_Toc530556091"/>
      <w:bookmarkStart w:id="112" w:name="_Toc533706222"/>
      <w:r w:rsidRPr="00C26B5F">
        <w:rPr>
          <w:color w:val="000000" w:themeColor="text1"/>
        </w:rPr>
        <w:t>6</w:t>
      </w:r>
      <w:r w:rsidR="00E05B83" w:rsidRPr="00C26B5F">
        <w:rPr>
          <w:color w:val="000000" w:themeColor="text1"/>
        </w:rPr>
        <w:t xml:space="preserve">.1 </w:t>
      </w:r>
      <w:r w:rsidR="00E05B83" w:rsidRPr="00C26B5F">
        <w:rPr>
          <w:rFonts w:hint="eastAsia"/>
          <w:color w:val="000000" w:themeColor="text1"/>
        </w:rPr>
        <w:t>制作</w:t>
      </w:r>
      <w:bookmarkEnd w:id="108"/>
      <w:r w:rsidR="00E05B83" w:rsidRPr="00C26B5F">
        <w:rPr>
          <w:rFonts w:hint="eastAsia"/>
          <w:color w:val="000000" w:themeColor="text1"/>
        </w:rPr>
        <w:t>与安装</w:t>
      </w:r>
      <w:bookmarkEnd w:id="109"/>
      <w:bookmarkEnd w:id="110"/>
      <w:bookmarkEnd w:id="111"/>
      <w:bookmarkEnd w:id="112"/>
    </w:p>
    <w:p w14:paraId="0C3BA2F7" w14:textId="43732EAC" w:rsidR="00046358" w:rsidRPr="0094061D" w:rsidRDefault="00046358" w:rsidP="00046358">
      <w:pPr>
        <w:snapToGrid w:val="0"/>
        <w:rPr>
          <w:szCs w:val="21"/>
        </w:rPr>
      </w:pPr>
      <w:r w:rsidRPr="0094061D">
        <w:rPr>
          <w:b/>
          <w:szCs w:val="21"/>
        </w:rPr>
        <w:t xml:space="preserve">6.1.1 </w:t>
      </w:r>
      <w:r w:rsidRPr="0094061D">
        <w:rPr>
          <w:szCs w:val="21"/>
        </w:rPr>
        <w:t>钢结构</w:t>
      </w:r>
      <w:r w:rsidR="0056282D">
        <w:rPr>
          <w:rFonts w:hint="eastAsia"/>
          <w:kern w:val="0"/>
          <w:szCs w:val="21"/>
        </w:rPr>
        <w:t>制作与安装</w:t>
      </w:r>
      <w:r w:rsidRPr="0094061D">
        <w:rPr>
          <w:szCs w:val="21"/>
        </w:rPr>
        <w:t>单位应建立完善的技术标准体系和质量、安全、环境、职业健康管理体系；构件应采用机械化与自动化等工业化方式加工制作，并应通过信息化管理提高生产效率和产品质量。</w:t>
      </w:r>
    </w:p>
    <w:p w14:paraId="66E7A74F" w14:textId="7187FE5F" w:rsidR="00046358" w:rsidRPr="0094061D" w:rsidRDefault="00046358" w:rsidP="00046358">
      <w:pPr>
        <w:widowControl w:val="0"/>
        <w:snapToGrid w:val="0"/>
        <w:rPr>
          <w:color w:val="FF0000"/>
          <w:szCs w:val="21"/>
        </w:rPr>
      </w:pPr>
      <w:r w:rsidRPr="0094061D">
        <w:rPr>
          <w:b/>
          <w:szCs w:val="21"/>
        </w:rPr>
        <w:t xml:space="preserve">6.1.2 </w:t>
      </w:r>
      <w:r w:rsidRPr="0094061D">
        <w:rPr>
          <w:szCs w:val="21"/>
        </w:rPr>
        <w:t>钢材在剪切、冲孔、冷热矫正、冷热弯曲、锤打等加工过程中，应严格控制钢材温度，成形后不得有过烧、褶皱、分层、裂纹等缺陷，其力学性能应符合本规范第</w:t>
      </w:r>
      <w:r w:rsidR="0056282D">
        <w:rPr>
          <w:rFonts w:hint="eastAsia"/>
          <w:szCs w:val="21"/>
        </w:rPr>
        <w:t>3</w:t>
      </w:r>
      <w:r w:rsidRPr="0094061D">
        <w:rPr>
          <w:szCs w:val="21"/>
        </w:rPr>
        <w:t>章的规定。钢材切割面不得有裂纹、夹渣和分层等缺陷。低合金结构钢加热后应自然冷却。</w:t>
      </w:r>
    </w:p>
    <w:p w14:paraId="600A69C6" w14:textId="77777777" w:rsidR="00046358" w:rsidRPr="0094061D" w:rsidRDefault="00046358" w:rsidP="00046358">
      <w:pPr>
        <w:widowControl w:val="0"/>
        <w:snapToGrid w:val="0"/>
        <w:rPr>
          <w:szCs w:val="21"/>
        </w:rPr>
      </w:pPr>
      <w:r w:rsidRPr="0094061D">
        <w:rPr>
          <w:b/>
          <w:szCs w:val="21"/>
        </w:rPr>
        <w:t>6.1.3</w:t>
      </w:r>
      <w:r w:rsidRPr="0094061D">
        <w:rPr>
          <w:szCs w:val="21"/>
        </w:rPr>
        <w:t>构件组装应根据设计要求、构件形式、连接方式、焊接工艺等确定合理的组装顺序。构件的隐蔽部位应在验收合格后进行封闭。闭口截面构件应有防止截面内进水的构造措施，严禁构件截面内积水。构件</w:t>
      </w:r>
      <w:proofErr w:type="gramStart"/>
      <w:r w:rsidRPr="0094061D">
        <w:rPr>
          <w:szCs w:val="21"/>
        </w:rPr>
        <w:t>组装顶紧接触面</w:t>
      </w:r>
      <w:proofErr w:type="gramEnd"/>
      <w:r w:rsidRPr="0094061D">
        <w:rPr>
          <w:szCs w:val="21"/>
        </w:rPr>
        <w:t>应有</w:t>
      </w:r>
      <w:r w:rsidRPr="0094061D">
        <w:rPr>
          <w:szCs w:val="21"/>
        </w:rPr>
        <w:t>75%</w:t>
      </w:r>
      <w:r w:rsidRPr="0094061D">
        <w:rPr>
          <w:szCs w:val="21"/>
        </w:rPr>
        <w:t>以上的面紧贴。</w:t>
      </w:r>
    </w:p>
    <w:p w14:paraId="0A88B63C" w14:textId="77777777" w:rsidR="00046358" w:rsidRPr="0094061D" w:rsidRDefault="00046358" w:rsidP="00046358">
      <w:pPr>
        <w:widowControl w:val="0"/>
        <w:snapToGrid w:val="0"/>
        <w:rPr>
          <w:szCs w:val="21"/>
        </w:rPr>
      </w:pPr>
      <w:r w:rsidRPr="0094061D">
        <w:rPr>
          <w:b/>
          <w:szCs w:val="21"/>
        </w:rPr>
        <w:t>6.1.4</w:t>
      </w:r>
      <w:r w:rsidRPr="0094061D">
        <w:rPr>
          <w:szCs w:val="21"/>
        </w:rPr>
        <w:t>吊车梁和吊车桁架组装、焊接完成后不应下挠。吊车梁的下翼缘和重要受力构件的受拉面不得焊接工装夹具、临时定位板、临时连接板等。</w:t>
      </w:r>
    </w:p>
    <w:p w14:paraId="39C3E574" w14:textId="77777777" w:rsidR="00046358" w:rsidRPr="0094061D" w:rsidRDefault="00046358" w:rsidP="00046358">
      <w:pPr>
        <w:widowControl w:val="0"/>
        <w:snapToGrid w:val="0"/>
        <w:rPr>
          <w:szCs w:val="21"/>
        </w:rPr>
      </w:pPr>
      <w:r w:rsidRPr="0094061D">
        <w:rPr>
          <w:b/>
          <w:szCs w:val="21"/>
        </w:rPr>
        <w:t>6.1.5</w:t>
      </w:r>
      <w:r w:rsidRPr="0094061D">
        <w:rPr>
          <w:szCs w:val="21"/>
        </w:rPr>
        <w:t>高强度大六角头螺栓连接副和</w:t>
      </w:r>
      <w:proofErr w:type="gramStart"/>
      <w:r w:rsidRPr="0094061D">
        <w:rPr>
          <w:szCs w:val="21"/>
        </w:rPr>
        <w:t>扭剪型</w:t>
      </w:r>
      <w:proofErr w:type="gramEnd"/>
      <w:r w:rsidRPr="0094061D">
        <w:rPr>
          <w:szCs w:val="21"/>
        </w:rPr>
        <w:t>高强度螺栓连接副出厂时应分别随箱带有扭矩系数和紧固轴力（预拉力）的检验报告，并附有出厂质量保证书。高强度螺栓</w:t>
      </w:r>
      <w:proofErr w:type="gramStart"/>
      <w:r w:rsidRPr="0094061D">
        <w:rPr>
          <w:szCs w:val="21"/>
        </w:rPr>
        <w:t>连接副应按批</w:t>
      </w:r>
      <w:proofErr w:type="gramEnd"/>
      <w:r w:rsidRPr="0094061D">
        <w:rPr>
          <w:szCs w:val="21"/>
        </w:rPr>
        <w:t>配套进场并在同批内配套使用。</w:t>
      </w:r>
    </w:p>
    <w:p w14:paraId="2B465BD3" w14:textId="77777777" w:rsidR="00046358" w:rsidRPr="0094061D" w:rsidRDefault="00046358" w:rsidP="00046358">
      <w:pPr>
        <w:widowControl w:val="0"/>
        <w:snapToGrid w:val="0"/>
        <w:rPr>
          <w:szCs w:val="21"/>
        </w:rPr>
      </w:pPr>
      <w:r w:rsidRPr="0094061D">
        <w:rPr>
          <w:b/>
          <w:szCs w:val="21"/>
        </w:rPr>
        <w:t>6.1.6</w:t>
      </w:r>
      <w:r w:rsidRPr="0094061D">
        <w:rPr>
          <w:szCs w:val="21"/>
        </w:rPr>
        <w:t>高强度螺栓连接处的钢板表面处理方法与除锈等级应符合设计文件要求。对摩擦型高强度螺栓，经处理后连接摩擦面应分别进行抗滑移系数试验和复验，其结果应达到设计文件中关于抗滑移系数的指标要求。</w:t>
      </w:r>
    </w:p>
    <w:p w14:paraId="453D6879" w14:textId="77777777" w:rsidR="00046358" w:rsidRPr="0094061D" w:rsidRDefault="00046358" w:rsidP="00046358">
      <w:pPr>
        <w:widowControl w:val="0"/>
        <w:snapToGrid w:val="0"/>
        <w:rPr>
          <w:szCs w:val="21"/>
        </w:rPr>
      </w:pPr>
      <w:r w:rsidRPr="0094061D">
        <w:rPr>
          <w:b/>
          <w:szCs w:val="21"/>
        </w:rPr>
        <w:t xml:space="preserve">6.1.7 </w:t>
      </w:r>
      <w:r w:rsidRPr="0094061D">
        <w:rPr>
          <w:szCs w:val="21"/>
        </w:rPr>
        <w:t>构件出厂前应进行标识与包装，应确保构件在储存堆放及运输过程中不损坏、不变形。在储存堆放时应有防雨雪、防腐蚀和防污染等措施。对超长、超高、超宽、超重和形状特殊的大型构件应有专门的运输方案，确保运输安全。</w:t>
      </w:r>
    </w:p>
    <w:p w14:paraId="5FDDB3FC" w14:textId="77777777" w:rsidR="00046358" w:rsidRPr="0094061D" w:rsidRDefault="00046358" w:rsidP="00046358">
      <w:pPr>
        <w:snapToGrid w:val="0"/>
        <w:rPr>
          <w:szCs w:val="21"/>
        </w:rPr>
      </w:pPr>
      <w:r w:rsidRPr="0094061D">
        <w:rPr>
          <w:b/>
          <w:szCs w:val="21"/>
        </w:rPr>
        <w:t xml:space="preserve">6.1.8 </w:t>
      </w:r>
      <w:r w:rsidRPr="0094061D">
        <w:rPr>
          <w:szCs w:val="21"/>
        </w:rPr>
        <w:t>不锈钢构件在加工、存储和运输过程中应符合下列规定：</w:t>
      </w:r>
    </w:p>
    <w:p w14:paraId="574EB611" w14:textId="77777777" w:rsidR="00046358" w:rsidRPr="0094061D" w:rsidRDefault="00046358" w:rsidP="00046358">
      <w:pPr>
        <w:snapToGrid w:val="0"/>
        <w:ind w:firstLineChars="200" w:firstLine="422"/>
        <w:rPr>
          <w:szCs w:val="21"/>
        </w:rPr>
      </w:pPr>
      <w:r w:rsidRPr="0094061D">
        <w:rPr>
          <w:b/>
          <w:szCs w:val="21"/>
        </w:rPr>
        <w:t xml:space="preserve">1 </w:t>
      </w:r>
      <w:r w:rsidRPr="0094061D">
        <w:rPr>
          <w:szCs w:val="21"/>
        </w:rPr>
        <w:t>不锈钢构件的切割加工不应采用火焰切割。</w:t>
      </w:r>
    </w:p>
    <w:p w14:paraId="01AB9D1F" w14:textId="77777777" w:rsidR="00046358" w:rsidRPr="0094061D" w:rsidRDefault="00046358" w:rsidP="00046358">
      <w:pPr>
        <w:snapToGrid w:val="0"/>
        <w:ind w:leftChars="201" w:left="423" w:hanging="1"/>
        <w:rPr>
          <w:szCs w:val="21"/>
        </w:rPr>
      </w:pPr>
      <w:r w:rsidRPr="0094061D">
        <w:rPr>
          <w:b/>
          <w:szCs w:val="21"/>
        </w:rPr>
        <w:t xml:space="preserve">2 </w:t>
      </w:r>
      <w:r w:rsidRPr="0094061D">
        <w:rPr>
          <w:szCs w:val="21"/>
        </w:rPr>
        <w:t>对不锈钢构件原材料的变形、加工和焊接引起的变形需要矫正时，应采用机械矫正。</w:t>
      </w:r>
    </w:p>
    <w:p w14:paraId="2FB753CD" w14:textId="77777777" w:rsidR="00046358" w:rsidRPr="0094061D" w:rsidRDefault="00046358" w:rsidP="00046358">
      <w:pPr>
        <w:snapToGrid w:val="0"/>
        <w:ind w:leftChars="201" w:left="423" w:hanging="1"/>
        <w:rPr>
          <w:szCs w:val="21"/>
        </w:rPr>
      </w:pPr>
      <w:r w:rsidRPr="0094061D">
        <w:rPr>
          <w:b/>
          <w:szCs w:val="21"/>
        </w:rPr>
        <w:t xml:space="preserve">3 </w:t>
      </w:r>
      <w:r w:rsidRPr="0094061D">
        <w:rPr>
          <w:szCs w:val="21"/>
        </w:rPr>
        <w:t>不锈钢构件在储存、运输及安装过程中应避免与腐蚀性化学物质接触。</w:t>
      </w:r>
    </w:p>
    <w:p w14:paraId="2716B964" w14:textId="77777777" w:rsidR="00046358" w:rsidRPr="0094061D" w:rsidRDefault="00046358" w:rsidP="00046358">
      <w:pPr>
        <w:widowControl w:val="0"/>
        <w:snapToGrid w:val="0"/>
        <w:rPr>
          <w:szCs w:val="24"/>
        </w:rPr>
      </w:pPr>
      <w:r w:rsidRPr="0094061D">
        <w:rPr>
          <w:b/>
          <w:szCs w:val="24"/>
        </w:rPr>
        <w:t xml:space="preserve">6.1.9 </w:t>
      </w:r>
      <w:r w:rsidRPr="0094061D">
        <w:rPr>
          <w:szCs w:val="24"/>
        </w:rPr>
        <w:t>钢结构安装前应对建筑物的定位轴线、基础轴线和标高、地脚螺栓位置等进行检查，并应办理交接验收。</w:t>
      </w:r>
    </w:p>
    <w:p w14:paraId="2DD2FA9C" w14:textId="77777777" w:rsidR="00046358" w:rsidRPr="0094061D" w:rsidRDefault="00046358" w:rsidP="00046358">
      <w:pPr>
        <w:widowControl w:val="0"/>
        <w:snapToGrid w:val="0"/>
        <w:rPr>
          <w:szCs w:val="24"/>
        </w:rPr>
      </w:pPr>
      <w:r w:rsidRPr="0094061D">
        <w:rPr>
          <w:b/>
          <w:szCs w:val="24"/>
        </w:rPr>
        <w:t xml:space="preserve">6.1.10 </w:t>
      </w:r>
      <w:r w:rsidRPr="0094061D">
        <w:rPr>
          <w:szCs w:val="24"/>
        </w:rPr>
        <w:t>钢结构安装应根据结构特点、施工现场情况等确定安装方法和安装顺序，并应形成稳固的空间刚度单元，必要时应设置临时支撑结构或采取临时措施。测量、校正时应考虑温度、日照和焊接变形等对结构变形的影响。</w:t>
      </w:r>
    </w:p>
    <w:p w14:paraId="11E4FEE1" w14:textId="77777777" w:rsidR="00046358" w:rsidRPr="0094061D" w:rsidRDefault="00046358" w:rsidP="00046358">
      <w:pPr>
        <w:widowControl w:val="0"/>
        <w:snapToGrid w:val="0"/>
        <w:rPr>
          <w:szCs w:val="24"/>
        </w:rPr>
      </w:pPr>
      <w:r w:rsidRPr="0094061D">
        <w:rPr>
          <w:b/>
          <w:szCs w:val="24"/>
        </w:rPr>
        <w:t xml:space="preserve">6.1.11 </w:t>
      </w:r>
      <w:r w:rsidRPr="0094061D">
        <w:rPr>
          <w:szCs w:val="24"/>
        </w:rPr>
        <w:t>钢结构吊装作业必须在起重设备的额定起重量范围内进行。用于吊装的钢丝绳、吊装</w:t>
      </w:r>
      <w:r w:rsidRPr="0094061D">
        <w:rPr>
          <w:szCs w:val="24"/>
        </w:rPr>
        <w:lastRenderedPageBreak/>
        <w:t>带、卸扣、吊钩等吊具应经检查合格，并应在其</w:t>
      </w:r>
      <w:proofErr w:type="gramStart"/>
      <w:r w:rsidRPr="0094061D">
        <w:rPr>
          <w:szCs w:val="24"/>
        </w:rPr>
        <w:t>额定许</w:t>
      </w:r>
      <w:proofErr w:type="gramEnd"/>
      <w:r w:rsidRPr="0094061D">
        <w:rPr>
          <w:szCs w:val="24"/>
        </w:rPr>
        <w:t>用荷载范围内使用。</w:t>
      </w:r>
    </w:p>
    <w:p w14:paraId="1912A6CD" w14:textId="77777777" w:rsidR="00046358" w:rsidRPr="0094061D" w:rsidRDefault="00046358" w:rsidP="00046358">
      <w:pPr>
        <w:pStyle w:val="17"/>
        <w:widowControl w:val="0"/>
        <w:rPr>
          <w:color w:val="FF0000"/>
          <w:szCs w:val="21"/>
        </w:rPr>
      </w:pPr>
      <w:r w:rsidRPr="0094061D">
        <w:rPr>
          <w:b/>
          <w:szCs w:val="21"/>
        </w:rPr>
        <w:t xml:space="preserve">6.1.12 </w:t>
      </w:r>
      <w:r w:rsidRPr="0094061D">
        <w:rPr>
          <w:szCs w:val="21"/>
        </w:rPr>
        <w:t>施工单位应在编制施工方案时有专门的防护内容或编制钢结构防护专项施工方案，明确现场防护施工的操作方法和环境保护措施。对首次采用的复合涂装作业，应进行涂装工艺试验与评定。</w:t>
      </w:r>
    </w:p>
    <w:p w14:paraId="7B95CEA0" w14:textId="77777777" w:rsidR="00046358" w:rsidRPr="0094061D" w:rsidRDefault="00046358" w:rsidP="00046358">
      <w:pPr>
        <w:pStyle w:val="17"/>
        <w:widowControl w:val="0"/>
        <w:rPr>
          <w:szCs w:val="21"/>
        </w:rPr>
      </w:pPr>
      <w:r w:rsidRPr="0094061D">
        <w:rPr>
          <w:b/>
          <w:szCs w:val="21"/>
        </w:rPr>
        <w:t xml:space="preserve">6.1.13 </w:t>
      </w:r>
      <w:r w:rsidRPr="0094061D">
        <w:rPr>
          <w:szCs w:val="21"/>
        </w:rPr>
        <w:t>在防腐施工前，应对钢材或构件表面进行除锈处理，经处理的钢材或构件表面不应有焊渣、焊疤、灰尘、油污、水和毛刺等；对镀锌构件应采用酸洗除锈，处理后的表面应露出金属色泽，并应无污渍、锈迹和残留酸液。</w:t>
      </w:r>
    </w:p>
    <w:p w14:paraId="3D24CD41" w14:textId="046975D4" w:rsidR="00046358" w:rsidRPr="0094061D" w:rsidRDefault="00046358" w:rsidP="00046358">
      <w:pPr>
        <w:pStyle w:val="17"/>
        <w:widowControl w:val="0"/>
      </w:pPr>
      <w:r w:rsidRPr="0094061D">
        <w:rPr>
          <w:b/>
          <w:szCs w:val="21"/>
        </w:rPr>
        <w:t xml:space="preserve">6.1.14 </w:t>
      </w:r>
      <w:r w:rsidRPr="0094061D">
        <w:t>防火涂料</w:t>
      </w:r>
      <w:r w:rsidR="006C2C4F">
        <w:t>不应</w:t>
      </w:r>
      <w:r w:rsidRPr="0094061D">
        <w:t>含岩棉，不用苯类溶剂，不腐蚀钢材，在施工干燥后应没有刺激性气味；并应与油漆涂层相容，保证防火涂层与油漆涂层有足够的粘结力和耐久性能。</w:t>
      </w:r>
    </w:p>
    <w:p w14:paraId="47E31DA4" w14:textId="77777777" w:rsidR="00046358" w:rsidRPr="0094061D" w:rsidRDefault="00046358" w:rsidP="00046358">
      <w:pPr>
        <w:pStyle w:val="17"/>
        <w:widowControl w:val="0"/>
        <w:rPr>
          <w:szCs w:val="21"/>
        </w:rPr>
      </w:pPr>
      <w:r w:rsidRPr="0094061D">
        <w:rPr>
          <w:b/>
          <w:szCs w:val="21"/>
        </w:rPr>
        <w:t xml:space="preserve">6.1.15 </w:t>
      </w:r>
      <w:r w:rsidRPr="0094061D">
        <w:rPr>
          <w:szCs w:val="21"/>
        </w:rPr>
        <w:t>防护施工应符合下列规定：</w:t>
      </w:r>
    </w:p>
    <w:p w14:paraId="6EF4ED0C" w14:textId="77777777" w:rsidR="00046358" w:rsidRPr="0094061D" w:rsidRDefault="00046358" w:rsidP="00046358">
      <w:pPr>
        <w:widowControl w:val="0"/>
        <w:snapToGrid w:val="0"/>
        <w:ind w:firstLineChars="200" w:firstLine="422"/>
        <w:rPr>
          <w:szCs w:val="21"/>
        </w:rPr>
      </w:pPr>
      <w:r w:rsidRPr="0094061D">
        <w:rPr>
          <w:b/>
          <w:szCs w:val="21"/>
        </w:rPr>
        <w:t>1</w:t>
      </w:r>
      <w:r w:rsidRPr="0094061D">
        <w:rPr>
          <w:szCs w:val="21"/>
        </w:rPr>
        <w:t>涂料、稀释剂等易燃、易爆和有毒材料应进行严格管理，并应存放在通风良好的专用库房内。</w:t>
      </w:r>
    </w:p>
    <w:p w14:paraId="4536E8B5" w14:textId="77777777" w:rsidR="00046358" w:rsidRPr="0094061D" w:rsidRDefault="00046358" w:rsidP="00046358">
      <w:pPr>
        <w:widowControl w:val="0"/>
        <w:snapToGrid w:val="0"/>
        <w:ind w:firstLineChars="200" w:firstLine="422"/>
        <w:rPr>
          <w:szCs w:val="21"/>
        </w:rPr>
      </w:pPr>
      <w:r w:rsidRPr="0094061D">
        <w:rPr>
          <w:b/>
          <w:szCs w:val="21"/>
        </w:rPr>
        <w:t>2</w:t>
      </w:r>
      <w:r w:rsidRPr="0094061D">
        <w:rPr>
          <w:szCs w:val="21"/>
        </w:rPr>
        <w:t>工厂内的防护施工应在相对封闭的空间内进行，保持施工所需要的温度、湿度等；产生的废料应分类回收并加以循环利用，并应减少排放物。</w:t>
      </w:r>
    </w:p>
    <w:p w14:paraId="668A51A0" w14:textId="77777777" w:rsidR="00046358" w:rsidRPr="0094061D" w:rsidRDefault="00046358" w:rsidP="00046358">
      <w:pPr>
        <w:widowControl w:val="0"/>
        <w:snapToGrid w:val="0"/>
        <w:ind w:firstLineChars="200" w:firstLine="422"/>
        <w:rPr>
          <w:szCs w:val="21"/>
        </w:rPr>
      </w:pPr>
      <w:r w:rsidRPr="0094061D">
        <w:rPr>
          <w:b/>
          <w:szCs w:val="21"/>
        </w:rPr>
        <w:t>3</w:t>
      </w:r>
      <w:r w:rsidRPr="0094061D">
        <w:rPr>
          <w:szCs w:val="21"/>
        </w:rPr>
        <w:t>现场防护施工时，应采取措施回收废料，避免对土壤产生污染；有害气体、粉尘等不应超过规定的最高允许浓度。</w:t>
      </w:r>
    </w:p>
    <w:p w14:paraId="636A5A37" w14:textId="77777777" w:rsidR="00046358" w:rsidRPr="0094061D" w:rsidRDefault="00046358" w:rsidP="00046358">
      <w:pPr>
        <w:widowControl w:val="0"/>
        <w:snapToGrid w:val="0"/>
        <w:ind w:firstLineChars="200" w:firstLine="422"/>
        <w:rPr>
          <w:szCs w:val="21"/>
        </w:rPr>
      </w:pPr>
      <w:r w:rsidRPr="0094061D">
        <w:rPr>
          <w:b/>
          <w:szCs w:val="21"/>
        </w:rPr>
        <w:t>4</w:t>
      </w:r>
      <w:r w:rsidRPr="0094061D">
        <w:rPr>
          <w:szCs w:val="21"/>
        </w:rPr>
        <w:t>防护施工宜在地面进行，当需要高空施工时，应采取防护措施，确保满足环境保护和安全施工要求。</w:t>
      </w:r>
    </w:p>
    <w:p w14:paraId="0213C9D3" w14:textId="77777777" w:rsidR="00046358" w:rsidRPr="0094061D" w:rsidRDefault="00046358" w:rsidP="00046358">
      <w:pPr>
        <w:pStyle w:val="17"/>
        <w:widowControl w:val="0"/>
        <w:ind w:firstLineChars="200" w:firstLine="422"/>
      </w:pPr>
      <w:r w:rsidRPr="0094061D">
        <w:rPr>
          <w:b/>
        </w:rPr>
        <w:t>5</w:t>
      </w:r>
      <w:r w:rsidRPr="0094061D">
        <w:t>防护施工应分层施工，应在上道涂层干燥或固化后，再进行下道涂层施工。各涂层之间的施工时间间隔应控制在最小及最大时间间隔之间。</w:t>
      </w:r>
    </w:p>
    <w:p w14:paraId="4C324EF6" w14:textId="77777777" w:rsidR="00046358" w:rsidRPr="0094061D" w:rsidRDefault="00046358" w:rsidP="00046358">
      <w:pPr>
        <w:pStyle w:val="17"/>
        <w:widowControl w:val="0"/>
        <w:ind w:firstLineChars="200" w:firstLine="422"/>
      </w:pPr>
      <w:r w:rsidRPr="0094061D">
        <w:rPr>
          <w:b/>
        </w:rPr>
        <w:t>6</w:t>
      </w:r>
      <w:r w:rsidRPr="0094061D">
        <w:t>对现场焊接或涂层损坏部位</w:t>
      </w:r>
      <w:proofErr w:type="gramStart"/>
      <w:r w:rsidRPr="0094061D">
        <w:t>应按涂装</w:t>
      </w:r>
      <w:proofErr w:type="gramEnd"/>
      <w:r w:rsidRPr="0094061D">
        <w:t>修补工艺进行涂装。</w:t>
      </w:r>
    </w:p>
    <w:p w14:paraId="58AF2621" w14:textId="04D576CF" w:rsidR="00C8269E" w:rsidRPr="00046358" w:rsidRDefault="00C8269E" w:rsidP="00C8269E">
      <w:pPr>
        <w:pStyle w:val="17"/>
        <w:widowControl w:val="0"/>
        <w:rPr>
          <w:color w:val="000000" w:themeColor="text1"/>
        </w:rPr>
      </w:pPr>
    </w:p>
    <w:p w14:paraId="7E1F56A0" w14:textId="11D9D142" w:rsidR="00E05B83" w:rsidRPr="00C26B5F" w:rsidRDefault="00E05B83" w:rsidP="00C8269E">
      <w:pPr>
        <w:widowControl w:val="0"/>
        <w:snapToGrid w:val="0"/>
        <w:ind w:firstLineChars="200" w:firstLine="420"/>
        <w:rPr>
          <w:color w:val="000000" w:themeColor="text1"/>
          <w:szCs w:val="24"/>
        </w:rPr>
      </w:pPr>
      <w:r w:rsidRPr="00C26B5F">
        <w:rPr>
          <w:color w:val="000000" w:themeColor="text1"/>
          <w:kern w:val="0"/>
          <w:szCs w:val="24"/>
        </w:rPr>
        <w:br w:type="page"/>
      </w:r>
    </w:p>
    <w:p w14:paraId="562503F7" w14:textId="679A3828" w:rsidR="00D2509D" w:rsidRPr="00C26B5F" w:rsidRDefault="00E20291" w:rsidP="00264D76">
      <w:pPr>
        <w:pStyle w:val="30"/>
        <w:spacing w:before="156" w:after="156"/>
        <w:rPr>
          <w:color w:val="000000" w:themeColor="text1"/>
        </w:rPr>
      </w:pPr>
      <w:bookmarkStart w:id="113" w:name="_Toc524604378"/>
      <w:bookmarkStart w:id="114" w:name="_Toc530496857"/>
      <w:bookmarkStart w:id="115" w:name="_Toc530556092"/>
      <w:bookmarkStart w:id="116" w:name="_Toc533706223"/>
      <w:r w:rsidRPr="00C26B5F">
        <w:rPr>
          <w:rFonts w:hint="eastAsia"/>
          <w:color w:val="000000" w:themeColor="text1"/>
        </w:rPr>
        <w:lastRenderedPageBreak/>
        <w:t>6.</w:t>
      </w:r>
      <w:r w:rsidRPr="00C26B5F">
        <w:rPr>
          <w:color w:val="000000" w:themeColor="text1"/>
        </w:rPr>
        <w:t xml:space="preserve">2 </w:t>
      </w:r>
      <w:r w:rsidR="00E05B83" w:rsidRPr="00C26B5F">
        <w:rPr>
          <w:rFonts w:hint="eastAsia"/>
          <w:color w:val="000000" w:themeColor="text1"/>
        </w:rPr>
        <w:t>焊接</w:t>
      </w:r>
      <w:bookmarkEnd w:id="113"/>
      <w:bookmarkEnd w:id="114"/>
      <w:bookmarkEnd w:id="115"/>
      <w:bookmarkEnd w:id="116"/>
    </w:p>
    <w:p w14:paraId="6515FA4D" w14:textId="3EB1E868" w:rsidR="00D2509D" w:rsidRPr="00C26B5F" w:rsidRDefault="00D2509D" w:rsidP="00B369BF">
      <w:pPr>
        <w:pStyle w:val="af2"/>
        <w:spacing w:line="360" w:lineRule="auto"/>
        <w:ind w:firstLineChars="0" w:firstLine="0"/>
        <w:jc w:val="both"/>
        <w:rPr>
          <w:rStyle w:val="Char5"/>
          <w:rFonts w:ascii="Times New Roman" w:eastAsia="宋体" w:hAnsi="Times New Roman"/>
          <w:color w:val="000000" w:themeColor="text1"/>
          <w:szCs w:val="21"/>
        </w:rPr>
      </w:pPr>
      <w:r w:rsidRPr="00C26B5F">
        <w:rPr>
          <w:rStyle w:val="Char5"/>
          <w:rFonts w:ascii="Times New Roman" w:eastAsia="宋体" w:hAnsi="Times New Roman"/>
          <w:b/>
          <w:color w:val="000000" w:themeColor="text1"/>
          <w:szCs w:val="21"/>
        </w:rPr>
        <w:t>6</w:t>
      </w:r>
      <w:r w:rsidRPr="00C26B5F">
        <w:rPr>
          <w:rStyle w:val="Char5"/>
          <w:rFonts w:ascii="Times New Roman" w:eastAsia="宋体" w:hAnsi="Times New Roman" w:hint="eastAsia"/>
          <w:b/>
          <w:color w:val="000000" w:themeColor="text1"/>
          <w:szCs w:val="21"/>
        </w:rPr>
        <w:t>.</w:t>
      </w:r>
      <w:r w:rsidRPr="00C26B5F">
        <w:rPr>
          <w:rStyle w:val="Char5"/>
          <w:rFonts w:ascii="Times New Roman" w:eastAsia="宋体" w:hAnsi="Times New Roman"/>
          <w:b/>
          <w:color w:val="000000" w:themeColor="text1"/>
          <w:szCs w:val="21"/>
        </w:rPr>
        <w:t>2</w:t>
      </w:r>
      <w:r w:rsidRPr="00C26B5F">
        <w:rPr>
          <w:rStyle w:val="Char5"/>
          <w:rFonts w:ascii="Times New Roman" w:eastAsia="宋体" w:hAnsi="Times New Roman" w:hint="eastAsia"/>
          <w:b/>
          <w:color w:val="000000" w:themeColor="text1"/>
          <w:szCs w:val="21"/>
        </w:rPr>
        <w:t>.</w:t>
      </w:r>
      <w:r w:rsidR="00264D76" w:rsidRPr="00C26B5F">
        <w:rPr>
          <w:rStyle w:val="Char5"/>
          <w:rFonts w:ascii="Times New Roman" w:eastAsia="宋体" w:hAnsi="Times New Roman"/>
          <w:b/>
          <w:color w:val="000000" w:themeColor="text1"/>
          <w:szCs w:val="21"/>
        </w:rPr>
        <w:t>1</w:t>
      </w:r>
      <w:r w:rsidRPr="00C26B5F">
        <w:rPr>
          <w:rStyle w:val="Char5"/>
          <w:rFonts w:ascii="Times New Roman" w:eastAsia="宋体" w:hAnsi="Times New Roman"/>
          <w:color w:val="000000" w:themeColor="text1"/>
          <w:szCs w:val="21"/>
        </w:rPr>
        <w:t xml:space="preserve"> </w:t>
      </w:r>
      <w:r w:rsidRPr="00C26B5F">
        <w:rPr>
          <w:rStyle w:val="Char5"/>
          <w:rFonts w:ascii="Times New Roman" w:eastAsia="宋体" w:hAnsi="Times New Roman"/>
          <w:color w:val="000000" w:themeColor="text1"/>
          <w:szCs w:val="21"/>
        </w:rPr>
        <w:t>钢结构焊接材料</w:t>
      </w:r>
      <w:r w:rsidR="00EE1F52" w:rsidRPr="00C26B5F">
        <w:rPr>
          <w:rStyle w:val="Char5"/>
          <w:rFonts w:ascii="Times New Roman" w:eastAsia="宋体" w:hAnsi="Times New Roman"/>
          <w:color w:val="000000" w:themeColor="text1"/>
          <w:szCs w:val="21"/>
        </w:rPr>
        <w:t>应具有焊接材料厂出具的产品质量证明书或检验报告</w:t>
      </w:r>
      <w:r w:rsidRPr="00C26B5F">
        <w:rPr>
          <w:rStyle w:val="Char5"/>
          <w:rFonts w:ascii="Times New Roman" w:eastAsia="宋体" w:hAnsi="Times New Roman"/>
          <w:color w:val="000000" w:themeColor="text1"/>
          <w:szCs w:val="21"/>
        </w:rPr>
        <w:t>。</w:t>
      </w:r>
    </w:p>
    <w:p w14:paraId="30989235" w14:textId="1A60DEFB" w:rsidR="00D2509D" w:rsidRPr="00C26B5F" w:rsidRDefault="00D2509D" w:rsidP="00B369BF">
      <w:pPr>
        <w:pStyle w:val="af1"/>
        <w:snapToGrid w:val="0"/>
        <w:spacing w:line="360" w:lineRule="auto"/>
        <w:jc w:val="both"/>
        <w:rPr>
          <w:color w:val="000000" w:themeColor="text1"/>
          <w:szCs w:val="21"/>
        </w:rPr>
      </w:pPr>
      <w:r w:rsidRPr="00C26B5F">
        <w:rPr>
          <w:rFonts w:ascii="Times New Roman" w:eastAsia="宋体" w:hAnsi="Times New Roman"/>
          <w:b/>
          <w:color w:val="000000" w:themeColor="text1"/>
          <w:szCs w:val="21"/>
        </w:rPr>
        <w:t>6</w:t>
      </w:r>
      <w:r w:rsidRPr="00C26B5F">
        <w:rPr>
          <w:rFonts w:ascii="Times New Roman" w:eastAsia="宋体" w:hAnsi="Times New Roman" w:hint="eastAsia"/>
          <w:b/>
          <w:color w:val="000000" w:themeColor="text1"/>
          <w:szCs w:val="21"/>
        </w:rPr>
        <w:t>.</w:t>
      </w:r>
      <w:r w:rsidRPr="00C26B5F">
        <w:rPr>
          <w:rFonts w:ascii="Times New Roman" w:eastAsia="宋体" w:hAnsi="Times New Roman"/>
          <w:b/>
          <w:color w:val="000000" w:themeColor="text1"/>
          <w:szCs w:val="21"/>
        </w:rPr>
        <w:t>2</w:t>
      </w:r>
      <w:r w:rsidRPr="00C26B5F">
        <w:rPr>
          <w:rFonts w:ascii="Times New Roman" w:eastAsia="宋体" w:hAnsi="Times New Roman" w:hint="eastAsia"/>
          <w:b/>
          <w:color w:val="000000" w:themeColor="text1"/>
          <w:szCs w:val="21"/>
        </w:rPr>
        <w:t>.</w:t>
      </w:r>
      <w:r w:rsidR="00264D76" w:rsidRPr="00C26B5F">
        <w:rPr>
          <w:rFonts w:ascii="Times New Roman" w:eastAsia="宋体" w:hAnsi="Times New Roman"/>
          <w:b/>
          <w:color w:val="000000" w:themeColor="text1"/>
          <w:szCs w:val="21"/>
        </w:rPr>
        <w:t>2</w:t>
      </w:r>
      <w:r w:rsidRPr="00C26B5F">
        <w:rPr>
          <w:rFonts w:ascii="Times New Roman" w:eastAsia="宋体" w:hAnsi="Times New Roman"/>
          <w:b/>
          <w:color w:val="000000" w:themeColor="text1"/>
          <w:szCs w:val="21"/>
        </w:rPr>
        <w:t xml:space="preserve"> </w:t>
      </w:r>
      <w:r w:rsidR="0056282D" w:rsidRPr="0056282D">
        <w:rPr>
          <w:rFonts w:ascii="Times New Roman" w:eastAsia="宋体" w:hAnsi="Times New Roman" w:hint="eastAsia"/>
          <w:color w:val="000000" w:themeColor="text1"/>
          <w:szCs w:val="21"/>
        </w:rPr>
        <w:t>制作与安装</w:t>
      </w:r>
      <w:r w:rsidRPr="00C26B5F">
        <w:rPr>
          <w:rFonts w:ascii="Times New Roman" w:eastAsia="宋体" w:hAnsi="Times New Roman"/>
          <w:color w:val="000000" w:themeColor="text1"/>
          <w:szCs w:val="21"/>
        </w:rPr>
        <w:t>单位首次采用的钢材、焊接材料、焊接方法、接头形式、焊接位置、焊后热处理制度以及焊接工艺参数、预热和后</w:t>
      </w:r>
      <w:proofErr w:type="gramStart"/>
      <w:r w:rsidRPr="00C26B5F">
        <w:rPr>
          <w:rFonts w:ascii="Times New Roman" w:eastAsia="宋体" w:hAnsi="Times New Roman"/>
          <w:color w:val="000000" w:themeColor="text1"/>
          <w:szCs w:val="21"/>
        </w:rPr>
        <w:t>热措施</w:t>
      </w:r>
      <w:proofErr w:type="gramEnd"/>
      <w:r w:rsidRPr="00C26B5F">
        <w:rPr>
          <w:rFonts w:ascii="Times New Roman" w:eastAsia="宋体" w:hAnsi="Times New Roman"/>
          <w:color w:val="000000" w:themeColor="text1"/>
          <w:szCs w:val="21"/>
        </w:rPr>
        <w:t>等各种参数的组合条件</w:t>
      </w:r>
      <w:r w:rsidRPr="00C26B5F">
        <w:rPr>
          <w:rStyle w:val="Char5"/>
          <w:rFonts w:ascii="Times New Roman" w:eastAsia="宋体" w:hAnsi="Times New Roman"/>
          <w:color w:val="000000" w:themeColor="text1"/>
          <w:szCs w:val="21"/>
        </w:rPr>
        <w:t>，</w:t>
      </w:r>
      <w:r w:rsidRPr="00C26B5F">
        <w:rPr>
          <w:rFonts w:ascii="Times New Roman" w:eastAsia="宋体" w:hAnsi="Times New Roman"/>
          <w:color w:val="000000" w:themeColor="text1"/>
          <w:szCs w:val="21"/>
        </w:rPr>
        <w:t>应在钢结构构件制作及安装施工之前按照规定程序进行焊接工艺评定，</w:t>
      </w:r>
      <w:r w:rsidRPr="00C26B5F">
        <w:rPr>
          <w:rStyle w:val="Char5"/>
          <w:rFonts w:ascii="Times New Roman" w:eastAsia="宋体" w:hAnsi="Times New Roman" w:hint="eastAsia"/>
          <w:color w:val="000000" w:themeColor="text1"/>
          <w:szCs w:val="21"/>
        </w:rPr>
        <w:t>焊接施工过程应严格遵守评定合格的工艺。</w:t>
      </w:r>
    </w:p>
    <w:p w14:paraId="4AF195AA" w14:textId="36D7CA9B" w:rsidR="00D2509D" w:rsidRPr="00C26B5F" w:rsidRDefault="00D2509D" w:rsidP="00E20291">
      <w:pPr>
        <w:pStyle w:val="af1"/>
        <w:snapToGrid w:val="0"/>
        <w:spacing w:line="360" w:lineRule="auto"/>
        <w:jc w:val="both"/>
        <w:rPr>
          <w:rStyle w:val="Char5"/>
          <w:rFonts w:ascii="Times New Roman" w:eastAsia="宋体" w:hAnsi="Times New Roman"/>
          <w:color w:val="000000" w:themeColor="text1"/>
          <w:szCs w:val="21"/>
        </w:rPr>
      </w:pPr>
      <w:r w:rsidRPr="00C26B5F">
        <w:rPr>
          <w:rFonts w:ascii="Times New Roman" w:eastAsia="宋体" w:hAnsi="Times New Roman"/>
          <w:b/>
          <w:bCs w:val="0"/>
          <w:color w:val="000000" w:themeColor="text1"/>
          <w:szCs w:val="21"/>
        </w:rPr>
        <w:t>6</w:t>
      </w:r>
      <w:r w:rsidRPr="00C26B5F">
        <w:rPr>
          <w:rFonts w:ascii="Times New Roman" w:eastAsia="宋体" w:hAnsi="Times New Roman" w:hint="eastAsia"/>
          <w:b/>
          <w:bCs w:val="0"/>
          <w:color w:val="000000" w:themeColor="text1"/>
          <w:szCs w:val="21"/>
        </w:rPr>
        <w:t>.</w:t>
      </w:r>
      <w:r w:rsidR="007A0AE0" w:rsidRPr="00C26B5F">
        <w:rPr>
          <w:rFonts w:ascii="Times New Roman" w:eastAsia="宋体" w:hAnsi="Times New Roman"/>
          <w:b/>
          <w:bCs w:val="0"/>
          <w:color w:val="000000" w:themeColor="text1"/>
          <w:szCs w:val="21"/>
        </w:rPr>
        <w:t>2</w:t>
      </w:r>
      <w:r w:rsidRPr="00C26B5F">
        <w:rPr>
          <w:rFonts w:ascii="Times New Roman" w:eastAsia="宋体" w:hAnsi="Times New Roman" w:hint="eastAsia"/>
          <w:b/>
          <w:bCs w:val="0"/>
          <w:color w:val="000000" w:themeColor="text1"/>
          <w:szCs w:val="21"/>
        </w:rPr>
        <w:t>.</w:t>
      </w:r>
      <w:r w:rsidR="00264D76" w:rsidRPr="00C26B5F">
        <w:rPr>
          <w:rFonts w:ascii="Times New Roman" w:eastAsia="宋体" w:hAnsi="Times New Roman"/>
          <w:b/>
          <w:bCs w:val="0"/>
          <w:color w:val="000000" w:themeColor="text1"/>
          <w:szCs w:val="21"/>
        </w:rPr>
        <w:t>3</w:t>
      </w:r>
      <w:r w:rsidR="007A0AE0" w:rsidRPr="00C26B5F">
        <w:rPr>
          <w:rFonts w:ascii="Times New Roman" w:eastAsia="宋体" w:hAnsi="Times New Roman"/>
          <w:b/>
          <w:bCs w:val="0"/>
          <w:color w:val="000000" w:themeColor="text1"/>
          <w:szCs w:val="21"/>
        </w:rPr>
        <w:t xml:space="preserve"> </w:t>
      </w:r>
      <w:r w:rsidRPr="00C26B5F">
        <w:rPr>
          <w:rStyle w:val="Char5"/>
          <w:rFonts w:ascii="Times New Roman" w:eastAsia="宋体" w:hAnsi="Times New Roman"/>
          <w:color w:val="000000" w:themeColor="text1"/>
          <w:szCs w:val="21"/>
        </w:rPr>
        <w:t>当处于下列情况之一时严禁</w:t>
      </w:r>
      <w:r w:rsidRPr="00C26B5F">
        <w:rPr>
          <w:rStyle w:val="Char5"/>
          <w:rFonts w:ascii="Times New Roman" w:eastAsia="宋体" w:hAnsi="Times New Roman" w:hint="eastAsia"/>
          <w:color w:val="000000" w:themeColor="text1"/>
          <w:szCs w:val="21"/>
        </w:rPr>
        <w:t>进行</w:t>
      </w:r>
      <w:r w:rsidRPr="00C26B5F">
        <w:rPr>
          <w:rStyle w:val="Char5"/>
          <w:rFonts w:ascii="Times New Roman" w:eastAsia="宋体" w:hAnsi="Times New Roman"/>
          <w:color w:val="000000" w:themeColor="text1"/>
          <w:szCs w:val="21"/>
        </w:rPr>
        <w:t>焊接</w:t>
      </w:r>
      <w:r w:rsidRPr="00C26B5F">
        <w:rPr>
          <w:rStyle w:val="Char5"/>
          <w:rFonts w:ascii="Times New Roman" w:eastAsia="宋体" w:hAnsi="Times New Roman" w:hint="eastAsia"/>
          <w:color w:val="000000" w:themeColor="text1"/>
          <w:szCs w:val="21"/>
        </w:rPr>
        <w:t>作业</w:t>
      </w:r>
      <w:r w:rsidRPr="00C26B5F">
        <w:rPr>
          <w:rStyle w:val="Char5"/>
          <w:rFonts w:ascii="Times New Roman" w:eastAsia="宋体" w:hAnsi="Times New Roman"/>
          <w:color w:val="000000" w:themeColor="text1"/>
          <w:szCs w:val="21"/>
        </w:rPr>
        <w:t>：</w:t>
      </w:r>
    </w:p>
    <w:p w14:paraId="3107720D" w14:textId="46C0E245" w:rsidR="00D2509D" w:rsidRPr="00C26B5F" w:rsidRDefault="00597C8E" w:rsidP="00A12FBF">
      <w:pPr>
        <w:pStyle w:val="af2"/>
        <w:spacing w:line="360" w:lineRule="auto"/>
        <w:ind w:firstLineChars="150" w:firstLine="316"/>
        <w:jc w:val="both"/>
        <w:rPr>
          <w:rStyle w:val="Char5"/>
          <w:rFonts w:ascii="Times New Roman" w:eastAsia="宋体" w:hAnsi="Times New Roman"/>
          <w:color w:val="000000" w:themeColor="text1"/>
          <w:szCs w:val="21"/>
        </w:rPr>
      </w:pPr>
      <w:r w:rsidRPr="00C26B5F">
        <w:rPr>
          <w:rFonts w:ascii="Times New Roman" w:eastAsia="宋体" w:hAnsi="Times New Roman"/>
          <w:b/>
          <w:bCs w:val="0"/>
          <w:color w:val="000000" w:themeColor="text1"/>
          <w:szCs w:val="21"/>
        </w:rPr>
        <w:t>1</w:t>
      </w:r>
      <w:r w:rsidRPr="00C26B5F">
        <w:rPr>
          <w:rFonts w:ascii="Times New Roman" w:eastAsia="宋体" w:hAnsi="Times New Roman"/>
          <w:bCs w:val="0"/>
          <w:color w:val="000000" w:themeColor="text1"/>
          <w:szCs w:val="21"/>
        </w:rPr>
        <w:t xml:space="preserve"> </w:t>
      </w:r>
      <w:r w:rsidR="00D2509D" w:rsidRPr="00C26B5F">
        <w:rPr>
          <w:rStyle w:val="Char5"/>
          <w:rFonts w:ascii="Times New Roman" w:eastAsia="宋体" w:hAnsi="Times New Roman"/>
          <w:color w:val="000000" w:themeColor="text1"/>
          <w:szCs w:val="21"/>
        </w:rPr>
        <w:t>焊件表面潮湿或暴露于雨、冰、雪中</w:t>
      </w:r>
      <w:r w:rsidR="00D2509D" w:rsidRPr="00C26B5F">
        <w:rPr>
          <w:rStyle w:val="Char5"/>
          <w:rFonts w:ascii="Times New Roman" w:eastAsia="宋体" w:hAnsi="Times New Roman" w:hint="eastAsia"/>
          <w:color w:val="000000" w:themeColor="text1"/>
          <w:szCs w:val="21"/>
        </w:rPr>
        <w:t>，静载结构</w:t>
      </w:r>
      <w:r w:rsidR="00D2509D" w:rsidRPr="00C26B5F">
        <w:rPr>
          <w:rStyle w:val="Char5"/>
          <w:rFonts w:ascii="Times New Roman" w:eastAsia="宋体" w:hAnsi="Times New Roman"/>
          <w:color w:val="000000" w:themeColor="text1"/>
          <w:szCs w:val="21"/>
        </w:rPr>
        <w:t>焊接作业区的相对湿度大于</w:t>
      </w:r>
      <w:r w:rsidR="00D2509D" w:rsidRPr="00C26B5F">
        <w:rPr>
          <w:rStyle w:val="Char5"/>
          <w:rFonts w:ascii="Times New Roman" w:eastAsia="宋体" w:hAnsi="Times New Roman"/>
          <w:color w:val="000000" w:themeColor="text1"/>
          <w:szCs w:val="21"/>
        </w:rPr>
        <w:t>90%</w:t>
      </w:r>
      <w:r w:rsidR="00D2509D" w:rsidRPr="00C26B5F">
        <w:rPr>
          <w:rStyle w:val="Char5"/>
          <w:rFonts w:ascii="Times New Roman" w:eastAsia="宋体" w:hAnsi="Times New Roman" w:hint="eastAsia"/>
          <w:color w:val="000000" w:themeColor="text1"/>
          <w:szCs w:val="21"/>
        </w:rPr>
        <w:t>和</w:t>
      </w:r>
      <w:r w:rsidR="00D2509D" w:rsidRPr="00C26B5F">
        <w:rPr>
          <w:rStyle w:val="Char5"/>
          <w:rFonts w:ascii="Times New Roman" w:eastAsia="宋体" w:hAnsi="Times New Roman"/>
          <w:color w:val="000000" w:themeColor="text1"/>
          <w:szCs w:val="21"/>
        </w:rPr>
        <w:t>疲劳载荷</w:t>
      </w:r>
      <w:r w:rsidR="00D2509D" w:rsidRPr="00C26B5F">
        <w:rPr>
          <w:rStyle w:val="Char5"/>
          <w:rFonts w:ascii="Times New Roman" w:eastAsia="宋体" w:hAnsi="Times New Roman" w:hint="eastAsia"/>
          <w:color w:val="000000" w:themeColor="text1"/>
          <w:szCs w:val="21"/>
        </w:rPr>
        <w:t>结构相对</w:t>
      </w:r>
      <w:r w:rsidR="00D2509D" w:rsidRPr="00C26B5F">
        <w:rPr>
          <w:rStyle w:val="Char5"/>
          <w:rFonts w:ascii="Times New Roman" w:eastAsia="宋体" w:hAnsi="Times New Roman"/>
          <w:color w:val="000000" w:themeColor="text1"/>
          <w:szCs w:val="21"/>
        </w:rPr>
        <w:t>湿度大于</w:t>
      </w:r>
      <w:r w:rsidR="00D2509D" w:rsidRPr="00C26B5F">
        <w:rPr>
          <w:rStyle w:val="Char5"/>
          <w:rFonts w:ascii="Times New Roman" w:eastAsia="宋体" w:hAnsi="Times New Roman"/>
          <w:color w:val="000000" w:themeColor="text1"/>
          <w:szCs w:val="21"/>
        </w:rPr>
        <w:t>80%</w:t>
      </w:r>
      <w:r w:rsidR="00D2509D" w:rsidRPr="00C26B5F">
        <w:rPr>
          <w:rStyle w:val="Char5"/>
          <w:rFonts w:ascii="Times New Roman" w:eastAsia="宋体" w:hAnsi="Times New Roman" w:hint="eastAsia"/>
          <w:color w:val="000000" w:themeColor="text1"/>
          <w:szCs w:val="21"/>
        </w:rPr>
        <w:t>，或</w:t>
      </w:r>
      <w:r w:rsidR="00911DD4">
        <w:rPr>
          <w:rStyle w:val="Char5"/>
          <w:rFonts w:ascii="Times New Roman" w:eastAsia="宋体" w:hAnsi="Times New Roman" w:hint="eastAsia"/>
          <w:color w:val="000000" w:themeColor="text1"/>
          <w:szCs w:val="21"/>
        </w:rPr>
        <w:t>在</w:t>
      </w:r>
      <w:r w:rsidR="00D2509D" w:rsidRPr="00C26B5F">
        <w:rPr>
          <w:rStyle w:val="Char5"/>
          <w:rFonts w:ascii="Times New Roman" w:eastAsia="宋体" w:hAnsi="Times New Roman"/>
          <w:color w:val="000000" w:themeColor="text1"/>
          <w:szCs w:val="21"/>
        </w:rPr>
        <w:t>焊接</w:t>
      </w:r>
      <w:r w:rsidR="00911DD4">
        <w:rPr>
          <w:rStyle w:val="Char5"/>
          <w:rFonts w:ascii="Times New Roman" w:eastAsia="宋体" w:hAnsi="Times New Roman" w:hint="eastAsia"/>
          <w:color w:val="000000" w:themeColor="text1"/>
          <w:szCs w:val="21"/>
        </w:rPr>
        <w:t>过程中有引发火灾、触电及触发易燃易爆物品等风险</w:t>
      </w:r>
      <w:r w:rsidR="00D2509D" w:rsidRPr="00C26B5F">
        <w:rPr>
          <w:rStyle w:val="Char5"/>
          <w:rFonts w:ascii="Times New Roman" w:eastAsia="宋体" w:hAnsi="Times New Roman"/>
          <w:color w:val="000000" w:themeColor="text1"/>
          <w:szCs w:val="21"/>
        </w:rPr>
        <w:t>。</w:t>
      </w:r>
    </w:p>
    <w:p w14:paraId="05AF27A8" w14:textId="0227E016" w:rsidR="00D2509D" w:rsidRPr="00C26B5F" w:rsidRDefault="00D2509D" w:rsidP="00A12FBF">
      <w:pPr>
        <w:pStyle w:val="af2"/>
        <w:spacing w:line="360" w:lineRule="auto"/>
        <w:ind w:firstLineChars="150" w:firstLine="316"/>
        <w:jc w:val="both"/>
        <w:rPr>
          <w:rStyle w:val="Char5"/>
          <w:rFonts w:ascii="Times New Roman" w:eastAsia="宋体" w:hAnsi="Times New Roman"/>
          <w:color w:val="000000" w:themeColor="text1"/>
          <w:szCs w:val="21"/>
        </w:rPr>
      </w:pPr>
      <w:r w:rsidRPr="00C26B5F">
        <w:rPr>
          <w:rStyle w:val="Char5"/>
          <w:rFonts w:ascii="Times New Roman" w:eastAsia="宋体" w:hAnsi="Times New Roman"/>
          <w:b/>
          <w:color w:val="000000" w:themeColor="text1"/>
          <w:szCs w:val="21"/>
        </w:rPr>
        <w:t>2</w:t>
      </w:r>
      <w:r w:rsidR="00597C8E" w:rsidRPr="00C26B5F">
        <w:rPr>
          <w:rStyle w:val="Char5"/>
          <w:rFonts w:ascii="Times New Roman" w:eastAsia="宋体" w:hAnsi="Times New Roman"/>
          <w:color w:val="000000" w:themeColor="text1"/>
          <w:szCs w:val="21"/>
        </w:rPr>
        <w:t xml:space="preserve"> </w:t>
      </w:r>
      <w:r w:rsidRPr="00C26B5F">
        <w:rPr>
          <w:rStyle w:val="Char5"/>
          <w:rFonts w:ascii="Times New Roman" w:eastAsia="宋体" w:hAnsi="Times New Roman"/>
          <w:color w:val="000000" w:themeColor="text1"/>
          <w:szCs w:val="21"/>
        </w:rPr>
        <w:t>承受动荷载且需要进行疲劳验算的</w:t>
      </w:r>
      <w:r w:rsidRPr="00C26B5F">
        <w:rPr>
          <w:rStyle w:val="Char5"/>
          <w:rFonts w:ascii="Times New Roman" w:eastAsia="宋体" w:hAnsi="Times New Roman" w:hint="eastAsia"/>
          <w:color w:val="000000" w:themeColor="text1"/>
          <w:szCs w:val="21"/>
        </w:rPr>
        <w:t>结构，当采用</w:t>
      </w:r>
      <w:r w:rsidRPr="00C26B5F">
        <w:rPr>
          <w:rStyle w:val="Char5"/>
          <w:rFonts w:ascii="Times New Roman" w:eastAsia="宋体" w:hAnsi="Times New Roman"/>
          <w:color w:val="000000" w:themeColor="text1"/>
          <w:szCs w:val="21"/>
        </w:rPr>
        <w:t>低合金钢时焊接环境温度低于</w:t>
      </w:r>
      <w:r w:rsidRPr="00C26B5F">
        <w:rPr>
          <w:rStyle w:val="Char5"/>
          <w:rFonts w:ascii="Times New Roman" w:eastAsia="宋体" w:hAnsi="Times New Roman"/>
          <w:color w:val="000000" w:themeColor="text1"/>
          <w:szCs w:val="21"/>
        </w:rPr>
        <w:t>5</w:t>
      </w:r>
      <w:r w:rsidRPr="00C26B5F">
        <w:rPr>
          <w:rStyle w:val="Char5"/>
          <w:rFonts w:ascii="宋体" w:eastAsia="宋体" w:cs="宋体" w:hint="eastAsia"/>
          <w:color w:val="000000" w:themeColor="text1"/>
          <w:szCs w:val="21"/>
        </w:rPr>
        <w:t>℃</w:t>
      </w:r>
      <w:r w:rsidRPr="00C26B5F">
        <w:rPr>
          <w:rStyle w:val="Char5"/>
          <w:rFonts w:ascii="Times New Roman" w:eastAsia="宋体" w:hAnsi="Times New Roman"/>
          <w:color w:val="000000" w:themeColor="text1"/>
          <w:szCs w:val="21"/>
        </w:rPr>
        <w:t>或采用碳素结构钢时焊接环境温度低于</w:t>
      </w:r>
      <w:r w:rsidRPr="00C26B5F">
        <w:rPr>
          <w:rStyle w:val="Char5"/>
          <w:rFonts w:ascii="Times New Roman" w:eastAsia="宋体" w:hAnsi="Times New Roman"/>
          <w:color w:val="000000" w:themeColor="text1"/>
          <w:szCs w:val="21"/>
        </w:rPr>
        <w:t>0</w:t>
      </w:r>
      <w:r w:rsidRPr="00C26B5F">
        <w:rPr>
          <w:rStyle w:val="Char5"/>
          <w:rFonts w:ascii="宋体" w:eastAsia="宋体" w:cs="宋体" w:hint="eastAsia"/>
          <w:color w:val="000000" w:themeColor="text1"/>
          <w:szCs w:val="21"/>
        </w:rPr>
        <w:t>℃</w:t>
      </w:r>
      <w:r w:rsidRPr="00C26B5F">
        <w:rPr>
          <w:rStyle w:val="Char5"/>
          <w:rFonts w:ascii="Times New Roman" w:eastAsia="宋体" w:hAnsi="Times New Roman"/>
          <w:color w:val="000000" w:themeColor="text1"/>
          <w:szCs w:val="21"/>
        </w:rPr>
        <w:t>。</w:t>
      </w:r>
    </w:p>
    <w:p w14:paraId="2B90FDB9" w14:textId="18127C9E" w:rsidR="00D2509D" w:rsidRPr="00C26B5F" w:rsidRDefault="00D2509D" w:rsidP="00A12FBF">
      <w:pPr>
        <w:pStyle w:val="af1"/>
        <w:snapToGrid w:val="0"/>
        <w:spacing w:line="360" w:lineRule="auto"/>
        <w:ind w:firstLineChars="150" w:firstLine="316"/>
        <w:jc w:val="both"/>
        <w:rPr>
          <w:rStyle w:val="Char5"/>
          <w:rFonts w:ascii="Times New Roman" w:eastAsia="宋体" w:hAnsi="Times New Roman"/>
          <w:color w:val="000000" w:themeColor="text1"/>
          <w:szCs w:val="21"/>
        </w:rPr>
      </w:pPr>
      <w:r w:rsidRPr="00C26B5F">
        <w:rPr>
          <w:rFonts w:ascii="Times New Roman" w:eastAsia="宋体" w:hAnsi="Times New Roman"/>
          <w:b/>
          <w:bCs w:val="0"/>
          <w:color w:val="000000" w:themeColor="text1"/>
          <w:szCs w:val="21"/>
        </w:rPr>
        <w:t>3</w:t>
      </w:r>
      <w:r w:rsidR="00597C8E" w:rsidRPr="00C26B5F">
        <w:rPr>
          <w:rFonts w:ascii="Times New Roman" w:eastAsia="宋体" w:hAnsi="Times New Roman"/>
          <w:bCs w:val="0"/>
          <w:color w:val="000000" w:themeColor="text1"/>
          <w:szCs w:val="21"/>
        </w:rPr>
        <w:t xml:space="preserve"> </w:t>
      </w:r>
      <w:r w:rsidRPr="00C26B5F">
        <w:rPr>
          <w:rStyle w:val="Char5"/>
          <w:rFonts w:ascii="Times New Roman" w:eastAsia="宋体" w:hAnsi="Times New Roman"/>
          <w:color w:val="000000" w:themeColor="text1"/>
          <w:szCs w:val="21"/>
        </w:rPr>
        <w:t>承受静载荷的结构，当焊接环境温度低于</w:t>
      </w:r>
      <w:r w:rsidRPr="00C26B5F">
        <w:rPr>
          <w:rStyle w:val="Char5"/>
          <w:rFonts w:ascii="Times New Roman" w:eastAsia="宋体" w:hAnsi="Times New Roman"/>
          <w:color w:val="000000" w:themeColor="text1"/>
          <w:szCs w:val="21"/>
        </w:rPr>
        <w:t>-15</w:t>
      </w:r>
      <w:r w:rsidRPr="00C26B5F">
        <w:rPr>
          <w:rStyle w:val="Char5"/>
          <w:rFonts w:ascii="宋体" w:eastAsia="宋体" w:cs="宋体" w:hint="eastAsia"/>
          <w:color w:val="000000" w:themeColor="text1"/>
          <w:szCs w:val="21"/>
        </w:rPr>
        <w:t>℃</w:t>
      </w:r>
      <w:r w:rsidRPr="00C26B5F">
        <w:rPr>
          <w:rStyle w:val="Char5"/>
          <w:rFonts w:ascii="Times New Roman" w:eastAsia="宋体" w:hAnsi="Times New Roman"/>
          <w:color w:val="000000" w:themeColor="text1"/>
          <w:szCs w:val="21"/>
        </w:rPr>
        <w:t>且没有相应</w:t>
      </w:r>
      <w:r w:rsidRPr="00C26B5F">
        <w:rPr>
          <w:rStyle w:val="Char5"/>
          <w:rFonts w:ascii="宋体" w:eastAsia="宋体" w:hint="eastAsia"/>
          <w:color w:val="000000" w:themeColor="text1"/>
          <w:szCs w:val="21"/>
        </w:rPr>
        <w:t>温度下的低温焊接工艺</w:t>
      </w:r>
      <w:r w:rsidRPr="00C26B5F">
        <w:rPr>
          <w:rStyle w:val="Char5"/>
          <w:rFonts w:ascii="Times New Roman" w:eastAsia="宋体" w:hAnsi="Times New Roman"/>
          <w:color w:val="000000" w:themeColor="text1"/>
          <w:szCs w:val="21"/>
        </w:rPr>
        <w:t>评定试验。</w:t>
      </w:r>
    </w:p>
    <w:p w14:paraId="703C4754" w14:textId="638D2AE1" w:rsidR="00D2509D" w:rsidRPr="00C26B5F" w:rsidRDefault="00D2509D" w:rsidP="008859E0">
      <w:pPr>
        <w:widowControl w:val="0"/>
        <w:snapToGrid w:val="0"/>
        <w:rPr>
          <w:color w:val="000000" w:themeColor="text1"/>
          <w:szCs w:val="21"/>
        </w:rPr>
      </w:pPr>
      <w:r w:rsidRPr="00C26B5F">
        <w:rPr>
          <w:b/>
          <w:color w:val="000000" w:themeColor="text1"/>
          <w:szCs w:val="21"/>
        </w:rPr>
        <w:t>6</w:t>
      </w:r>
      <w:r w:rsidRPr="00C26B5F">
        <w:rPr>
          <w:rFonts w:hint="eastAsia"/>
          <w:b/>
          <w:color w:val="000000" w:themeColor="text1"/>
          <w:szCs w:val="21"/>
        </w:rPr>
        <w:t>.</w:t>
      </w:r>
      <w:r w:rsidR="007A0AE0" w:rsidRPr="00C26B5F">
        <w:rPr>
          <w:b/>
          <w:color w:val="000000" w:themeColor="text1"/>
          <w:szCs w:val="21"/>
        </w:rPr>
        <w:t>2</w:t>
      </w:r>
      <w:r w:rsidR="00766DAF" w:rsidRPr="00C26B5F">
        <w:rPr>
          <w:rFonts w:hint="eastAsia"/>
          <w:b/>
          <w:color w:val="000000" w:themeColor="text1"/>
          <w:szCs w:val="21"/>
        </w:rPr>
        <w:t>.</w:t>
      </w:r>
      <w:r w:rsidR="00264D76" w:rsidRPr="00C26B5F">
        <w:rPr>
          <w:b/>
          <w:color w:val="000000" w:themeColor="text1"/>
          <w:szCs w:val="21"/>
        </w:rPr>
        <w:t>4</w:t>
      </w:r>
      <w:r w:rsidRPr="00C26B5F">
        <w:rPr>
          <w:color w:val="000000" w:themeColor="text1"/>
          <w:szCs w:val="21"/>
        </w:rPr>
        <w:t xml:space="preserve"> </w:t>
      </w:r>
      <w:r w:rsidRPr="00C26B5F">
        <w:rPr>
          <w:color w:val="000000" w:themeColor="text1"/>
          <w:szCs w:val="21"/>
        </w:rPr>
        <w:t>焊接施工时，应</w:t>
      </w:r>
      <w:r w:rsidRPr="00C26B5F">
        <w:rPr>
          <w:rFonts w:hint="eastAsia"/>
          <w:color w:val="000000" w:themeColor="text1"/>
          <w:szCs w:val="21"/>
        </w:rPr>
        <w:t>按照隐蔽检验原则，在</w:t>
      </w:r>
      <w:r w:rsidRPr="00C26B5F">
        <w:rPr>
          <w:color w:val="000000" w:themeColor="text1"/>
          <w:szCs w:val="21"/>
        </w:rPr>
        <w:t>施工</w:t>
      </w:r>
      <w:r w:rsidR="00766DAF" w:rsidRPr="00C26B5F">
        <w:rPr>
          <w:rFonts w:hint="eastAsia"/>
          <w:color w:val="000000" w:themeColor="text1"/>
          <w:szCs w:val="21"/>
        </w:rPr>
        <w:t>的不同阶段对</w:t>
      </w:r>
      <w:r w:rsidRPr="00C26B5F">
        <w:rPr>
          <w:rFonts w:hint="eastAsia"/>
          <w:color w:val="000000" w:themeColor="text1"/>
          <w:szCs w:val="21"/>
        </w:rPr>
        <w:t>影响结构安全的关键工序进行检验</w:t>
      </w:r>
      <w:r w:rsidR="00766DAF" w:rsidRPr="00C26B5F">
        <w:rPr>
          <w:rFonts w:hint="eastAsia"/>
          <w:color w:val="000000" w:themeColor="text1"/>
          <w:szCs w:val="21"/>
        </w:rPr>
        <w:t>。</w:t>
      </w:r>
    </w:p>
    <w:p w14:paraId="406F8087" w14:textId="7E1FA141" w:rsidR="00D2509D" w:rsidRPr="00C26B5F" w:rsidRDefault="00D2509D" w:rsidP="00174755">
      <w:pPr>
        <w:widowControl w:val="0"/>
        <w:snapToGrid w:val="0"/>
        <w:rPr>
          <w:bCs/>
          <w:color w:val="000000" w:themeColor="text1"/>
          <w:szCs w:val="21"/>
        </w:rPr>
      </w:pPr>
      <w:r w:rsidRPr="00C26B5F">
        <w:rPr>
          <w:b/>
          <w:color w:val="000000" w:themeColor="text1"/>
          <w:szCs w:val="21"/>
        </w:rPr>
        <w:t>6</w:t>
      </w:r>
      <w:r w:rsidRPr="00C26B5F">
        <w:rPr>
          <w:rFonts w:hint="eastAsia"/>
          <w:b/>
          <w:color w:val="000000" w:themeColor="text1"/>
          <w:szCs w:val="21"/>
        </w:rPr>
        <w:t>.</w:t>
      </w:r>
      <w:r w:rsidR="007A0AE0" w:rsidRPr="00C26B5F">
        <w:rPr>
          <w:b/>
          <w:color w:val="000000" w:themeColor="text1"/>
          <w:szCs w:val="21"/>
        </w:rPr>
        <w:t>2</w:t>
      </w:r>
      <w:r w:rsidRPr="00C26B5F">
        <w:rPr>
          <w:rFonts w:hint="eastAsia"/>
          <w:b/>
          <w:color w:val="000000" w:themeColor="text1"/>
          <w:szCs w:val="21"/>
        </w:rPr>
        <w:t>.</w:t>
      </w:r>
      <w:r w:rsidR="00264D76" w:rsidRPr="00C26B5F">
        <w:rPr>
          <w:b/>
          <w:color w:val="000000" w:themeColor="text1"/>
          <w:szCs w:val="21"/>
        </w:rPr>
        <w:t>5</w:t>
      </w:r>
      <w:r w:rsidR="008859E0" w:rsidRPr="00C26B5F">
        <w:rPr>
          <w:b/>
          <w:color w:val="000000" w:themeColor="text1"/>
          <w:szCs w:val="21"/>
        </w:rPr>
        <w:t xml:space="preserve"> </w:t>
      </w:r>
      <w:r w:rsidR="0029740B" w:rsidRPr="00C26B5F">
        <w:rPr>
          <w:rFonts w:hint="eastAsia"/>
          <w:color w:val="000000" w:themeColor="text1"/>
          <w:szCs w:val="21"/>
        </w:rPr>
        <w:t>焊接质量检验宜分批进行。</w:t>
      </w:r>
      <w:r w:rsidRPr="00C26B5F">
        <w:rPr>
          <w:color w:val="000000" w:themeColor="text1"/>
          <w:szCs w:val="21"/>
        </w:rPr>
        <w:t>抽样检验</w:t>
      </w:r>
      <w:r w:rsidRPr="00C26B5F">
        <w:rPr>
          <w:rFonts w:hint="eastAsia"/>
          <w:color w:val="000000" w:themeColor="text1"/>
          <w:szCs w:val="21"/>
        </w:rPr>
        <w:t>时</w:t>
      </w:r>
      <w:r w:rsidR="0029740B" w:rsidRPr="00C26B5F">
        <w:rPr>
          <w:rFonts w:hint="eastAsia"/>
          <w:color w:val="000000" w:themeColor="text1"/>
          <w:szCs w:val="21"/>
        </w:rPr>
        <w:t>，</w:t>
      </w:r>
      <w:r w:rsidRPr="00C26B5F">
        <w:rPr>
          <w:color w:val="000000" w:themeColor="text1"/>
          <w:szCs w:val="21"/>
        </w:rPr>
        <w:t>除设计指定焊缝外应采用随机取样方式取样，且取样中应覆盖到该批焊缝中所包含的所有钢材类别、焊接位置和焊接方法。对于屈服强度超过</w:t>
      </w:r>
      <w:r w:rsidRPr="00C26B5F">
        <w:rPr>
          <w:color w:val="000000" w:themeColor="text1"/>
          <w:szCs w:val="21"/>
        </w:rPr>
        <w:t>390MPa</w:t>
      </w:r>
      <w:r w:rsidRPr="00C26B5F">
        <w:rPr>
          <w:color w:val="000000" w:themeColor="text1"/>
          <w:szCs w:val="21"/>
        </w:rPr>
        <w:t>或有特殊性能要求的材料，应</w:t>
      </w:r>
      <w:proofErr w:type="gramStart"/>
      <w:r w:rsidRPr="00C26B5F">
        <w:rPr>
          <w:color w:val="000000" w:themeColor="text1"/>
          <w:szCs w:val="21"/>
        </w:rPr>
        <w:t>单独组批检验</w:t>
      </w:r>
      <w:proofErr w:type="gramEnd"/>
      <w:r w:rsidRPr="00C26B5F">
        <w:rPr>
          <w:color w:val="000000" w:themeColor="text1"/>
          <w:szCs w:val="21"/>
        </w:rPr>
        <w:t>。</w:t>
      </w:r>
    </w:p>
    <w:p w14:paraId="10A298A2" w14:textId="45E43A0C" w:rsidR="00D2509D" w:rsidRPr="00C26B5F" w:rsidRDefault="007A0AE0" w:rsidP="00E20291">
      <w:pPr>
        <w:widowControl w:val="0"/>
        <w:snapToGrid w:val="0"/>
        <w:rPr>
          <w:color w:val="000000" w:themeColor="text1"/>
        </w:rPr>
      </w:pPr>
      <w:r w:rsidRPr="00C26B5F">
        <w:rPr>
          <w:b/>
          <w:color w:val="000000" w:themeColor="text1"/>
        </w:rPr>
        <w:t>6</w:t>
      </w:r>
      <w:r w:rsidRPr="00C26B5F">
        <w:rPr>
          <w:rFonts w:hint="eastAsia"/>
          <w:b/>
          <w:color w:val="000000" w:themeColor="text1"/>
        </w:rPr>
        <w:t>.</w:t>
      </w:r>
      <w:r w:rsidRPr="00C26B5F">
        <w:rPr>
          <w:b/>
          <w:color w:val="000000" w:themeColor="text1"/>
        </w:rPr>
        <w:t>2</w:t>
      </w:r>
      <w:r w:rsidR="00D2509D" w:rsidRPr="00C26B5F">
        <w:rPr>
          <w:b/>
          <w:color w:val="000000" w:themeColor="text1"/>
        </w:rPr>
        <w:t>.</w:t>
      </w:r>
      <w:r w:rsidR="00264D76" w:rsidRPr="00C26B5F">
        <w:rPr>
          <w:b/>
          <w:color w:val="000000" w:themeColor="text1"/>
        </w:rPr>
        <w:t>6</w:t>
      </w:r>
      <w:r w:rsidR="00D2509D" w:rsidRPr="00C26B5F">
        <w:rPr>
          <w:rFonts w:hint="eastAsia"/>
          <w:color w:val="000000" w:themeColor="text1"/>
        </w:rPr>
        <w:t xml:space="preserve"> </w:t>
      </w:r>
      <w:r w:rsidR="0029740B" w:rsidRPr="00C26B5F">
        <w:rPr>
          <w:rFonts w:hint="eastAsia"/>
          <w:color w:val="000000" w:themeColor="text1"/>
        </w:rPr>
        <w:t>全部焊缝应进行外观检查。要求全焊透的一级、二级焊缝应</w:t>
      </w:r>
      <w:r w:rsidR="00D2509D" w:rsidRPr="00C26B5F">
        <w:rPr>
          <w:rFonts w:hint="eastAsia"/>
          <w:color w:val="000000" w:themeColor="text1"/>
        </w:rPr>
        <w:t>进行内部缺陷无损检测，一级焊缝探伤比例为</w:t>
      </w:r>
      <w:r w:rsidR="00D2509D" w:rsidRPr="00C26B5F">
        <w:rPr>
          <w:rFonts w:hint="eastAsia"/>
          <w:color w:val="000000" w:themeColor="text1"/>
        </w:rPr>
        <w:t>100%</w:t>
      </w:r>
      <w:r w:rsidR="00D2509D" w:rsidRPr="00C26B5F">
        <w:rPr>
          <w:rFonts w:hint="eastAsia"/>
          <w:color w:val="000000" w:themeColor="text1"/>
        </w:rPr>
        <w:t>，二级焊缝探伤比例不低于</w:t>
      </w:r>
      <w:r w:rsidR="00D2509D" w:rsidRPr="00C26B5F">
        <w:rPr>
          <w:rFonts w:hint="eastAsia"/>
          <w:color w:val="000000" w:themeColor="text1"/>
        </w:rPr>
        <w:t>20%</w:t>
      </w:r>
      <w:r w:rsidR="00D2509D" w:rsidRPr="00C26B5F">
        <w:rPr>
          <w:rFonts w:hint="eastAsia"/>
          <w:color w:val="000000" w:themeColor="text1"/>
        </w:rPr>
        <w:t>。</w:t>
      </w:r>
    </w:p>
    <w:p w14:paraId="20D85E28" w14:textId="6287DBCC" w:rsidR="00D2509D" w:rsidRPr="00C26B5F" w:rsidRDefault="00D2509D" w:rsidP="00E20291">
      <w:pPr>
        <w:widowControl w:val="0"/>
        <w:snapToGrid w:val="0"/>
        <w:rPr>
          <w:color w:val="000000" w:themeColor="text1"/>
          <w:szCs w:val="21"/>
        </w:rPr>
      </w:pPr>
      <w:r w:rsidRPr="00C26B5F">
        <w:rPr>
          <w:b/>
          <w:color w:val="000000" w:themeColor="text1"/>
          <w:szCs w:val="21"/>
        </w:rPr>
        <w:t>6</w:t>
      </w:r>
      <w:r w:rsidRPr="00C26B5F">
        <w:rPr>
          <w:rFonts w:hint="eastAsia"/>
          <w:b/>
          <w:color w:val="000000" w:themeColor="text1"/>
          <w:szCs w:val="21"/>
        </w:rPr>
        <w:t>.</w:t>
      </w:r>
      <w:r w:rsidR="00152622" w:rsidRPr="00C26B5F">
        <w:rPr>
          <w:b/>
          <w:color w:val="000000" w:themeColor="text1"/>
          <w:szCs w:val="21"/>
        </w:rPr>
        <w:t>2</w:t>
      </w:r>
      <w:r w:rsidRPr="00C26B5F">
        <w:rPr>
          <w:b/>
          <w:color w:val="000000" w:themeColor="text1"/>
          <w:szCs w:val="21"/>
        </w:rPr>
        <w:t>.</w:t>
      </w:r>
      <w:r w:rsidR="00264D76" w:rsidRPr="00C26B5F">
        <w:rPr>
          <w:b/>
          <w:color w:val="000000" w:themeColor="text1"/>
          <w:szCs w:val="21"/>
        </w:rPr>
        <w:t>7</w:t>
      </w:r>
      <w:r w:rsidR="00E20291" w:rsidRPr="00C26B5F">
        <w:rPr>
          <w:b/>
          <w:color w:val="000000" w:themeColor="text1"/>
          <w:szCs w:val="21"/>
        </w:rPr>
        <w:t xml:space="preserve"> </w:t>
      </w:r>
      <w:r w:rsidRPr="00C26B5F">
        <w:rPr>
          <w:rFonts w:hint="eastAsia"/>
          <w:color w:val="000000" w:themeColor="text1"/>
          <w:szCs w:val="21"/>
        </w:rPr>
        <w:t>焊接质量</w:t>
      </w:r>
      <w:r w:rsidRPr="00C26B5F">
        <w:rPr>
          <w:color w:val="000000" w:themeColor="text1"/>
          <w:szCs w:val="21"/>
        </w:rPr>
        <w:t>抽样检验</w:t>
      </w:r>
      <w:r w:rsidRPr="00C26B5F">
        <w:rPr>
          <w:rFonts w:hint="eastAsia"/>
          <w:color w:val="000000" w:themeColor="text1"/>
          <w:szCs w:val="21"/>
        </w:rPr>
        <w:t>结果</w:t>
      </w:r>
      <w:r w:rsidRPr="00C26B5F">
        <w:rPr>
          <w:color w:val="000000" w:themeColor="text1"/>
          <w:szCs w:val="21"/>
        </w:rPr>
        <w:t>应按以下规定进行判定：</w:t>
      </w:r>
    </w:p>
    <w:p w14:paraId="27A0D9CF" w14:textId="38C7D52F" w:rsidR="00D2509D" w:rsidRPr="00C26B5F" w:rsidRDefault="00D2509D" w:rsidP="00A12FBF">
      <w:pPr>
        <w:pStyle w:val="af2"/>
        <w:spacing w:line="360" w:lineRule="auto"/>
        <w:ind w:firstLineChars="150" w:firstLine="316"/>
        <w:jc w:val="both"/>
        <w:rPr>
          <w:rFonts w:ascii="Times New Roman" w:eastAsia="宋体" w:hAnsi="Times New Roman"/>
          <w:bCs w:val="0"/>
          <w:color w:val="000000" w:themeColor="text1"/>
          <w:szCs w:val="21"/>
        </w:rPr>
      </w:pPr>
      <w:r w:rsidRPr="00C26B5F">
        <w:rPr>
          <w:rFonts w:ascii="Times New Roman" w:eastAsia="宋体" w:hAnsi="Times New Roman"/>
          <w:b/>
          <w:bCs w:val="0"/>
          <w:color w:val="000000" w:themeColor="text1"/>
          <w:szCs w:val="21"/>
        </w:rPr>
        <w:t>1</w:t>
      </w:r>
      <w:r w:rsidR="001775D6" w:rsidRPr="00C26B5F">
        <w:rPr>
          <w:rFonts w:ascii="Times New Roman" w:eastAsia="宋体" w:hAnsi="Times New Roman"/>
          <w:bCs w:val="0"/>
          <w:color w:val="000000" w:themeColor="text1"/>
          <w:szCs w:val="21"/>
        </w:rPr>
        <w:t xml:space="preserve"> </w:t>
      </w:r>
      <w:r w:rsidRPr="00C26B5F">
        <w:rPr>
          <w:rFonts w:ascii="Times New Roman" w:eastAsia="宋体" w:hAnsi="Times New Roman" w:hint="eastAsia"/>
          <w:bCs w:val="0"/>
          <w:color w:val="000000" w:themeColor="text1"/>
          <w:szCs w:val="21"/>
        </w:rPr>
        <w:t>除裂纹缺陷外，</w:t>
      </w:r>
      <w:r w:rsidRPr="00C26B5F">
        <w:rPr>
          <w:rFonts w:ascii="Times New Roman" w:eastAsia="宋体" w:hAnsi="Times New Roman"/>
          <w:bCs w:val="0"/>
          <w:color w:val="000000" w:themeColor="text1"/>
          <w:szCs w:val="21"/>
        </w:rPr>
        <w:t>抽样检验的焊缝数不合格率小于</w:t>
      </w:r>
      <w:r w:rsidRPr="00C26B5F">
        <w:rPr>
          <w:rFonts w:ascii="Times New Roman" w:eastAsia="宋体" w:hAnsi="Times New Roman"/>
          <w:bCs w:val="0"/>
          <w:color w:val="000000" w:themeColor="text1"/>
          <w:szCs w:val="21"/>
        </w:rPr>
        <w:t>2%</w:t>
      </w:r>
      <w:r w:rsidRPr="00C26B5F">
        <w:rPr>
          <w:rFonts w:ascii="Times New Roman" w:eastAsia="宋体" w:hAnsi="Times New Roman"/>
          <w:bCs w:val="0"/>
          <w:color w:val="000000" w:themeColor="text1"/>
          <w:szCs w:val="21"/>
        </w:rPr>
        <w:t>时，该批验收合格；抽样检验的焊缝数不合格率大于</w:t>
      </w:r>
      <w:r w:rsidRPr="00C26B5F">
        <w:rPr>
          <w:rFonts w:ascii="Times New Roman" w:eastAsia="宋体" w:hAnsi="Times New Roman"/>
          <w:bCs w:val="0"/>
          <w:color w:val="000000" w:themeColor="text1"/>
          <w:szCs w:val="21"/>
        </w:rPr>
        <w:t>5%</w:t>
      </w:r>
      <w:r w:rsidRPr="00C26B5F">
        <w:rPr>
          <w:rFonts w:ascii="Times New Roman" w:eastAsia="宋体" w:hAnsi="Times New Roman"/>
          <w:bCs w:val="0"/>
          <w:color w:val="000000" w:themeColor="text1"/>
          <w:szCs w:val="21"/>
        </w:rPr>
        <w:t>时，该批验收不合格；抽样检验的焊缝数不合格率为</w:t>
      </w:r>
      <w:r w:rsidRPr="00C26B5F">
        <w:rPr>
          <w:rFonts w:ascii="Times New Roman" w:eastAsia="宋体" w:hAnsi="Times New Roman"/>
          <w:bCs w:val="0"/>
          <w:color w:val="000000" w:themeColor="text1"/>
          <w:szCs w:val="21"/>
        </w:rPr>
        <w:t>2%</w:t>
      </w:r>
      <w:r w:rsidRPr="00C26B5F">
        <w:rPr>
          <w:rFonts w:ascii="Times New Roman" w:eastAsia="宋体" w:hAnsi="Times New Roman"/>
          <w:bCs w:val="0"/>
          <w:color w:val="000000" w:themeColor="text1"/>
          <w:szCs w:val="21"/>
        </w:rPr>
        <w:t>～</w:t>
      </w:r>
      <w:r w:rsidRPr="00C26B5F">
        <w:rPr>
          <w:rFonts w:ascii="Times New Roman" w:eastAsia="宋体" w:hAnsi="Times New Roman"/>
          <w:bCs w:val="0"/>
          <w:color w:val="000000" w:themeColor="text1"/>
          <w:szCs w:val="21"/>
        </w:rPr>
        <w:t>5%</w:t>
      </w:r>
      <w:r w:rsidRPr="00C26B5F">
        <w:rPr>
          <w:rFonts w:ascii="Times New Roman" w:eastAsia="宋体" w:hAnsi="Times New Roman"/>
          <w:bCs w:val="0"/>
          <w:color w:val="000000" w:themeColor="text1"/>
          <w:szCs w:val="21"/>
        </w:rPr>
        <w:t>时，应加倍抽检，且必须在原不合格部位两侧的焊缝延长线各增加一处，在所有抽检焊缝中不合格率不大于</w:t>
      </w:r>
      <w:r w:rsidRPr="00C26B5F">
        <w:rPr>
          <w:rFonts w:ascii="Times New Roman" w:eastAsia="宋体" w:hAnsi="Times New Roman"/>
          <w:bCs w:val="0"/>
          <w:color w:val="000000" w:themeColor="text1"/>
          <w:szCs w:val="21"/>
        </w:rPr>
        <w:t>3%</w:t>
      </w:r>
      <w:r w:rsidRPr="00C26B5F">
        <w:rPr>
          <w:rFonts w:ascii="Times New Roman" w:eastAsia="宋体" w:hAnsi="Times New Roman"/>
          <w:bCs w:val="0"/>
          <w:color w:val="000000" w:themeColor="text1"/>
          <w:szCs w:val="21"/>
        </w:rPr>
        <w:t>时，该批验收合格，大于</w:t>
      </w:r>
      <w:r w:rsidRPr="00C26B5F">
        <w:rPr>
          <w:rFonts w:ascii="Times New Roman" w:eastAsia="宋体" w:hAnsi="Times New Roman"/>
          <w:bCs w:val="0"/>
          <w:color w:val="000000" w:themeColor="text1"/>
          <w:szCs w:val="21"/>
        </w:rPr>
        <w:t>3%</w:t>
      </w:r>
      <w:r w:rsidRPr="00C26B5F">
        <w:rPr>
          <w:rFonts w:ascii="Times New Roman" w:eastAsia="宋体" w:hAnsi="Times New Roman"/>
          <w:bCs w:val="0"/>
          <w:color w:val="000000" w:themeColor="text1"/>
          <w:szCs w:val="21"/>
        </w:rPr>
        <w:t>时，该批验收不合格</w:t>
      </w:r>
      <w:r w:rsidR="004C5577" w:rsidRPr="00C26B5F">
        <w:rPr>
          <w:rFonts w:ascii="Times New Roman" w:eastAsia="宋体" w:hAnsi="Times New Roman" w:hint="eastAsia"/>
          <w:bCs w:val="0"/>
          <w:color w:val="000000" w:themeColor="text1"/>
          <w:szCs w:val="21"/>
        </w:rPr>
        <w:t>。</w:t>
      </w:r>
    </w:p>
    <w:p w14:paraId="60D0934B" w14:textId="597056EC" w:rsidR="00D2509D" w:rsidRPr="00C26B5F" w:rsidRDefault="00D2509D" w:rsidP="00A12FBF">
      <w:pPr>
        <w:pStyle w:val="af2"/>
        <w:spacing w:line="360" w:lineRule="auto"/>
        <w:ind w:firstLineChars="150" w:firstLine="316"/>
        <w:jc w:val="both"/>
        <w:rPr>
          <w:rFonts w:ascii="Times New Roman" w:eastAsia="宋体" w:hAnsi="Times New Roman"/>
          <w:bCs w:val="0"/>
          <w:color w:val="000000" w:themeColor="text1"/>
          <w:szCs w:val="21"/>
        </w:rPr>
      </w:pPr>
      <w:r w:rsidRPr="00C26B5F">
        <w:rPr>
          <w:rFonts w:ascii="Times New Roman" w:eastAsia="宋体" w:hAnsi="Times New Roman" w:hint="eastAsia"/>
          <w:b/>
          <w:bCs w:val="0"/>
          <w:color w:val="000000" w:themeColor="text1"/>
          <w:szCs w:val="21"/>
        </w:rPr>
        <w:t>2</w:t>
      </w:r>
      <w:r w:rsidRPr="00C26B5F">
        <w:rPr>
          <w:rFonts w:ascii="Times New Roman" w:eastAsia="宋体" w:hAnsi="Times New Roman"/>
          <w:bCs w:val="0"/>
          <w:color w:val="000000" w:themeColor="text1"/>
          <w:szCs w:val="21"/>
        </w:rPr>
        <w:t xml:space="preserve"> </w:t>
      </w:r>
      <w:r w:rsidRPr="00C26B5F">
        <w:rPr>
          <w:rFonts w:ascii="Times New Roman" w:eastAsia="宋体" w:hAnsi="Times New Roman" w:hint="eastAsia"/>
          <w:bCs w:val="0"/>
          <w:color w:val="000000" w:themeColor="text1"/>
          <w:szCs w:val="21"/>
        </w:rPr>
        <w:t>当检验</w:t>
      </w:r>
      <w:r w:rsidR="0056282D" w:rsidRPr="0056282D">
        <w:rPr>
          <w:rFonts w:ascii="宋体" w:eastAsia="宋体" w:hint="eastAsia"/>
          <w:color w:val="000000" w:themeColor="text1"/>
          <w:kern w:val="0"/>
          <w:szCs w:val="21"/>
        </w:rPr>
        <w:t>有</w:t>
      </w:r>
      <w:r w:rsidRPr="00C26B5F">
        <w:rPr>
          <w:rFonts w:ascii="Times New Roman" w:eastAsia="宋体" w:hAnsi="Times New Roman" w:hint="eastAsia"/>
          <w:bCs w:val="0"/>
          <w:color w:val="000000" w:themeColor="text1"/>
          <w:szCs w:val="21"/>
        </w:rPr>
        <w:t>中</w:t>
      </w:r>
      <w:r w:rsidRPr="00C26B5F">
        <w:rPr>
          <w:rFonts w:ascii="Times New Roman" w:eastAsia="宋体" w:hAnsi="Times New Roman" w:hint="eastAsia"/>
          <w:bCs w:val="0"/>
          <w:color w:val="000000" w:themeColor="text1"/>
          <w:szCs w:val="21"/>
        </w:rPr>
        <w:t>1</w:t>
      </w:r>
      <w:r w:rsidRPr="00C26B5F">
        <w:rPr>
          <w:rFonts w:ascii="Times New Roman" w:eastAsia="宋体" w:hAnsi="Times New Roman" w:hint="eastAsia"/>
          <w:bCs w:val="0"/>
          <w:color w:val="000000" w:themeColor="text1"/>
          <w:szCs w:val="21"/>
        </w:rPr>
        <w:t>处</w:t>
      </w:r>
      <w:r w:rsidRPr="00C26B5F">
        <w:rPr>
          <w:rFonts w:ascii="Times New Roman" w:eastAsia="宋体" w:hAnsi="Times New Roman"/>
          <w:bCs w:val="0"/>
          <w:color w:val="000000" w:themeColor="text1"/>
          <w:szCs w:val="21"/>
        </w:rPr>
        <w:t>裂纹缺陷时，应加倍抽查，在加倍抽检焊缝中未再检查出裂纹缺陷时，该批验收合格；检验发现多处裂纹缺陷或加倍抽查又发现裂纹缺陷时，该批验收不合格，应对该批余下焊缝的全数进行检查</w:t>
      </w:r>
      <w:r w:rsidR="004C5577" w:rsidRPr="00C26B5F">
        <w:rPr>
          <w:rFonts w:ascii="Times New Roman" w:eastAsia="宋体" w:hAnsi="Times New Roman" w:hint="eastAsia"/>
          <w:bCs w:val="0"/>
          <w:color w:val="000000" w:themeColor="text1"/>
          <w:szCs w:val="21"/>
        </w:rPr>
        <w:t>。</w:t>
      </w:r>
    </w:p>
    <w:p w14:paraId="35E08882" w14:textId="63BA92C5" w:rsidR="00D2509D" w:rsidRPr="00C26B5F" w:rsidRDefault="00D2509D" w:rsidP="00A12FBF">
      <w:pPr>
        <w:pStyle w:val="af2"/>
        <w:spacing w:line="360" w:lineRule="auto"/>
        <w:ind w:firstLineChars="150" w:firstLine="316"/>
        <w:jc w:val="both"/>
        <w:rPr>
          <w:rFonts w:ascii="Times New Roman" w:eastAsia="宋体" w:hAnsi="Times New Roman"/>
          <w:bCs w:val="0"/>
          <w:color w:val="000000" w:themeColor="text1"/>
          <w:szCs w:val="21"/>
        </w:rPr>
      </w:pPr>
      <w:r w:rsidRPr="00C26B5F">
        <w:rPr>
          <w:rFonts w:ascii="Times New Roman" w:eastAsia="宋体" w:hAnsi="Times New Roman" w:hint="eastAsia"/>
          <w:b/>
          <w:bCs w:val="0"/>
          <w:color w:val="000000" w:themeColor="text1"/>
          <w:szCs w:val="21"/>
        </w:rPr>
        <w:t>3</w:t>
      </w:r>
      <w:r w:rsidRPr="00C26B5F">
        <w:rPr>
          <w:rFonts w:ascii="Times New Roman" w:eastAsia="宋体" w:hAnsi="Times New Roman"/>
          <w:bCs w:val="0"/>
          <w:color w:val="000000" w:themeColor="text1"/>
          <w:szCs w:val="21"/>
        </w:rPr>
        <w:t xml:space="preserve"> </w:t>
      </w:r>
      <w:r w:rsidRPr="00C26B5F">
        <w:rPr>
          <w:rFonts w:ascii="Times New Roman" w:eastAsia="宋体" w:hAnsi="Times New Roman"/>
          <w:bCs w:val="0"/>
          <w:color w:val="000000" w:themeColor="text1"/>
          <w:szCs w:val="21"/>
        </w:rPr>
        <w:t>批量验收不合格时，应对该批余下的全部焊缝进行检验</w:t>
      </w:r>
      <w:r w:rsidRPr="00C26B5F">
        <w:rPr>
          <w:rFonts w:ascii="Times New Roman" w:eastAsia="宋体" w:hAnsi="Times New Roman" w:hint="eastAsia"/>
          <w:bCs w:val="0"/>
          <w:color w:val="000000" w:themeColor="text1"/>
          <w:szCs w:val="21"/>
        </w:rPr>
        <w:t>。</w:t>
      </w:r>
    </w:p>
    <w:p w14:paraId="01E1A731" w14:textId="625D7154" w:rsidR="00D2509D" w:rsidRPr="00C26B5F" w:rsidRDefault="00D2509D" w:rsidP="00E20291">
      <w:pPr>
        <w:widowControl w:val="0"/>
        <w:snapToGrid w:val="0"/>
        <w:rPr>
          <w:rStyle w:val="Char5"/>
          <w:bCs w:val="0"/>
          <w:color w:val="000000" w:themeColor="text1"/>
          <w:szCs w:val="21"/>
        </w:rPr>
      </w:pPr>
      <w:r w:rsidRPr="00C26B5F">
        <w:rPr>
          <w:b/>
          <w:bCs/>
          <w:color w:val="000000" w:themeColor="text1"/>
        </w:rPr>
        <w:t>6</w:t>
      </w:r>
      <w:r w:rsidRPr="00C26B5F">
        <w:rPr>
          <w:rFonts w:hint="eastAsia"/>
          <w:b/>
          <w:bCs/>
          <w:color w:val="000000" w:themeColor="text1"/>
        </w:rPr>
        <w:t>.</w:t>
      </w:r>
      <w:r w:rsidR="00152622" w:rsidRPr="00C26B5F">
        <w:rPr>
          <w:b/>
          <w:bCs/>
          <w:color w:val="000000" w:themeColor="text1"/>
        </w:rPr>
        <w:t>2</w:t>
      </w:r>
      <w:r w:rsidRPr="00C26B5F">
        <w:rPr>
          <w:rFonts w:hint="eastAsia"/>
          <w:b/>
          <w:bCs/>
          <w:color w:val="000000" w:themeColor="text1"/>
        </w:rPr>
        <w:t>.</w:t>
      </w:r>
      <w:r w:rsidR="00264D76" w:rsidRPr="00C26B5F">
        <w:rPr>
          <w:b/>
          <w:bCs/>
          <w:color w:val="000000" w:themeColor="text1"/>
        </w:rPr>
        <w:t>8</w:t>
      </w:r>
      <w:r w:rsidRPr="00C26B5F">
        <w:rPr>
          <w:rStyle w:val="Char5"/>
          <w:color w:val="000000" w:themeColor="text1"/>
          <w:szCs w:val="21"/>
        </w:rPr>
        <w:t xml:space="preserve"> </w:t>
      </w:r>
      <w:r w:rsidRPr="00C26B5F">
        <w:rPr>
          <w:rStyle w:val="Char5"/>
          <w:color w:val="000000" w:themeColor="text1"/>
          <w:szCs w:val="21"/>
        </w:rPr>
        <w:t>焊缝金属和母材的缺欠超过相应的质量验收标准时，应进行返修，同一部位两次返修后仍不合格时，应重新制定返修方案。</w:t>
      </w:r>
    </w:p>
    <w:p w14:paraId="48D7AC9C" w14:textId="3427F44E" w:rsidR="00E20291" w:rsidRPr="00C26B5F" w:rsidRDefault="00E20291" w:rsidP="00914F0D">
      <w:pPr>
        <w:widowControl w:val="0"/>
        <w:snapToGrid w:val="0"/>
        <w:ind w:firstLineChars="200" w:firstLine="420"/>
        <w:rPr>
          <w:rFonts w:eastAsia="仿宋"/>
          <w:color w:val="000000" w:themeColor="text1"/>
          <w:szCs w:val="21"/>
        </w:rPr>
      </w:pPr>
      <w:r w:rsidRPr="00C26B5F">
        <w:rPr>
          <w:rFonts w:eastAsia="仿宋"/>
          <w:color w:val="000000" w:themeColor="text1"/>
          <w:szCs w:val="21"/>
        </w:rPr>
        <w:br w:type="page"/>
      </w:r>
    </w:p>
    <w:p w14:paraId="6C212E57" w14:textId="3960A507" w:rsidR="00914F0D" w:rsidRPr="00C26B5F" w:rsidRDefault="00244894" w:rsidP="00757287">
      <w:pPr>
        <w:pStyle w:val="30"/>
        <w:spacing w:before="156" w:after="156"/>
        <w:rPr>
          <w:color w:val="000000" w:themeColor="text1"/>
        </w:rPr>
      </w:pPr>
      <w:bookmarkStart w:id="117" w:name="_Toc524604379"/>
      <w:bookmarkStart w:id="118" w:name="_Toc530496858"/>
      <w:bookmarkStart w:id="119" w:name="_Toc530556093"/>
      <w:bookmarkStart w:id="120" w:name="_Toc533706224"/>
      <w:r w:rsidRPr="00C26B5F">
        <w:rPr>
          <w:color w:val="000000" w:themeColor="text1"/>
        </w:rPr>
        <w:lastRenderedPageBreak/>
        <w:t>6.</w:t>
      </w:r>
      <w:r w:rsidR="006242AF" w:rsidRPr="00C26B5F">
        <w:rPr>
          <w:color w:val="000000" w:themeColor="text1"/>
        </w:rPr>
        <w:t xml:space="preserve">3 </w:t>
      </w:r>
      <w:r w:rsidR="006242AF" w:rsidRPr="00C26B5F">
        <w:rPr>
          <w:rFonts w:hint="eastAsia"/>
          <w:color w:val="000000" w:themeColor="text1"/>
        </w:rPr>
        <w:t>验收</w:t>
      </w:r>
      <w:bookmarkEnd w:id="117"/>
      <w:bookmarkEnd w:id="118"/>
      <w:bookmarkEnd w:id="119"/>
      <w:bookmarkEnd w:id="120"/>
    </w:p>
    <w:p w14:paraId="0DCB2058" w14:textId="77777777" w:rsidR="00482EDF" w:rsidRPr="0094061D" w:rsidRDefault="00482EDF" w:rsidP="00482EDF">
      <w:pPr>
        <w:snapToGrid w:val="0"/>
        <w:rPr>
          <w:szCs w:val="24"/>
        </w:rPr>
      </w:pPr>
      <w:r w:rsidRPr="0094061D">
        <w:rPr>
          <w:b/>
          <w:szCs w:val="24"/>
        </w:rPr>
        <w:t>6.3.1</w:t>
      </w:r>
      <w:r w:rsidRPr="0094061D">
        <w:rPr>
          <w:szCs w:val="24"/>
        </w:rPr>
        <w:t>钢结构工程应按下列规定进行施工质量控制：</w:t>
      </w:r>
    </w:p>
    <w:p w14:paraId="44A48AF0" w14:textId="77777777" w:rsidR="00482EDF" w:rsidRPr="0094061D" w:rsidRDefault="00482EDF" w:rsidP="00482EDF">
      <w:pPr>
        <w:snapToGrid w:val="0"/>
        <w:ind w:firstLine="435"/>
        <w:rPr>
          <w:szCs w:val="24"/>
        </w:rPr>
      </w:pPr>
      <w:r w:rsidRPr="0094061D">
        <w:rPr>
          <w:szCs w:val="24"/>
        </w:rPr>
        <w:t xml:space="preserve">1 </w:t>
      </w:r>
      <w:r w:rsidRPr="0094061D">
        <w:rPr>
          <w:szCs w:val="24"/>
        </w:rPr>
        <w:t>各工序应按施工技术标准进行质量控制，每道工序完成后，应进行检查。</w:t>
      </w:r>
    </w:p>
    <w:p w14:paraId="7772F126" w14:textId="7E6EF952" w:rsidR="00482EDF" w:rsidRPr="0094061D" w:rsidRDefault="00482EDF" w:rsidP="00482EDF">
      <w:pPr>
        <w:snapToGrid w:val="0"/>
        <w:ind w:firstLine="435"/>
        <w:rPr>
          <w:szCs w:val="24"/>
        </w:rPr>
      </w:pPr>
      <w:r w:rsidRPr="0094061D">
        <w:rPr>
          <w:szCs w:val="24"/>
        </w:rPr>
        <w:t xml:space="preserve">2 </w:t>
      </w:r>
      <w:r w:rsidRPr="0094061D">
        <w:rPr>
          <w:szCs w:val="24"/>
        </w:rPr>
        <w:t>相关专业之间，应进行交接检验，并经监理工程师（</w:t>
      </w:r>
      <w:r w:rsidR="008313E3">
        <w:rPr>
          <w:rFonts w:hint="eastAsia"/>
          <w:szCs w:val="24"/>
        </w:rPr>
        <w:t>或</w:t>
      </w:r>
      <w:r w:rsidRPr="0094061D">
        <w:rPr>
          <w:szCs w:val="24"/>
        </w:rPr>
        <w:t>建设单位技术负责人）检查认可。</w:t>
      </w:r>
    </w:p>
    <w:p w14:paraId="0F9A4874" w14:textId="4C4B2E49" w:rsidR="00482EDF" w:rsidRPr="0094061D" w:rsidRDefault="00482EDF" w:rsidP="00482EDF">
      <w:pPr>
        <w:snapToGrid w:val="0"/>
        <w:rPr>
          <w:szCs w:val="24"/>
        </w:rPr>
      </w:pPr>
      <w:r w:rsidRPr="0094061D">
        <w:rPr>
          <w:b/>
          <w:szCs w:val="24"/>
        </w:rPr>
        <w:t>6.3.2</w:t>
      </w:r>
      <w:r w:rsidRPr="0094061D">
        <w:rPr>
          <w:szCs w:val="24"/>
        </w:rPr>
        <w:t>钢结构工程施工质量验收应在施工单位自检合格基础上，按照检验批、分项工程、分部（子分部）工程分别进行验收；钢结构分部（子分部）工程中分项工程应按规定进行划分。钢结构分项工程应由一个或若干检验批组成，其检验批的划分应符合规定要求，并应经监理工程师（</w:t>
      </w:r>
      <w:r w:rsidR="00991D2E">
        <w:rPr>
          <w:rFonts w:hint="eastAsia"/>
          <w:szCs w:val="24"/>
        </w:rPr>
        <w:t>或</w:t>
      </w:r>
      <w:r w:rsidRPr="0094061D">
        <w:rPr>
          <w:szCs w:val="24"/>
        </w:rPr>
        <w:t>建设单位技术负责人）确认。</w:t>
      </w:r>
    </w:p>
    <w:p w14:paraId="2CDA312E" w14:textId="77777777" w:rsidR="00482EDF" w:rsidRPr="0094061D" w:rsidRDefault="00482EDF" w:rsidP="00482EDF">
      <w:pPr>
        <w:pStyle w:val="17"/>
        <w:widowControl w:val="0"/>
      </w:pPr>
      <w:r w:rsidRPr="0094061D">
        <w:rPr>
          <w:b/>
        </w:rPr>
        <w:t xml:space="preserve">6.3.3 </w:t>
      </w:r>
      <w:r w:rsidRPr="0094061D">
        <w:t>分项工程检验批质量检验结果应符合下列规定：</w:t>
      </w:r>
    </w:p>
    <w:p w14:paraId="499D7D8A" w14:textId="77777777" w:rsidR="00482EDF" w:rsidRPr="0094061D" w:rsidRDefault="00482EDF" w:rsidP="00482EDF">
      <w:pPr>
        <w:pStyle w:val="17"/>
        <w:widowControl w:val="0"/>
        <w:ind w:firstLine="420"/>
      </w:pPr>
      <w:r w:rsidRPr="0094061D">
        <w:t xml:space="preserve">1 </w:t>
      </w:r>
      <w:r w:rsidRPr="0094061D">
        <w:t>主控项目必须符合规定质量要求。</w:t>
      </w:r>
    </w:p>
    <w:p w14:paraId="39E5EA14" w14:textId="77777777" w:rsidR="00482EDF" w:rsidRPr="0094061D" w:rsidRDefault="00482EDF" w:rsidP="00482EDF">
      <w:pPr>
        <w:pStyle w:val="17"/>
        <w:widowControl w:val="0"/>
        <w:ind w:firstLine="420"/>
      </w:pPr>
      <w:r w:rsidRPr="0094061D">
        <w:t xml:space="preserve">2 </w:t>
      </w:r>
      <w:r w:rsidRPr="0094061D">
        <w:t>一般项目其检验结果应有</w:t>
      </w:r>
      <w:r w:rsidRPr="0094061D">
        <w:t>80%</w:t>
      </w:r>
      <w:r w:rsidRPr="0094061D">
        <w:t>及以上的检查点（值）符合规定要求，且最大值或最小值不应超过其允许偏差值的</w:t>
      </w:r>
      <w:r w:rsidRPr="0094061D">
        <w:t>1.2</w:t>
      </w:r>
      <w:r w:rsidRPr="0094061D">
        <w:t>倍。</w:t>
      </w:r>
    </w:p>
    <w:p w14:paraId="4451DE07" w14:textId="77777777" w:rsidR="00482EDF" w:rsidRPr="0094061D" w:rsidRDefault="00482EDF" w:rsidP="00482EDF">
      <w:pPr>
        <w:snapToGrid w:val="0"/>
        <w:rPr>
          <w:szCs w:val="24"/>
        </w:rPr>
      </w:pPr>
      <w:r w:rsidRPr="0094061D">
        <w:rPr>
          <w:b/>
          <w:szCs w:val="24"/>
        </w:rPr>
        <w:t>6.3.4</w:t>
      </w:r>
      <w:r w:rsidRPr="0094061D">
        <w:rPr>
          <w:szCs w:val="24"/>
        </w:rPr>
        <w:t xml:space="preserve"> </w:t>
      </w:r>
      <w:r w:rsidRPr="0094061D">
        <w:rPr>
          <w:szCs w:val="24"/>
        </w:rPr>
        <w:t>当钢结构为主体结构之</w:t>
      </w:r>
      <w:proofErr w:type="gramStart"/>
      <w:r w:rsidRPr="0094061D">
        <w:rPr>
          <w:szCs w:val="24"/>
        </w:rPr>
        <w:t>一时应</w:t>
      </w:r>
      <w:proofErr w:type="gramEnd"/>
      <w:r w:rsidRPr="0094061D">
        <w:rPr>
          <w:szCs w:val="24"/>
        </w:rPr>
        <w:t>按子分部工程验收；当主体结构全部为钢结构时应按分项工程竣工验收。大型钢结构工程可划分成若干个子分部工程进行竣工验收。</w:t>
      </w:r>
    </w:p>
    <w:p w14:paraId="13BF8771" w14:textId="1C6457CF" w:rsidR="00482EDF" w:rsidRPr="0094061D" w:rsidRDefault="00482EDF" w:rsidP="00482EDF">
      <w:pPr>
        <w:pStyle w:val="17"/>
        <w:widowControl w:val="0"/>
        <w:rPr>
          <w:color w:val="0000FF"/>
          <w:szCs w:val="21"/>
        </w:rPr>
      </w:pPr>
      <w:r w:rsidRPr="0094061D">
        <w:rPr>
          <w:b/>
          <w:bCs/>
        </w:rPr>
        <w:t>6.3</w:t>
      </w:r>
      <w:r w:rsidRPr="0094061D">
        <w:rPr>
          <w:b/>
          <w:bCs/>
          <w:spacing w:val="-1"/>
        </w:rPr>
        <w:t>.</w:t>
      </w:r>
      <w:r w:rsidRPr="0094061D">
        <w:rPr>
          <w:b/>
          <w:bCs/>
        </w:rPr>
        <w:t xml:space="preserve">5 </w:t>
      </w:r>
      <w:r w:rsidRPr="0094061D">
        <w:t>单</w:t>
      </w:r>
      <w:r w:rsidRPr="0094061D">
        <w:rPr>
          <w:spacing w:val="-3"/>
        </w:rPr>
        <w:t>层</w:t>
      </w:r>
      <w:r w:rsidRPr="0094061D">
        <w:rPr>
          <w:spacing w:val="-32"/>
        </w:rPr>
        <w:t>、</w:t>
      </w:r>
      <w:r w:rsidRPr="0094061D">
        <w:rPr>
          <w:spacing w:val="-3"/>
        </w:rPr>
        <w:t>多高</w:t>
      </w:r>
      <w:r w:rsidRPr="0094061D">
        <w:t>层</w:t>
      </w:r>
      <w:r w:rsidRPr="0094061D">
        <w:rPr>
          <w:spacing w:val="-3"/>
        </w:rPr>
        <w:t>钢</w:t>
      </w:r>
      <w:r w:rsidRPr="0094061D">
        <w:t>结</w:t>
      </w:r>
      <w:r w:rsidRPr="0094061D">
        <w:rPr>
          <w:spacing w:val="-1"/>
        </w:rPr>
        <w:t>构</w:t>
      </w:r>
      <w:r w:rsidRPr="0094061D">
        <w:rPr>
          <w:spacing w:val="-3"/>
        </w:rPr>
        <w:t>主</w:t>
      </w:r>
      <w:r w:rsidRPr="0094061D">
        <w:t>体</w:t>
      </w:r>
      <w:r w:rsidRPr="0094061D">
        <w:rPr>
          <w:spacing w:val="-3"/>
        </w:rPr>
        <w:t>结</w:t>
      </w:r>
      <w:r w:rsidRPr="0094061D">
        <w:t>构</w:t>
      </w:r>
      <w:r w:rsidRPr="0094061D">
        <w:rPr>
          <w:spacing w:val="-3"/>
        </w:rPr>
        <w:t>的</w:t>
      </w:r>
      <w:r w:rsidRPr="0094061D">
        <w:t>整</w:t>
      </w:r>
      <w:r w:rsidRPr="0094061D">
        <w:rPr>
          <w:spacing w:val="-3"/>
        </w:rPr>
        <w:t>体</w:t>
      </w:r>
      <w:r w:rsidRPr="0094061D">
        <w:t>垂</w:t>
      </w:r>
      <w:r w:rsidRPr="0094061D">
        <w:rPr>
          <w:spacing w:val="-3"/>
        </w:rPr>
        <w:t>直</w:t>
      </w:r>
      <w:r w:rsidRPr="0094061D">
        <w:t>度和</w:t>
      </w:r>
      <w:r w:rsidRPr="0094061D">
        <w:rPr>
          <w:spacing w:val="-3"/>
        </w:rPr>
        <w:t>整</w:t>
      </w:r>
      <w:r w:rsidRPr="0094061D">
        <w:t>体</w:t>
      </w:r>
      <w:r w:rsidRPr="0094061D">
        <w:rPr>
          <w:spacing w:val="-3"/>
        </w:rPr>
        <w:t>平</w:t>
      </w:r>
      <w:r w:rsidRPr="0094061D">
        <w:t>面</w:t>
      </w:r>
      <w:r w:rsidRPr="0094061D">
        <w:rPr>
          <w:spacing w:val="-3"/>
        </w:rPr>
        <w:t>弯</w:t>
      </w:r>
      <w:r w:rsidRPr="0094061D">
        <w:t>曲</w:t>
      </w:r>
      <w:r w:rsidRPr="0094061D">
        <w:rPr>
          <w:spacing w:val="-3"/>
        </w:rPr>
        <w:t>的</w:t>
      </w:r>
      <w:r w:rsidRPr="0094061D">
        <w:t>允</w:t>
      </w:r>
      <w:r w:rsidRPr="0094061D">
        <w:rPr>
          <w:spacing w:val="-3"/>
        </w:rPr>
        <w:t>许</w:t>
      </w:r>
      <w:r w:rsidRPr="0094061D">
        <w:t>偏差</w:t>
      </w:r>
      <w:r w:rsidRPr="0094061D">
        <w:rPr>
          <w:spacing w:val="-3"/>
        </w:rPr>
        <w:t>应满足表</w:t>
      </w:r>
      <w:r w:rsidRPr="0094061D">
        <w:rPr>
          <w:spacing w:val="-3"/>
        </w:rPr>
        <w:t>6.3.5</w:t>
      </w:r>
      <w:r w:rsidRPr="0094061D">
        <w:rPr>
          <w:spacing w:val="-3"/>
        </w:rPr>
        <w:t>要求。</w:t>
      </w:r>
      <w:r w:rsidRPr="0094061D">
        <w:t>检</w:t>
      </w:r>
      <w:r w:rsidRPr="0094061D">
        <w:rPr>
          <w:spacing w:val="-3"/>
        </w:rPr>
        <w:t>查</w:t>
      </w:r>
      <w:r w:rsidRPr="0094061D">
        <w:t>数</w:t>
      </w:r>
      <w:r w:rsidRPr="0094061D">
        <w:rPr>
          <w:spacing w:val="-3"/>
        </w:rPr>
        <w:t>量</w:t>
      </w:r>
      <w:r w:rsidRPr="0094061D">
        <w:t>应满</w:t>
      </w:r>
      <w:r w:rsidRPr="0094061D">
        <w:rPr>
          <w:spacing w:val="-3"/>
        </w:rPr>
        <w:t>足</w:t>
      </w:r>
      <w:r w:rsidRPr="0094061D">
        <w:t>下</w:t>
      </w:r>
      <w:r w:rsidRPr="0094061D">
        <w:rPr>
          <w:spacing w:val="-3"/>
        </w:rPr>
        <w:t>列</w:t>
      </w:r>
      <w:r w:rsidRPr="0094061D">
        <w:t>规</w:t>
      </w:r>
      <w:r w:rsidRPr="0094061D">
        <w:rPr>
          <w:spacing w:val="-3"/>
        </w:rPr>
        <w:t>定</w:t>
      </w:r>
      <w:r w:rsidRPr="0094061D">
        <w:t>：</w:t>
      </w:r>
    </w:p>
    <w:p w14:paraId="35BBA5CF" w14:textId="77777777" w:rsidR="00482EDF" w:rsidRPr="0094061D" w:rsidRDefault="00482EDF" w:rsidP="00482EDF">
      <w:pPr>
        <w:pStyle w:val="af7"/>
        <w:kinsoku w:val="0"/>
        <w:overflowPunct w:val="0"/>
        <w:spacing w:before="45"/>
        <w:ind w:left="524"/>
        <w:rPr>
          <w:rFonts w:ascii="Times New Roman" w:hAnsi="Times New Roman" w:cs="Times New Roman"/>
          <w:lang w:eastAsia="zh-CN"/>
        </w:rPr>
      </w:pPr>
      <w:r w:rsidRPr="0094061D">
        <w:rPr>
          <w:rFonts w:ascii="Times New Roman" w:hAnsi="Times New Roman" w:cs="Times New Roman"/>
          <w:b/>
          <w:bCs/>
          <w:lang w:eastAsia="zh-CN"/>
        </w:rPr>
        <w:t>1</w:t>
      </w:r>
      <w:r w:rsidRPr="0094061D">
        <w:rPr>
          <w:rFonts w:ascii="Times New Roman" w:hAnsi="Times New Roman" w:cs="Times New Roman"/>
          <w:b/>
          <w:bCs/>
          <w:spacing w:val="52"/>
          <w:lang w:eastAsia="zh-CN"/>
        </w:rPr>
        <w:t xml:space="preserve"> </w:t>
      </w:r>
      <w:r w:rsidRPr="0094061D">
        <w:rPr>
          <w:rFonts w:ascii="Times New Roman" w:hAnsi="Times New Roman" w:cs="Times New Roman"/>
          <w:lang w:eastAsia="zh-CN"/>
        </w:rPr>
        <w:t>对</w:t>
      </w:r>
      <w:r w:rsidRPr="0094061D">
        <w:rPr>
          <w:rFonts w:ascii="Times New Roman" w:hAnsi="Times New Roman" w:cs="Times New Roman"/>
          <w:spacing w:val="-3"/>
          <w:lang w:eastAsia="zh-CN"/>
        </w:rPr>
        <w:t>主</w:t>
      </w:r>
      <w:r w:rsidRPr="0094061D">
        <w:rPr>
          <w:rFonts w:ascii="Times New Roman" w:hAnsi="Times New Roman" w:cs="Times New Roman"/>
          <w:lang w:eastAsia="zh-CN"/>
        </w:rPr>
        <w:t>要</w:t>
      </w:r>
      <w:r w:rsidRPr="0094061D">
        <w:rPr>
          <w:rFonts w:ascii="Times New Roman" w:hAnsi="Times New Roman" w:cs="Times New Roman"/>
          <w:spacing w:val="-3"/>
          <w:lang w:eastAsia="zh-CN"/>
        </w:rPr>
        <w:t>立</w:t>
      </w:r>
      <w:r w:rsidRPr="0094061D">
        <w:rPr>
          <w:rFonts w:ascii="Times New Roman" w:hAnsi="Times New Roman" w:cs="Times New Roman"/>
          <w:lang w:eastAsia="zh-CN"/>
        </w:rPr>
        <w:t>面</w:t>
      </w:r>
      <w:r w:rsidRPr="0094061D">
        <w:rPr>
          <w:rFonts w:ascii="Times New Roman" w:hAnsi="Times New Roman" w:cs="Times New Roman"/>
          <w:spacing w:val="-3"/>
          <w:lang w:eastAsia="zh-CN"/>
        </w:rPr>
        <w:t>全</w:t>
      </w:r>
      <w:r w:rsidRPr="0094061D">
        <w:rPr>
          <w:rFonts w:ascii="Times New Roman" w:hAnsi="Times New Roman" w:cs="Times New Roman"/>
          <w:lang w:eastAsia="zh-CN"/>
        </w:rPr>
        <w:t>部</w:t>
      </w:r>
      <w:r w:rsidRPr="0094061D">
        <w:rPr>
          <w:rFonts w:ascii="Times New Roman" w:hAnsi="Times New Roman" w:cs="Times New Roman"/>
          <w:spacing w:val="-3"/>
          <w:lang w:eastAsia="zh-CN"/>
        </w:rPr>
        <w:t>检</w:t>
      </w:r>
      <w:r w:rsidRPr="0094061D">
        <w:rPr>
          <w:rFonts w:ascii="Times New Roman" w:hAnsi="Times New Roman" w:cs="Times New Roman"/>
          <w:lang w:eastAsia="zh-CN"/>
        </w:rPr>
        <w:t>查。</w:t>
      </w:r>
    </w:p>
    <w:p w14:paraId="7AD4D308" w14:textId="77777777" w:rsidR="00482EDF" w:rsidRPr="0094061D" w:rsidRDefault="00482EDF" w:rsidP="00482EDF">
      <w:pPr>
        <w:pStyle w:val="af7"/>
        <w:kinsoku w:val="0"/>
        <w:overflowPunct w:val="0"/>
        <w:ind w:left="524"/>
        <w:rPr>
          <w:rFonts w:ascii="Times New Roman" w:hAnsi="Times New Roman" w:cs="Times New Roman"/>
          <w:lang w:eastAsia="zh-CN"/>
        </w:rPr>
      </w:pPr>
      <w:r w:rsidRPr="0094061D">
        <w:rPr>
          <w:rFonts w:ascii="Times New Roman" w:hAnsi="Times New Roman" w:cs="Times New Roman"/>
          <w:b/>
          <w:bCs/>
          <w:lang w:eastAsia="zh-CN"/>
        </w:rPr>
        <w:t xml:space="preserve">2  </w:t>
      </w:r>
      <w:r w:rsidRPr="0094061D">
        <w:rPr>
          <w:rFonts w:ascii="Times New Roman" w:hAnsi="Times New Roman" w:cs="Times New Roman"/>
          <w:lang w:eastAsia="zh-CN"/>
        </w:rPr>
        <w:t>对</w:t>
      </w:r>
      <w:r w:rsidRPr="0094061D">
        <w:rPr>
          <w:rFonts w:ascii="Times New Roman" w:hAnsi="Times New Roman" w:cs="Times New Roman"/>
          <w:spacing w:val="-3"/>
          <w:lang w:eastAsia="zh-CN"/>
        </w:rPr>
        <w:t>每</w:t>
      </w:r>
      <w:r w:rsidRPr="0094061D">
        <w:rPr>
          <w:rFonts w:ascii="Times New Roman" w:hAnsi="Times New Roman" w:cs="Times New Roman"/>
          <w:lang w:eastAsia="zh-CN"/>
        </w:rPr>
        <w:t>个</w:t>
      </w:r>
      <w:r w:rsidRPr="0094061D">
        <w:rPr>
          <w:rFonts w:ascii="Times New Roman" w:hAnsi="Times New Roman" w:cs="Times New Roman"/>
          <w:spacing w:val="-3"/>
          <w:lang w:eastAsia="zh-CN"/>
        </w:rPr>
        <w:t>所</w:t>
      </w:r>
      <w:r w:rsidRPr="0094061D">
        <w:rPr>
          <w:rFonts w:ascii="Times New Roman" w:hAnsi="Times New Roman" w:cs="Times New Roman"/>
          <w:lang w:eastAsia="zh-CN"/>
        </w:rPr>
        <w:t>检</w:t>
      </w:r>
      <w:r w:rsidRPr="0094061D">
        <w:rPr>
          <w:rFonts w:ascii="Times New Roman" w:hAnsi="Times New Roman" w:cs="Times New Roman"/>
          <w:spacing w:val="-3"/>
          <w:lang w:eastAsia="zh-CN"/>
        </w:rPr>
        <w:t>查</w:t>
      </w:r>
      <w:r w:rsidRPr="0094061D">
        <w:rPr>
          <w:rFonts w:ascii="Times New Roman" w:hAnsi="Times New Roman" w:cs="Times New Roman"/>
          <w:lang w:eastAsia="zh-CN"/>
        </w:rPr>
        <w:t>的</w:t>
      </w:r>
      <w:r w:rsidRPr="0094061D">
        <w:rPr>
          <w:rFonts w:ascii="Times New Roman" w:hAnsi="Times New Roman" w:cs="Times New Roman"/>
          <w:spacing w:val="-3"/>
          <w:lang w:eastAsia="zh-CN"/>
        </w:rPr>
        <w:t>立</w:t>
      </w:r>
      <w:r w:rsidRPr="0094061D">
        <w:rPr>
          <w:rFonts w:ascii="Times New Roman" w:hAnsi="Times New Roman" w:cs="Times New Roman"/>
          <w:lang w:eastAsia="zh-CN"/>
        </w:rPr>
        <w:t>面</w:t>
      </w:r>
      <w:r w:rsidRPr="0094061D">
        <w:rPr>
          <w:rFonts w:ascii="Times New Roman" w:hAnsi="Times New Roman" w:cs="Times New Roman"/>
          <w:spacing w:val="-3"/>
          <w:lang w:eastAsia="zh-CN"/>
        </w:rPr>
        <w:t>，</w:t>
      </w:r>
      <w:r w:rsidRPr="0094061D">
        <w:rPr>
          <w:rFonts w:ascii="Times New Roman" w:hAnsi="Times New Roman" w:cs="Times New Roman"/>
          <w:lang w:eastAsia="zh-CN"/>
        </w:rPr>
        <w:t>除两</w:t>
      </w:r>
      <w:r w:rsidRPr="0094061D">
        <w:rPr>
          <w:rFonts w:ascii="Times New Roman" w:hAnsi="Times New Roman" w:cs="Times New Roman"/>
          <w:spacing w:val="-3"/>
          <w:lang w:eastAsia="zh-CN"/>
        </w:rPr>
        <w:t>个</w:t>
      </w:r>
      <w:r w:rsidRPr="0094061D">
        <w:rPr>
          <w:rFonts w:ascii="Times New Roman" w:hAnsi="Times New Roman" w:cs="Times New Roman"/>
          <w:lang w:eastAsia="zh-CN"/>
        </w:rPr>
        <w:t>角</w:t>
      </w:r>
      <w:r w:rsidRPr="0094061D">
        <w:rPr>
          <w:rFonts w:ascii="Times New Roman" w:hAnsi="Times New Roman" w:cs="Times New Roman"/>
          <w:spacing w:val="-3"/>
          <w:lang w:eastAsia="zh-CN"/>
        </w:rPr>
        <w:t>柱</w:t>
      </w:r>
      <w:r w:rsidRPr="0094061D">
        <w:rPr>
          <w:rFonts w:ascii="Times New Roman" w:hAnsi="Times New Roman" w:cs="Times New Roman"/>
          <w:lang w:eastAsia="zh-CN"/>
        </w:rPr>
        <w:t>外</w:t>
      </w:r>
      <w:r w:rsidRPr="0094061D">
        <w:rPr>
          <w:rFonts w:ascii="Times New Roman" w:hAnsi="Times New Roman" w:cs="Times New Roman"/>
          <w:spacing w:val="-3"/>
          <w:lang w:eastAsia="zh-CN"/>
        </w:rPr>
        <w:t>，</w:t>
      </w:r>
      <w:r w:rsidRPr="0094061D">
        <w:rPr>
          <w:rFonts w:ascii="Times New Roman" w:hAnsi="Times New Roman" w:cs="Times New Roman"/>
          <w:lang w:eastAsia="zh-CN"/>
        </w:rPr>
        <w:t>尚</w:t>
      </w:r>
      <w:r w:rsidRPr="0094061D">
        <w:rPr>
          <w:rFonts w:ascii="Times New Roman" w:hAnsi="Times New Roman" w:cs="Times New Roman"/>
          <w:spacing w:val="-3"/>
          <w:lang w:eastAsia="zh-CN"/>
        </w:rPr>
        <w:t>应</w:t>
      </w:r>
      <w:r w:rsidRPr="0094061D">
        <w:rPr>
          <w:rFonts w:ascii="Times New Roman" w:hAnsi="Times New Roman" w:cs="Times New Roman"/>
          <w:lang w:eastAsia="zh-CN"/>
        </w:rPr>
        <w:t>至</w:t>
      </w:r>
      <w:r w:rsidRPr="0094061D">
        <w:rPr>
          <w:rFonts w:ascii="Times New Roman" w:hAnsi="Times New Roman" w:cs="Times New Roman"/>
          <w:spacing w:val="-3"/>
          <w:lang w:eastAsia="zh-CN"/>
        </w:rPr>
        <w:t>少</w:t>
      </w:r>
      <w:r w:rsidRPr="0094061D">
        <w:rPr>
          <w:rFonts w:ascii="Times New Roman" w:hAnsi="Times New Roman" w:cs="Times New Roman"/>
          <w:lang w:eastAsia="zh-CN"/>
        </w:rPr>
        <w:t>选取</w:t>
      </w:r>
      <w:r w:rsidRPr="0094061D">
        <w:rPr>
          <w:rFonts w:ascii="Times New Roman" w:hAnsi="Times New Roman" w:cs="Times New Roman"/>
          <w:spacing w:val="-3"/>
          <w:lang w:eastAsia="zh-CN"/>
        </w:rPr>
        <w:t>一</w:t>
      </w:r>
      <w:r w:rsidRPr="0094061D">
        <w:rPr>
          <w:rFonts w:ascii="Times New Roman" w:hAnsi="Times New Roman" w:cs="Times New Roman"/>
          <w:lang w:eastAsia="zh-CN"/>
        </w:rPr>
        <w:t>列</w:t>
      </w:r>
      <w:r w:rsidRPr="0094061D">
        <w:rPr>
          <w:rFonts w:ascii="Times New Roman" w:hAnsi="Times New Roman" w:cs="Times New Roman"/>
          <w:spacing w:val="-3"/>
          <w:lang w:eastAsia="zh-CN"/>
        </w:rPr>
        <w:t>中</w:t>
      </w:r>
      <w:r w:rsidRPr="0094061D">
        <w:rPr>
          <w:rFonts w:ascii="Times New Roman" w:hAnsi="Times New Roman" w:cs="Times New Roman"/>
          <w:lang w:eastAsia="zh-CN"/>
        </w:rPr>
        <w:t>间</w:t>
      </w:r>
      <w:r w:rsidRPr="0094061D">
        <w:rPr>
          <w:rFonts w:ascii="Times New Roman" w:hAnsi="Times New Roman" w:cs="Times New Roman"/>
          <w:spacing w:val="-3"/>
          <w:lang w:eastAsia="zh-CN"/>
        </w:rPr>
        <w:t>柱</w:t>
      </w:r>
      <w:r w:rsidRPr="0094061D">
        <w:rPr>
          <w:rFonts w:ascii="Times New Roman" w:hAnsi="Times New Roman" w:cs="Times New Roman"/>
          <w:lang w:eastAsia="zh-CN"/>
        </w:rPr>
        <w:t>。</w:t>
      </w:r>
    </w:p>
    <w:p w14:paraId="51B0DC22" w14:textId="77777777" w:rsidR="00482EDF" w:rsidRPr="0094061D" w:rsidRDefault="00482EDF" w:rsidP="00482EDF">
      <w:pPr>
        <w:pStyle w:val="af7"/>
        <w:kinsoku w:val="0"/>
        <w:overflowPunct w:val="0"/>
        <w:ind w:left="0"/>
        <w:jc w:val="center"/>
        <w:rPr>
          <w:rFonts w:ascii="Times New Roman" w:hAnsi="Times New Roman" w:cs="Times New Roman"/>
          <w:b/>
          <w:bCs/>
          <w:lang w:eastAsia="zh-CN"/>
        </w:rPr>
      </w:pPr>
      <w:r w:rsidRPr="0094061D">
        <w:rPr>
          <w:rFonts w:ascii="Times New Roman" w:hAnsi="Times New Roman" w:cs="Times New Roman"/>
          <w:b/>
          <w:bCs/>
          <w:lang w:eastAsia="zh-CN"/>
        </w:rPr>
        <w:t>表</w:t>
      </w:r>
      <w:r w:rsidRPr="0094061D">
        <w:rPr>
          <w:rFonts w:ascii="Times New Roman" w:hAnsi="Times New Roman" w:cs="Times New Roman"/>
          <w:b/>
          <w:bCs/>
          <w:lang w:eastAsia="zh-CN"/>
        </w:rPr>
        <w:t xml:space="preserve">6.3.5 </w:t>
      </w:r>
      <w:r w:rsidRPr="0094061D">
        <w:rPr>
          <w:rFonts w:ascii="Times New Roman" w:hAnsi="Times New Roman" w:cs="Times New Roman"/>
          <w:b/>
          <w:bCs/>
          <w:lang w:eastAsia="zh-CN"/>
        </w:rPr>
        <w:t>整体垂直度和整体平面弯曲的允许偏差</w:t>
      </w:r>
      <w:r w:rsidRPr="0094061D">
        <w:rPr>
          <w:rFonts w:ascii="Times New Roman" w:hAnsi="Times New Roman" w:cs="Times New Roman"/>
          <w:b/>
          <w:bCs/>
          <w:lang w:eastAsia="zh-CN"/>
        </w:rPr>
        <w:t>(mm)</w:t>
      </w:r>
    </w:p>
    <w:tbl>
      <w:tblPr>
        <w:tblStyle w:val="af0"/>
        <w:tblW w:w="0" w:type="auto"/>
        <w:tblLook w:val="04A0" w:firstRow="1" w:lastRow="0" w:firstColumn="1" w:lastColumn="0" w:noHBand="0" w:noVBand="1"/>
      </w:tblPr>
      <w:tblGrid>
        <w:gridCol w:w="2747"/>
        <w:gridCol w:w="2763"/>
        <w:gridCol w:w="2786"/>
      </w:tblGrid>
      <w:tr w:rsidR="00482EDF" w:rsidRPr="0094061D" w14:paraId="63B4A767" w14:textId="77777777" w:rsidTr="00AA1F1A">
        <w:tc>
          <w:tcPr>
            <w:tcW w:w="2840" w:type="dxa"/>
            <w:vMerge w:val="restart"/>
            <w:vAlign w:val="center"/>
          </w:tcPr>
          <w:p w14:paraId="08F9D281" w14:textId="77777777" w:rsidR="00482EDF" w:rsidRPr="0094061D" w:rsidRDefault="00482EDF" w:rsidP="00AA1F1A">
            <w:pPr>
              <w:pStyle w:val="af7"/>
              <w:kinsoku w:val="0"/>
              <w:overflowPunct w:val="0"/>
              <w:snapToGrid w:val="0"/>
              <w:ind w:left="0"/>
              <w:jc w:val="center"/>
              <w:rPr>
                <w:rFonts w:ascii="Times New Roman" w:eastAsia="宋体" w:hAnsi="Times New Roman" w:cs="Times New Roman"/>
              </w:rPr>
            </w:pPr>
            <w:r w:rsidRPr="0094061D">
              <w:rPr>
                <w:rFonts w:ascii="Times New Roman" w:eastAsia="宋体" w:hAnsi="Times New Roman" w:cs="Times New Roman"/>
              </w:rPr>
              <w:t>项目</w:t>
            </w:r>
          </w:p>
        </w:tc>
        <w:tc>
          <w:tcPr>
            <w:tcW w:w="5682" w:type="dxa"/>
            <w:gridSpan w:val="2"/>
            <w:vAlign w:val="center"/>
          </w:tcPr>
          <w:p w14:paraId="730D63A5" w14:textId="77777777" w:rsidR="00482EDF" w:rsidRPr="0094061D" w:rsidRDefault="00482EDF" w:rsidP="00AA1F1A">
            <w:pPr>
              <w:pStyle w:val="af7"/>
              <w:kinsoku w:val="0"/>
              <w:overflowPunct w:val="0"/>
              <w:snapToGrid w:val="0"/>
              <w:ind w:left="0"/>
              <w:jc w:val="center"/>
              <w:rPr>
                <w:rFonts w:ascii="Times New Roman" w:eastAsia="宋体" w:hAnsi="Times New Roman" w:cs="Times New Roman"/>
              </w:rPr>
            </w:pPr>
            <w:r w:rsidRPr="0094061D">
              <w:rPr>
                <w:rFonts w:ascii="Times New Roman" w:eastAsia="宋体" w:hAnsi="Times New Roman" w:cs="Times New Roman"/>
              </w:rPr>
              <w:t>允许偏差</w:t>
            </w:r>
          </w:p>
        </w:tc>
      </w:tr>
      <w:tr w:rsidR="00482EDF" w:rsidRPr="0094061D" w14:paraId="0EDDC324" w14:textId="77777777" w:rsidTr="00AA1F1A">
        <w:tc>
          <w:tcPr>
            <w:tcW w:w="2840" w:type="dxa"/>
            <w:vMerge/>
            <w:vAlign w:val="center"/>
          </w:tcPr>
          <w:p w14:paraId="2486FB01" w14:textId="77777777" w:rsidR="00482EDF" w:rsidRPr="0094061D" w:rsidRDefault="00482EDF" w:rsidP="00AA1F1A">
            <w:pPr>
              <w:pStyle w:val="af7"/>
              <w:kinsoku w:val="0"/>
              <w:overflowPunct w:val="0"/>
              <w:snapToGrid w:val="0"/>
              <w:ind w:left="0"/>
              <w:jc w:val="center"/>
              <w:rPr>
                <w:rFonts w:ascii="Times New Roman" w:eastAsia="宋体" w:hAnsi="Times New Roman" w:cs="Times New Roman"/>
              </w:rPr>
            </w:pPr>
          </w:p>
        </w:tc>
        <w:tc>
          <w:tcPr>
            <w:tcW w:w="2841" w:type="dxa"/>
            <w:vAlign w:val="center"/>
          </w:tcPr>
          <w:p w14:paraId="69580E02" w14:textId="77777777" w:rsidR="00482EDF" w:rsidRPr="0094061D" w:rsidRDefault="00482EDF" w:rsidP="00AA1F1A">
            <w:pPr>
              <w:pStyle w:val="af7"/>
              <w:kinsoku w:val="0"/>
              <w:overflowPunct w:val="0"/>
              <w:snapToGrid w:val="0"/>
              <w:ind w:left="0"/>
              <w:jc w:val="center"/>
              <w:rPr>
                <w:rFonts w:ascii="Times New Roman" w:eastAsia="宋体" w:hAnsi="Times New Roman" w:cs="Times New Roman"/>
              </w:rPr>
            </w:pPr>
            <w:r w:rsidRPr="0094061D">
              <w:rPr>
                <w:rFonts w:ascii="Times New Roman" w:eastAsia="宋体" w:hAnsi="Times New Roman" w:cs="Times New Roman"/>
              </w:rPr>
              <w:t>单层钢结构</w:t>
            </w:r>
          </w:p>
        </w:tc>
        <w:tc>
          <w:tcPr>
            <w:tcW w:w="2841" w:type="dxa"/>
            <w:vAlign w:val="center"/>
          </w:tcPr>
          <w:p w14:paraId="721E48DA" w14:textId="50896CDA" w:rsidR="00482EDF" w:rsidRPr="0094061D" w:rsidRDefault="00482EDF" w:rsidP="00AA1F1A">
            <w:pPr>
              <w:pStyle w:val="af7"/>
              <w:kinsoku w:val="0"/>
              <w:overflowPunct w:val="0"/>
              <w:snapToGrid w:val="0"/>
              <w:ind w:left="0"/>
              <w:jc w:val="center"/>
              <w:rPr>
                <w:rFonts w:ascii="Times New Roman" w:eastAsia="宋体" w:hAnsi="Times New Roman" w:cs="Times New Roman"/>
              </w:rPr>
            </w:pPr>
            <w:r w:rsidRPr="0094061D">
              <w:rPr>
                <w:rFonts w:ascii="Times New Roman" w:eastAsia="宋体" w:hAnsi="Times New Roman" w:cs="Times New Roman"/>
              </w:rPr>
              <w:t>多高层钢结构</w:t>
            </w:r>
          </w:p>
        </w:tc>
      </w:tr>
      <w:tr w:rsidR="00482EDF" w:rsidRPr="0094061D" w14:paraId="1B83C00C" w14:textId="77777777" w:rsidTr="00AA1F1A">
        <w:tc>
          <w:tcPr>
            <w:tcW w:w="2840" w:type="dxa"/>
            <w:vAlign w:val="center"/>
          </w:tcPr>
          <w:p w14:paraId="6C93FDF0" w14:textId="77777777" w:rsidR="00482EDF" w:rsidRPr="0094061D" w:rsidRDefault="00482EDF" w:rsidP="00AA1F1A">
            <w:pPr>
              <w:pStyle w:val="af7"/>
              <w:kinsoku w:val="0"/>
              <w:overflowPunct w:val="0"/>
              <w:snapToGrid w:val="0"/>
              <w:ind w:left="0"/>
              <w:jc w:val="center"/>
              <w:rPr>
                <w:rFonts w:ascii="Times New Roman" w:eastAsia="宋体" w:hAnsi="Times New Roman" w:cs="Times New Roman"/>
                <w:lang w:eastAsia="zh-CN"/>
              </w:rPr>
            </w:pPr>
            <w:r w:rsidRPr="0094061D">
              <w:rPr>
                <w:rFonts w:ascii="Times New Roman" w:eastAsia="宋体" w:hAnsi="Times New Roman" w:cs="Times New Roman"/>
                <w:lang w:eastAsia="zh-CN"/>
              </w:rPr>
              <w:t>主体结构的整体垂直度</w:t>
            </w:r>
          </w:p>
        </w:tc>
        <w:tc>
          <w:tcPr>
            <w:tcW w:w="2841" w:type="dxa"/>
            <w:vAlign w:val="center"/>
          </w:tcPr>
          <w:p w14:paraId="0481D36E" w14:textId="77777777" w:rsidR="00482EDF" w:rsidRPr="0094061D" w:rsidRDefault="00482EDF" w:rsidP="00AA1F1A">
            <w:pPr>
              <w:pStyle w:val="af7"/>
              <w:kinsoku w:val="0"/>
              <w:overflowPunct w:val="0"/>
              <w:snapToGrid w:val="0"/>
              <w:ind w:left="0"/>
              <w:jc w:val="center"/>
              <w:rPr>
                <w:rFonts w:ascii="Times New Roman" w:eastAsia="宋体" w:hAnsi="Times New Roman" w:cs="Times New Roman"/>
                <w:spacing w:val="-3"/>
                <w:kern w:val="2"/>
                <w:szCs w:val="24"/>
              </w:rPr>
            </w:pPr>
            <w:r w:rsidRPr="0094061D">
              <w:rPr>
                <w:rFonts w:ascii="Times New Roman" w:eastAsia="宋体" w:hAnsi="Times New Roman" w:cs="Times New Roman"/>
                <w:spacing w:val="-3"/>
                <w:kern w:val="2"/>
                <w:szCs w:val="24"/>
              </w:rPr>
              <w:t>H/1000</w:t>
            </w:r>
            <w:r w:rsidRPr="0094061D">
              <w:rPr>
                <w:rFonts w:ascii="Times New Roman" w:eastAsia="宋体" w:hAnsi="Times New Roman" w:cs="Times New Roman"/>
                <w:spacing w:val="-3"/>
                <w:kern w:val="2"/>
                <w:szCs w:val="24"/>
              </w:rPr>
              <w:t>，且不应大于</w:t>
            </w:r>
            <w:r w:rsidRPr="0094061D">
              <w:rPr>
                <w:rFonts w:ascii="Times New Roman" w:eastAsia="宋体" w:hAnsi="Times New Roman" w:cs="Times New Roman"/>
                <w:spacing w:val="-3"/>
                <w:kern w:val="2"/>
                <w:szCs w:val="24"/>
              </w:rPr>
              <w:t>25.0</w:t>
            </w:r>
          </w:p>
        </w:tc>
        <w:tc>
          <w:tcPr>
            <w:tcW w:w="2841" w:type="dxa"/>
            <w:vAlign w:val="center"/>
          </w:tcPr>
          <w:p w14:paraId="0398E487" w14:textId="77777777" w:rsidR="00482EDF" w:rsidRPr="0094061D" w:rsidRDefault="00482EDF" w:rsidP="00AA1F1A">
            <w:pPr>
              <w:pStyle w:val="af7"/>
              <w:kinsoku w:val="0"/>
              <w:overflowPunct w:val="0"/>
              <w:snapToGrid w:val="0"/>
              <w:ind w:left="0"/>
              <w:jc w:val="center"/>
              <w:rPr>
                <w:rFonts w:ascii="Times New Roman" w:eastAsia="宋体" w:hAnsi="Times New Roman" w:cs="Times New Roman"/>
                <w:spacing w:val="-3"/>
                <w:kern w:val="2"/>
                <w:szCs w:val="24"/>
              </w:rPr>
            </w:pPr>
            <w:r w:rsidRPr="0094061D">
              <w:rPr>
                <w:rFonts w:ascii="Times New Roman" w:eastAsia="宋体" w:hAnsi="Times New Roman" w:cs="Times New Roman"/>
                <w:spacing w:val="-3"/>
                <w:kern w:val="2"/>
                <w:szCs w:val="24"/>
              </w:rPr>
              <w:t>(H/2500+10.0)</w:t>
            </w:r>
            <w:r w:rsidRPr="0094061D">
              <w:rPr>
                <w:rFonts w:ascii="Times New Roman" w:eastAsia="宋体" w:hAnsi="Times New Roman" w:cs="Times New Roman"/>
                <w:spacing w:val="-3"/>
                <w:kern w:val="2"/>
                <w:szCs w:val="24"/>
              </w:rPr>
              <w:t>，且不应大于</w:t>
            </w:r>
            <w:r w:rsidRPr="0094061D">
              <w:rPr>
                <w:rFonts w:ascii="Times New Roman" w:eastAsia="宋体" w:hAnsi="Times New Roman" w:cs="Times New Roman"/>
                <w:spacing w:val="-3"/>
                <w:kern w:val="2"/>
                <w:szCs w:val="24"/>
              </w:rPr>
              <w:t>50.0</w:t>
            </w:r>
          </w:p>
        </w:tc>
      </w:tr>
      <w:tr w:rsidR="00482EDF" w:rsidRPr="0094061D" w14:paraId="72809981" w14:textId="77777777" w:rsidTr="00AA1F1A">
        <w:tc>
          <w:tcPr>
            <w:tcW w:w="2840" w:type="dxa"/>
            <w:vAlign w:val="center"/>
          </w:tcPr>
          <w:p w14:paraId="286B5E42" w14:textId="77777777" w:rsidR="00482EDF" w:rsidRPr="0094061D" w:rsidRDefault="00482EDF" w:rsidP="00AA1F1A">
            <w:pPr>
              <w:pStyle w:val="af7"/>
              <w:kinsoku w:val="0"/>
              <w:overflowPunct w:val="0"/>
              <w:snapToGrid w:val="0"/>
              <w:ind w:left="0"/>
              <w:jc w:val="center"/>
              <w:rPr>
                <w:rFonts w:ascii="Times New Roman" w:eastAsia="宋体" w:hAnsi="Times New Roman" w:cs="Times New Roman"/>
                <w:lang w:eastAsia="zh-CN"/>
              </w:rPr>
            </w:pPr>
            <w:r w:rsidRPr="0094061D">
              <w:rPr>
                <w:rFonts w:ascii="Times New Roman" w:eastAsia="宋体" w:hAnsi="Times New Roman" w:cs="Times New Roman"/>
                <w:lang w:eastAsia="zh-CN"/>
              </w:rPr>
              <w:t>主体结构的整体平面弯曲</w:t>
            </w:r>
          </w:p>
        </w:tc>
        <w:tc>
          <w:tcPr>
            <w:tcW w:w="5682" w:type="dxa"/>
            <w:gridSpan w:val="2"/>
            <w:vAlign w:val="center"/>
          </w:tcPr>
          <w:p w14:paraId="3A0BD1E9" w14:textId="77777777" w:rsidR="00482EDF" w:rsidRPr="0094061D" w:rsidRDefault="00482EDF" w:rsidP="00AA1F1A">
            <w:pPr>
              <w:pStyle w:val="af7"/>
              <w:kinsoku w:val="0"/>
              <w:overflowPunct w:val="0"/>
              <w:snapToGrid w:val="0"/>
              <w:ind w:left="0"/>
              <w:jc w:val="center"/>
              <w:rPr>
                <w:rFonts w:ascii="Times New Roman" w:eastAsia="宋体" w:hAnsi="Times New Roman" w:cs="Times New Roman"/>
                <w:spacing w:val="-3"/>
                <w:kern w:val="2"/>
                <w:szCs w:val="24"/>
              </w:rPr>
            </w:pPr>
            <w:r w:rsidRPr="0094061D">
              <w:rPr>
                <w:rFonts w:ascii="Times New Roman" w:eastAsia="宋体" w:hAnsi="Times New Roman" w:cs="Times New Roman"/>
                <w:spacing w:val="-3"/>
                <w:kern w:val="2"/>
                <w:szCs w:val="24"/>
              </w:rPr>
              <w:t>L/1500</w:t>
            </w:r>
            <w:r w:rsidRPr="0094061D">
              <w:rPr>
                <w:rFonts w:ascii="Times New Roman" w:eastAsia="宋体" w:hAnsi="Times New Roman" w:cs="Times New Roman"/>
                <w:spacing w:val="-3"/>
                <w:kern w:val="2"/>
                <w:szCs w:val="24"/>
              </w:rPr>
              <w:t>，且不应大于</w:t>
            </w:r>
            <w:r w:rsidRPr="0094061D">
              <w:rPr>
                <w:rFonts w:ascii="Times New Roman" w:eastAsia="宋体" w:hAnsi="Times New Roman" w:cs="Times New Roman"/>
                <w:spacing w:val="-3"/>
                <w:kern w:val="2"/>
                <w:szCs w:val="24"/>
              </w:rPr>
              <w:t>25.0</w:t>
            </w:r>
          </w:p>
        </w:tc>
      </w:tr>
    </w:tbl>
    <w:p w14:paraId="4A8DDD1A" w14:textId="77777777" w:rsidR="00482EDF" w:rsidRPr="0094061D" w:rsidRDefault="00482EDF" w:rsidP="00482EDF">
      <w:pPr>
        <w:pStyle w:val="af7"/>
        <w:kinsoku w:val="0"/>
        <w:overflowPunct w:val="0"/>
        <w:ind w:left="0"/>
        <w:rPr>
          <w:rFonts w:ascii="Times New Roman" w:hAnsi="Times New Roman" w:cs="Times New Roman"/>
          <w:sz w:val="18"/>
          <w:szCs w:val="18"/>
          <w:lang w:eastAsia="zh-CN"/>
        </w:rPr>
      </w:pPr>
      <w:r w:rsidRPr="0094061D">
        <w:rPr>
          <w:rFonts w:ascii="Times New Roman" w:hAnsi="Times New Roman" w:cs="Times New Roman"/>
          <w:sz w:val="18"/>
          <w:szCs w:val="18"/>
          <w:lang w:eastAsia="zh-CN"/>
        </w:rPr>
        <w:t>注：表中</w:t>
      </w:r>
      <w:bookmarkStart w:id="121" w:name="_Hlk533705340"/>
      <w:r w:rsidRPr="0094061D">
        <w:rPr>
          <w:rFonts w:ascii="Times New Roman" w:hAnsi="Times New Roman" w:cs="Times New Roman"/>
          <w:sz w:val="18"/>
          <w:szCs w:val="18"/>
          <w:lang w:eastAsia="zh-CN"/>
        </w:rPr>
        <w:t>H</w:t>
      </w:r>
      <w:r w:rsidRPr="0094061D">
        <w:rPr>
          <w:rFonts w:ascii="Times New Roman" w:hAnsi="Times New Roman" w:cs="Times New Roman"/>
          <w:sz w:val="18"/>
          <w:szCs w:val="18"/>
          <w:lang w:eastAsia="zh-CN"/>
        </w:rPr>
        <w:t>为建筑物结构高度，</w:t>
      </w:r>
      <w:r w:rsidRPr="0094061D">
        <w:rPr>
          <w:rFonts w:ascii="Times New Roman" w:hAnsi="Times New Roman" w:cs="Times New Roman"/>
          <w:sz w:val="18"/>
          <w:szCs w:val="18"/>
          <w:lang w:eastAsia="zh-CN"/>
        </w:rPr>
        <w:t>L</w:t>
      </w:r>
      <w:r w:rsidRPr="0094061D">
        <w:rPr>
          <w:rFonts w:ascii="Times New Roman" w:hAnsi="Times New Roman" w:cs="Times New Roman"/>
          <w:sz w:val="18"/>
          <w:szCs w:val="18"/>
          <w:lang w:eastAsia="zh-CN"/>
        </w:rPr>
        <w:t>为建筑物总跨度或长度</w:t>
      </w:r>
      <w:bookmarkEnd w:id="121"/>
      <w:r w:rsidRPr="0094061D">
        <w:rPr>
          <w:rFonts w:ascii="Times New Roman" w:hAnsi="Times New Roman" w:cs="Times New Roman"/>
          <w:sz w:val="18"/>
          <w:szCs w:val="18"/>
          <w:lang w:eastAsia="zh-CN"/>
        </w:rPr>
        <w:t>。</w:t>
      </w:r>
    </w:p>
    <w:p w14:paraId="3F68165F" w14:textId="77777777" w:rsidR="00482EDF" w:rsidRPr="0094061D" w:rsidRDefault="00482EDF" w:rsidP="00482EDF">
      <w:pPr>
        <w:pStyle w:val="af7"/>
        <w:kinsoku w:val="0"/>
        <w:overflowPunct w:val="0"/>
        <w:snapToGrid w:val="0"/>
        <w:spacing w:before="84"/>
        <w:ind w:right="212"/>
        <w:jc w:val="both"/>
        <w:rPr>
          <w:rFonts w:ascii="Times New Roman" w:hAnsi="Times New Roman" w:cs="Times New Roman"/>
          <w:lang w:eastAsia="zh-CN"/>
        </w:rPr>
      </w:pPr>
      <w:r w:rsidRPr="0094061D">
        <w:rPr>
          <w:rFonts w:ascii="Times New Roman" w:hAnsi="Times New Roman" w:cs="Times New Roman"/>
          <w:b/>
          <w:bCs/>
          <w:lang w:eastAsia="zh-CN"/>
        </w:rPr>
        <w:t>6.3</w:t>
      </w:r>
      <w:r w:rsidRPr="0094061D">
        <w:rPr>
          <w:rFonts w:ascii="Times New Roman" w:hAnsi="Times New Roman" w:cs="Times New Roman"/>
          <w:b/>
          <w:bCs/>
          <w:spacing w:val="-1"/>
          <w:lang w:eastAsia="zh-CN"/>
        </w:rPr>
        <w:t>.</w:t>
      </w:r>
      <w:r w:rsidRPr="0094061D">
        <w:rPr>
          <w:rFonts w:ascii="Times New Roman" w:hAnsi="Times New Roman" w:cs="Times New Roman"/>
          <w:b/>
          <w:bCs/>
          <w:lang w:eastAsia="zh-CN"/>
        </w:rPr>
        <w:t xml:space="preserve">6 </w:t>
      </w:r>
      <w:r w:rsidRPr="0094061D">
        <w:rPr>
          <w:rFonts w:ascii="Times New Roman" w:hAnsi="Times New Roman" w:cs="Times New Roman"/>
          <w:lang w:eastAsia="zh-CN"/>
        </w:rPr>
        <w:t>钢网</w:t>
      </w:r>
      <w:proofErr w:type="gramStart"/>
      <w:r w:rsidRPr="0094061D">
        <w:rPr>
          <w:rFonts w:ascii="Times New Roman" w:hAnsi="Times New Roman" w:cs="Times New Roman"/>
          <w:spacing w:val="-3"/>
          <w:lang w:eastAsia="zh-CN"/>
        </w:rPr>
        <w:t>架</w:t>
      </w:r>
      <w:r w:rsidRPr="0094061D">
        <w:rPr>
          <w:rFonts w:ascii="Times New Roman" w:hAnsi="Times New Roman" w:cs="Times New Roman"/>
          <w:lang w:eastAsia="zh-CN"/>
        </w:rPr>
        <w:t>总拼完成</w:t>
      </w:r>
      <w:proofErr w:type="gramEnd"/>
      <w:r w:rsidRPr="0094061D">
        <w:rPr>
          <w:rFonts w:ascii="Times New Roman" w:hAnsi="Times New Roman" w:cs="Times New Roman"/>
          <w:spacing w:val="-3"/>
          <w:lang w:eastAsia="zh-CN"/>
        </w:rPr>
        <w:t>后</w:t>
      </w:r>
      <w:r w:rsidRPr="0094061D">
        <w:rPr>
          <w:rFonts w:ascii="Times New Roman" w:hAnsi="Times New Roman" w:cs="Times New Roman"/>
          <w:lang w:eastAsia="zh-CN"/>
        </w:rPr>
        <w:t>及屋面工程完成后应分</w:t>
      </w:r>
      <w:r w:rsidRPr="0094061D">
        <w:rPr>
          <w:rFonts w:ascii="Times New Roman" w:hAnsi="Times New Roman" w:cs="Times New Roman"/>
          <w:spacing w:val="-3"/>
          <w:lang w:eastAsia="zh-CN"/>
        </w:rPr>
        <w:t>别</w:t>
      </w:r>
      <w:r w:rsidRPr="0094061D">
        <w:rPr>
          <w:rFonts w:ascii="Times New Roman" w:hAnsi="Times New Roman" w:cs="Times New Roman"/>
          <w:lang w:eastAsia="zh-CN"/>
        </w:rPr>
        <w:t>测量其挠度值，且所测</w:t>
      </w:r>
      <w:r w:rsidRPr="0094061D">
        <w:rPr>
          <w:rFonts w:ascii="Times New Roman" w:hAnsi="Times New Roman" w:cs="Times New Roman"/>
          <w:spacing w:val="-3"/>
          <w:lang w:eastAsia="zh-CN"/>
        </w:rPr>
        <w:t>的</w:t>
      </w:r>
      <w:r w:rsidRPr="0094061D">
        <w:rPr>
          <w:rFonts w:ascii="Times New Roman" w:hAnsi="Times New Roman" w:cs="Times New Roman"/>
          <w:lang w:eastAsia="zh-CN"/>
        </w:rPr>
        <w:t>挠度值不应超过相应设计</w:t>
      </w:r>
      <w:r w:rsidRPr="0094061D">
        <w:rPr>
          <w:rFonts w:ascii="Times New Roman" w:hAnsi="Times New Roman" w:cs="Times New Roman"/>
          <w:spacing w:val="-3"/>
          <w:lang w:eastAsia="zh-CN"/>
        </w:rPr>
        <w:t>值</w:t>
      </w:r>
      <w:r w:rsidRPr="0094061D">
        <w:rPr>
          <w:rFonts w:ascii="Times New Roman" w:hAnsi="Times New Roman" w:cs="Times New Roman"/>
          <w:lang w:eastAsia="zh-CN"/>
        </w:rPr>
        <w:t>的</w:t>
      </w:r>
      <w:r w:rsidRPr="0094061D">
        <w:rPr>
          <w:rFonts w:ascii="Times New Roman" w:hAnsi="Times New Roman" w:cs="Times New Roman"/>
          <w:spacing w:val="-53"/>
          <w:lang w:eastAsia="zh-CN"/>
        </w:rPr>
        <w:t xml:space="preserve"> </w:t>
      </w:r>
      <w:r w:rsidRPr="0094061D">
        <w:rPr>
          <w:rFonts w:ascii="Times New Roman" w:hAnsi="Times New Roman" w:cs="Times New Roman"/>
          <w:lang w:eastAsia="zh-CN"/>
        </w:rPr>
        <w:t>1.</w:t>
      </w:r>
      <w:r w:rsidRPr="0094061D">
        <w:rPr>
          <w:rFonts w:ascii="Times New Roman" w:hAnsi="Times New Roman" w:cs="Times New Roman"/>
          <w:spacing w:val="-3"/>
          <w:lang w:eastAsia="zh-CN"/>
        </w:rPr>
        <w:t>1</w:t>
      </w:r>
      <w:r w:rsidRPr="0094061D">
        <w:rPr>
          <w:rFonts w:ascii="Times New Roman" w:hAnsi="Times New Roman" w:cs="Times New Roman"/>
          <w:lang w:eastAsia="zh-CN"/>
        </w:rPr>
        <w:t>5</w:t>
      </w:r>
      <w:r w:rsidRPr="0094061D">
        <w:rPr>
          <w:rFonts w:ascii="Times New Roman" w:hAnsi="Times New Roman" w:cs="Times New Roman"/>
          <w:spacing w:val="-3"/>
          <w:lang w:eastAsia="zh-CN"/>
        </w:rPr>
        <w:t>倍</w:t>
      </w:r>
      <w:r w:rsidRPr="0094061D">
        <w:rPr>
          <w:rFonts w:ascii="Times New Roman" w:hAnsi="Times New Roman" w:cs="Times New Roman"/>
          <w:lang w:eastAsia="zh-CN"/>
        </w:rPr>
        <w:t>。</w:t>
      </w:r>
      <w:r w:rsidRPr="0094061D">
        <w:rPr>
          <w:rFonts w:ascii="Times New Roman" w:hAnsi="Times New Roman" w:cs="Times New Roman"/>
          <w:spacing w:val="-3"/>
          <w:lang w:eastAsia="zh-CN"/>
        </w:rPr>
        <w:t>检查</w:t>
      </w:r>
      <w:r w:rsidRPr="0094061D">
        <w:rPr>
          <w:rFonts w:ascii="Times New Roman" w:hAnsi="Times New Roman" w:cs="Times New Roman"/>
          <w:lang w:eastAsia="zh-CN"/>
        </w:rPr>
        <w:t>数量</w:t>
      </w:r>
      <w:r w:rsidRPr="0094061D">
        <w:rPr>
          <w:rFonts w:ascii="Times New Roman" w:hAnsi="Times New Roman" w:cs="Times New Roman"/>
          <w:spacing w:val="-3"/>
          <w:lang w:eastAsia="zh-CN"/>
        </w:rPr>
        <w:t>应</w:t>
      </w:r>
      <w:r w:rsidRPr="0094061D">
        <w:rPr>
          <w:rFonts w:ascii="Times New Roman" w:hAnsi="Times New Roman" w:cs="Times New Roman"/>
          <w:lang w:eastAsia="zh-CN"/>
        </w:rPr>
        <w:t>满</w:t>
      </w:r>
      <w:r w:rsidRPr="0094061D">
        <w:rPr>
          <w:rFonts w:ascii="Times New Roman" w:hAnsi="Times New Roman" w:cs="Times New Roman"/>
          <w:spacing w:val="-3"/>
          <w:lang w:eastAsia="zh-CN"/>
        </w:rPr>
        <w:t>足</w:t>
      </w:r>
      <w:r w:rsidRPr="0094061D">
        <w:rPr>
          <w:rFonts w:ascii="Times New Roman" w:hAnsi="Times New Roman" w:cs="Times New Roman"/>
          <w:lang w:eastAsia="zh-CN"/>
        </w:rPr>
        <w:t>下</w:t>
      </w:r>
      <w:r w:rsidRPr="0094061D">
        <w:rPr>
          <w:rFonts w:ascii="Times New Roman" w:hAnsi="Times New Roman" w:cs="Times New Roman"/>
          <w:spacing w:val="-3"/>
          <w:lang w:eastAsia="zh-CN"/>
        </w:rPr>
        <w:t>列</w:t>
      </w:r>
      <w:r w:rsidRPr="0094061D">
        <w:rPr>
          <w:rFonts w:ascii="Times New Roman" w:hAnsi="Times New Roman" w:cs="Times New Roman"/>
          <w:lang w:eastAsia="zh-CN"/>
        </w:rPr>
        <w:t>规</w:t>
      </w:r>
      <w:r w:rsidRPr="0094061D">
        <w:rPr>
          <w:rFonts w:ascii="Times New Roman" w:hAnsi="Times New Roman" w:cs="Times New Roman"/>
          <w:spacing w:val="-3"/>
          <w:lang w:eastAsia="zh-CN"/>
        </w:rPr>
        <w:t>定</w:t>
      </w:r>
      <w:r w:rsidRPr="0094061D">
        <w:rPr>
          <w:rFonts w:ascii="Times New Roman" w:hAnsi="Times New Roman" w:cs="Times New Roman"/>
          <w:lang w:eastAsia="zh-CN"/>
        </w:rPr>
        <w:t>：</w:t>
      </w:r>
    </w:p>
    <w:p w14:paraId="172F11E2" w14:textId="77777777" w:rsidR="00482EDF" w:rsidRPr="0094061D" w:rsidRDefault="00482EDF" w:rsidP="00482EDF">
      <w:pPr>
        <w:pStyle w:val="af7"/>
        <w:kinsoku w:val="0"/>
        <w:overflowPunct w:val="0"/>
        <w:snapToGrid w:val="0"/>
        <w:ind w:left="524"/>
        <w:rPr>
          <w:rFonts w:ascii="Times New Roman" w:hAnsi="Times New Roman" w:cs="Times New Roman"/>
          <w:lang w:eastAsia="zh-CN"/>
        </w:rPr>
      </w:pPr>
      <w:r w:rsidRPr="0094061D">
        <w:rPr>
          <w:rFonts w:ascii="Times New Roman" w:hAnsi="Times New Roman" w:cs="Times New Roman"/>
          <w:b/>
          <w:bCs/>
          <w:lang w:eastAsia="zh-CN"/>
        </w:rPr>
        <w:t xml:space="preserve">1 </w:t>
      </w:r>
      <w:r w:rsidRPr="0094061D">
        <w:rPr>
          <w:rFonts w:ascii="Times New Roman" w:hAnsi="Times New Roman" w:cs="Times New Roman"/>
          <w:lang w:eastAsia="zh-CN"/>
        </w:rPr>
        <w:t>跨度</w:t>
      </w:r>
      <w:r w:rsidRPr="0094061D">
        <w:rPr>
          <w:rFonts w:ascii="Times New Roman" w:hAnsi="Times New Roman" w:cs="Times New Roman"/>
          <w:spacing w:val="-55"/>
          <w:lang w:eastAsia="zh-CN"/>
        </w:rPr>
        <w:t xml:space="preserve"> </w:t>
      </w:r>
      <w:r w:rsidRPr="0094061D">
        <w:rPr>
          <w:rFonts w:ascii="Times New Roman" w:hAnsi="Times New Roman" w:cs="Times New Roman"/>
          <w:lang w:eastAsia="zh-CN"/>
        </w:rPr>
        <w:t>24m</w:t>
      </w:r>
      <w:r w:rsidRPr="0094061D">
        <w:rPr>
          <w:rFonts w:ascii="Times New Roman" w:hAnsi="Times New Roman" w:cs="Times New Roman"/>
          <w:spacing w:val="-4"/>
          <w:lang w:eastAsia="zh-CN"/>
        </w:rPr>
        <w:t xml:space="preserve"> </w:t>
      </w:r>
      <w:r w:rsidRPr="0094061D">
        <w:rPr>
          <w:rFonts w:ascii="Times New Roman" w:hAnsi="Times New Roman" w:cs="Times New Roman"/>
          <w:lang w:eastAsia="zh-CN"/>
        </w:rPr>
        <w:t>及以</w:t>
      </w:r>
      <w:r w:rsidRPr="0094061D">
        <w:rPr>
          <w:rFonts w:ascii="Times New Roman" w:hAnsi="Times New Roman" w:cs="Times New Roman"/>
          <w:spacing w:val="-3"/>
          <w:lang w:eastAsia="zh-CN"/>
        </w:rPr>
        <w:t>下</w:t>
      </w:r>
      <w:r w:rsidRPr="0094061D">
        <w:rPr>
          <w:rFonts w:ascii="Times New Roman" w:hAnsi="Times New Roman" w:cs="Times New Roman"/>
          <w:lang w:eastAsia="zh-CN"/>
        </w:rPr>
        <w:t>钢</w:t>
      </w:r>
      <w:r w:rsidRPr="0094061D">
        <w:rPr>
          <w:rFonts w:ascii="Times New Roman" w:hAnsi="Times New Roman" w:cs="Times New Roman"/>
          <w:spacing w:val="-3"/>
          <w:lang w:eastAsia="zh-CN"/>
        </w:rPr>
        <w:t>网架</w:t>
      </w:r>
      <w:r w:rsidRPr="0094061D">
        <w:rPr>
          <w:rFonts w:ascii="Times New Roman" w:hAnsi="Times New Roman" w:cs="Times New Roman"/>
          <w:lang w:eastAsia="zh-CN"/>
        </w:rPr>
        <w:t>结构</w:t>
      </w:r>
      <w:r w:rsidRPr="0094061D">
        <w:rPr>
          <w:rFonts w:ascii="Times New Roman" w:hAnsi="Times New Roman" w:cs="Times New Roman"/>
          <w:spacing w:val="-3"/>
          <w:lang w:eastAsia="zh-CN"/>
        </w:rPr>
        <w:t>测</w:t>
      </w:r>
      <w:r w:rsidRPr="0094061D">
        <w:rPr>
          <w:rFonts w:ascii="Times New Roman" w:hAnsi="Times New Roman" w:cs="Times New Roman"/>
          <w:lang w:eastAsia="zh-CN"/>
        </w:rPr>
        <w:t>量</w:t>
      </w:r>
      <w:r w:rsidRPr="0094061D">
        <w:rPr>
          <w:rFonts w:ascii="Times New Roman" w:hAnsi="Times New Roman" w:cs="Times New Roman"/>
          <w:spacing w:val="-3"/>
          <w:lang w:eastAsia="zh-CN"/>
        </w:rPr>
        <w:t>下</w:t>
      </w:r>
      <w:r w:rsidRPr="0094061D">
        <w:rPr>
          <w:rFonts w:ascii="Times New Roman" w:hAnsi="Times New Roman" w:cs="Times New Roman"/>
          <w:lang w:eastAsia="zh-CN"/>
        </w:rPr>
        <w:t>弦</w:t>
      </w:r>
      <w:r w:rsidRPr="0094061D">
        <w:rPr>
          <w:rFonts w:ascii="Times New Roman" w:hAnsi="Times New Roman" w:cs="Times New Roman"/>
          <w:spacing w:val="-3"/>
          <w:lang w:eastAsia="zh-CN"/>
        </w:rPr>
        <w:t>中</w:t>
      </w:r>
      <w:r w:rsidRPr="0094061D">
        <w:rPr>
          <w:rFonts w:ascii="Times New Roman" w:hAnsi="Times New Roman" w:cs="Times New Roman"/>
          <w:lang w:eastAsia="zh-CN"/>
        </w:rPr>
        <w:t>央</w:t>
      </w:r>
      <w:r w:rsidRPr="0094061D">
        <w:rPr>
          <w:rFonts w:ascii="Times New Roman" w:hAnsi="Times New Roman" w:cs="Times New Roman"/>
          <w:spacing w:val="-3"/>
          <w:lang w:eastAsia="zh-CN"/>
        </w:rPr>
        <w:t>一</w:t>
      </w:r>
      <w:r w:rsidRPr="0094061D">
        <w:rPr>
          <w:rFonts w:ascii="Times New Roman" w:hAnsi="Times New Roman" w:cs="Times New Roman"/>
          <w:lang w:eastAsia="zh-CN"/>
        </w:rPr>
        <w:t>点。</w:t>
      </w:r>
    </w:p>
    <w:p w14:paraId="03CDB6A4" w14:textId="77777777" w:rsidR="00482EDF" w:rsidRPr="0094061D" w:rsidRDefault="00482EDF" w:rsidP="00482EDF">
      <w:pPr>
        <w:pStyle w:val="af7"/>
        <w:kinsoku w:val="0"/>
        <w:overflowPunct w:val="0"/>
        <w:snapToGrid w:val="0"/>
        <w:ind w:left="524"/>
        <w:rPr>
          <w:rFonts w:ascii="Times New Roman" w:hAnsi="Times New Roman" w:cs="Times New Roman"/>
          <w:lang w:eastAsia="zh-CN"/>
        </w:rPr>
      </w:pPr>
      <w:r w:rsidRPr="0094061D">
        <w:rPr>
          <w:rFonts w:ascii="Times New Roman" w:hAnsi="Times New Roman" w:cs="Times New Roman"/>
          <w:b/>
          <w:bCs/>
          <w:lang w:eastAsia="zh-CN"/>
        </w:rPr>
        <w:t xml:space="preserve">2 </w:t>
      </w:r>
      <w:r w:rsidRPr="0094061D">
        <w:rPr>
          <w:rFonts w:ascii="Times New Roman" w:hAnsi="Times New Roman" w:cs="Times New Roman"/>
          <w:lang w:eastAsia="zh-CN"/>
        </w:rPr>
        <w:t>跨度</w:t>
      </w:r>
      <w:r w:rsidRPr="0094061D">
        <w:rPr>
          <w:rFonts w:ascii="Times New Roman" w:hAnsi="Times New Roman" w:cs="Times New Roman"/>
          <w:spacing w:val="-55"/>
          <w:lang w:eastAsia="zh-CN"/>
        </w:rPr>
        <w:t xml:space="preserve"> </w:t>
      </w:r>
      <w:r w:rsidRPr="0094061D">
        <w:rPr>
          <w:rFonts w:ascii="Times New Roman" w:hAnsi="Times New Roman" w:cs="Times New Roman"/>
          <w:lang w:eastAsia="zh-CN"/>
        </w:rPr>
        <w:t>24m</w:t>
      </w:r>
      <w:r w:rsidRPr="0094061D">
        <w:rPr>
          <w:rFonts w:ascii="Times New Roman" w:hAnsi="Times New Roman" w:cs="Times New Roman"/>
          <w:spacing w:val="-4"/>
          <w:lang w:eastAsia="zh-CN"/>
        </w:rPr>
        <w:t xml:space="preserve"> </w:t>
      </w:r>
      <w:r w:rsidRPr="0094061D">
        <w:rPr>
          <w:rFonts w:ascii="Times New Roman" w:hAnsi="Times New Roman" w:cs="Times New Roman"/>
          <w:lang w:eastAsia="zh-CN"/>
        </w:rPr>
        <w:t>以上</w:t>
      </w:r>
      <w:r w:rsidRPr="0094061D">
        <w:rPr>
          <w:rFonts w:ascii="Times New Roman" w:hAnsi="Times New Roman" w:cs="Times New Roman"/>
          <w:spacing w:val="-3"/>
          <w:lang w:eastAsia="zh-CN"/>
        </w:rPr>
        <w:t>钢</w:t>
      </w:r>
      <w:r w:rsidRPr="0094061D">
        <w:rPr>
          <w:rFonts w:ascii="Times New Roman" w:hAnsi="Times New Roman" w:cs="Times New Roman"/>
          <w:lang w:eastAsia="zh-CN"/>
        </w:rPr>
        <w:t>网</w:t>
      </w:r>
      <w:r w:rsidRPr="0094061D">
        <w:rPr>
          <w:rFonts w:ascii="Times New Roman" w:hAnsi="Times New Roman" w:cs="Times New Roman"/>
          <w:spacing w:val="-3"/>
          <w:lang w:eastAsia="zh-CN"/>
        </w:rPr>
        <w:t>架结</w:t>
      </w:r>
      <w:r w:rsidRPr="0094061D">
        <w:rPr>
          <w:rFonts w:ascii="Times New Roman" w:hAnsi="Times New Roman" w:cs="Times New Roman"/>
          <w:lang w:eastAsia="zh-CN"/>
        </w:rPr>
        <w:t>构测</w:t>
      </w:r>
      <w:r w:rsidRPr="0094061D">
        <w:rPr>
          <w:rFonts w:ascii="Times New Roman" w:hAnsi="Times New Roman" w:cs="Times New Roman"/>
          <w:spacing w:val="-3"/>
          <w:lang w:eastAsia="zh-CN"/>
        </w:rPr>
        <w:t>量</w:t>
      </w:r>
      <w:r w:rsidRPr="0094061D">
        <w:rPr>
          <w:rFonts w:ascii="Times New Roman" w:hAnsi="Times New Roman" w:cs="Times New Roman"/>
          <w:lang w:eastAsia="zh-CN"/>
        </w:rPr>
        <w:t>下</w:t>
      </w:r>
      <w:r w:rsidRPr="0094061D">
        <w:rPr>
          <w:rFonts w:ascii="Times New Roman" w:hAnsi="Times New Roman" w:cs="Times New Roman"/>
          <w:spacing w:val="-3"/>
          <w:lang w:eastAsia="zh-CN"/>
        </w:rPr>
        <w:t>弦</w:t>
      </w:r>
      <w:r w:rsidRPr="0094061D">
        <w:rPr>
          <w:rFonts w:ascii="Times New Roman" w:hAnsi="Times New Roman" w:cs="Times New Roman"/>
          <w:lang w:eastAsia="zh-CN"/>
        </w:rPr>
        <w:t>中</w:t>
      </w:r>
      <w:r w:rsidRPr="0094061D">
        <w:rPr>
          <w:rFonts w:ascii="Times New Roman" w:hAnsi="Times New Roman" w:cs="Times New Roman"/>
          <w:spacing w:val="-3"/>
          <w:lang w:eastAsia="zh-CN"/>
        </w:rPr>
        <w:t>央</w:t>
      </w:r>
      <w:r w:rsidRPr="0094061D">
        <w:rPr>
          <w:rFonts w:ascii="Times New Roman" w:hAnsi="Times New Roman" w:cs="Times New Roman"/>
          <w:lang w:eastAsia="zh-CN"/>
        </w:rPr>
        <w:t>一</w:t>
      </w:r>
      <w:r w:rsidRPr="0094061D">
        <w:rPr>
          <w:rFonts w:ascii="Times New Roman" w:hAnsi="Times New Roman" w:cs="Times New Roman"/>
          <w:spacing w:val="-3"/>
          <w:lang w:eastAsia="zh-CN"/>
        </w:rPr>
        <w:t>点</w:t>
      </w:r>
      <w:r w:rsidRPr="0094061D">
        <w:rPr>
          <w:rFonts w:ascii="Times New Roman" w:hAnsi="Times New Roman" w:cs="Times New Roman"/>
          <w:lang w:eastAsia="zh-CN"/>
        </w:rPr>
        <w:t>及</w:t>
      </w:r>
      <w:r w:rsidRPr="0094061D">
        <w:rPr>
          <w:rFonts w:ascii="Times New Roman" w:hAnsi="Times New Roman" w:cs="Times New Roman"/>
          <w:spacing w:val="-3"/>
          <w:lang w:eastAsia="zh-CN"/>
        </w:rPr>
        <w:t>各</w:t>
      </w:r>
      <w:r w:rsidRPr="0094061D">
        <w:rPr>
          <w:rFonts w:ascii="Times New Roman" w:hAnsi="Times New Roman" w:cs="Times New Roman"/>
          <w:lang w:eastAsia="zh-CN"/>
        </w:rPr>
        <w:t>下弦</w:t>
      </w:r>
      <w:r w:rsidRPr="0094061D">
        <w:rPr>
          <w:rFonts w:ascii="Times New Roman" w:hAnsi="Times New Roman" w:cs="Times New Roman"/>
          <w:spacing w:val="-3"/>
          <w:lang w:eastAsia="zh-CN"/>
        </w:rPr>
        <w:t>跨</w:t>
      </w:r>
      <w:r w:rsidRPr="0094061D">
        <w:rPr>
          <w:rFonts w:ascii="Times New Roman" w:hAnsi="Times New Roman" w:cs="Times New Roman"/>
          <w:lang w:eastAsia="zh-CN"/>
        </w:rPr>
        <w:t>度</w:t>
      </w:r>
      <w:r w:rsidRPr="0094061D">
        <w:rPr>
          <w:rFonts w:ascii="Times New Roman" w:hAnsi="Times New Roman" w:cs="Times New Roman"/>
          <w:spacing w:val="-3"/>
          <w:lang w:eastAsia="zh-CN"/>
        </w:rPr>
        <w:t>的</w:t>
      </w:r>
      <w:r w:rsidRPr="0094061D">
        <w:rPr>
          <w:rFonts w:ascii="Times New Roman" w:hAnsi="Times New Roman" w:cs="Times New Roman"/>
          <w:lang w:eastAsia="zh-CN"/>
        </w:rPr>
        <w:t>四</w:t>
      </w:r>
      <w:r w:rsidRPr="0094061D">
        <w:rPr>
          <w:rFonts w:ascii="Times New Roman" w:hAnsi="Times New Roman" w:cs="Times New Roman"/>
          <w:spacing w:val="-3"/>
          <w:lang w:eastAsia="zh-CN"/>
        </w:rPr>
        <w:t>等</w:t>
      </w:r>
      <w:r w:rsidRPr="0094061D">
        <w:rPr>
          <w:rFonts w:ascii="Times New Roman" w:hAnsi="Times New Roman" w:cs="Times New Roman"/>
          <w:lang w:eastAsia="zh-CN"/>
        </w:rPr>
        <w:t>分</w:t>
      </w:r>
      <w:r w:rsidRPr="0094061D">
        <w:rPr>
          <w:rFonts w:ascii="Times New Roman" w:hAnsi="Times New Roman" w:cs="Times New Roman"/>
          <w:spacing w:val="-3"/>
          <w:lang w:eastAsia="zh-CN"/>
        </w:rPr>
        <w:t>点</w:t>
      </w:r>
      <w:r w:rsidRPr="0094061D">
        <w:rPr>
          <w:rFonts w:ascii="Times New Roman" w:hAnsi="Times New Roman" w:cs="Times New Roman"/>
          <w:lang w:eastAsia="zh-CN"/>
        </w:rPr>
        <w:t>。</w:t>
      </w:r>
    </w:p>
    <w:p w14:paraId="05E45326" w14:textId="77777777" w:rsidR="00482EDF" w:rsidRPr="0094061D" w:rsidRDefault="00482EDF" w:rsidP="00482EDF">
      <w:pPr>
        <w:pStyle w:val="af7"/>
        <w:kinsoku w:val="0"/>
        <w:overflowPunct w:val="0"/>
        <w:snapToGrid w:val="0"/>
        <w:ind w:right="205"/>
        <w:jc w:val="both"/>
        <w:rPr>
          <w:rFonts w:ascii="Times New Roman" w:hAnsi="Times New Roman" w:cs="Times New Roman"/>
          <w:lang w:eastAsia="zh-CN"/>
        </w:rPr>
      </w:pPr>
      <w:r w:rsidRPr="0094061D">
        <w:rPr>
          <w:rFonts w:ascii="Times New Roman" w:hAnsi="Times New Roman" w:cs="Times New Roman"/>
          <w:b/>
          <w:bCs/>
          <w:lang w:eastAsia="zh-CN"/>
        </w:rPr>
        <w:t>6.3</w:t>
      </w:r>
      <w:r w:rsidRPr="0094061D">
        <w:rPr>
          <w:rFonts w:ascii="Times New Roman" w:hAnsi="Times New Roman" w:cs="Times New Roman"/>
          <w:b/>
          <w:bCs/>
          <w:spacing w:val="-1"/>
          <w:lang w:eastAsia="zh-CN"/>
        </w:rPr>
        <w:t>.</w:t>
      </w:r>
      <w:r w:rsidRPr="0094061D">
        <w:rPr>
          <w:rFonts w:ascii="Times New Roman" w:hAnsi="Times New Roman" w:cs="Times New Roman"/>
          <w:b/>
          <w:bCs/>
          <w:spacing w:val="-12"/>
          <w:lang w:eastAsia="zh-CN"/>
        </w:rPr>
        <w:t xml:space="preserve">7 </w:t>
      </w:r>
      <w:r w:rsidRPr="0094061D">
        <w:rPr>
          <w:rFonts w:ascii="Times New Roman" w:hAnsi="Times New Roman" w:cs="Times New Roman"/>
          <w:lang w:eastAsia="zh-CN"/>
        </w:rPr>
        <w:t>钢</w:t>
      </w:r>
      <w:r w:rsidRPr="0094061D">
        <w:rPr>
          <w:rFonts w:ascii="Times New Roman" w:hAnsi="Times New Roman" w:cs="Times New Roman"/>
          <w:spacing w:val="-3"/>
          <w:lang w:eastAsia="zh-CN"/>
        </w:rPr>
        <w:t>结</w:t>
      </w:r>
      <w:r w:rsidRPr="0094061D">
        <w:rPr>
          <w:rFonts w:ascii="Times New Roman" w:hAnsi="Times New Roman" w:cs="Times New Roman"/>
          <w:lang w:eastAsia="zh-CN"/>
        </w:rPr>
        <w:t>构防腐</w:t>
      </w:r>
      <w:r w:rsidRPr="0094061D">
        <w:rPr>
          <w:rFonts w:ascii="Times New Roman" w:hAnsi="Times New Roman" w:cs="Times New Roman"/>
          <w:spacing w:val="-3"/>
          <w:lang w:eastAsia="zh-CN"/>
        </w:rPr>
        <w:t>涂料</w:t>
      </w:r>
      <w:r w:rsidRPr="0094061D">
        <w:rPr>
          <w:rFonts w:ascii="Times New Roman" w:hAnsi="Times New Roman" w:cs="Times New Roman"/>
          <w:spacing w:val="-39"/>
          <w:lang w:eastAsia="zh-CN"/>
        </w:rPr>
        <w:t>、</w:t>
      </w:r>
      <w:r w:rsidRPr="0094061D">
        <w:rPr>
          <w:rFonts w:ascii="Times New Roman" w:hAnsi="Times New Roman" w:cs="Times New Roman"/>
          <w:spacing w:val="-3"/>
          <w:lang w:eastAsia="zh-CN"/>
        </w:rPr>
        <w:t>涂装</w:t>
      </w:r>
      <w:r w:rsidRPr="0094061D">
        <w:rPr>
          <w:rFonts w:ascii="Times New Roman" w:hAnsi="Times New Roman" w:cs="Times New Roman"/>
          <w:lang w:eastAsia="zh-CN"/>
        </w:rPr>
        <w:t>遍</w:t>
      </w:r>
      <w:r w:rsidRPr="0094061D">
        <w:rPr>
          <w:rFonts w:ascii="Times New Roman" w:hAnsi="Times New Roman" w:cs="Times New Roman"/>
          <w:spacing w:val="-3"/>
          <w:lang w:eastAsia="zh-CN"/>
        </w:rPr>
        <w:t>数</w:t>
      </w:r>
      <w:r w:rsidRPr="0094061D">
        <w:rPr>
          <w:rFonts w:ascii="Times New Roman" w:hAnsi="Times New Roman" w:cs="Times New Roman"/>
          <w:spacing w:val="-39"/>
          <w:lang w:eastAsia="zh-CN"/>
        </w:rPr>
        <w:t>、</w:t>
      </w:r>
      <w:r w:rsidRPr="0094061D">
        <w:rPr>
          <w:rFonts w:ascii="Times New Roman" w:hAnsi="Times New Roman" w:cs="Times New Roman"/>
          <w:spacing w:val="-3"/>
          <w:lang w:eastAsia="zh-CN"/>
        </w:rPr>
        <w:t>涂</w:t>
      </w:r>
      <w:r w:rsidRPr="0094061D">
        <w:rPr>
          <w:rFonts w:ascii="Times New Roman" w:hAnsi="Times New Roman" w:cs="Times New Roman"/>
          <w:lang w:eastAsia="zh-CN"/>
        </w:rPr>
        <w:t>层</w:t>
      </w:r>
      <w:r w:rsidRPr="0094061D">
        <w:rPr>
          <w:rFonts w:ascii="Times New Roman" w:hAnsi="Times New Roman" w:cs="Times New Roman"/>
          <w:spacing w:val="-3"/>
          <w:lang w:eastAsia="zh-CN"/>
        </w:rPr>
        <w:t>厚</w:t>
      </w:r>
      <w:r w:rsidRPr="0094061D">
        <w:rPr>
          <w:rFonts w:ascii="Times New Roman" w:hAnsi="Times New Roman" w:cs="Times New Roman"/>
          <w:lang w:eastAsia="zh-CN"/>
        </w:rPr>
        <w:t>度</w:t>
      </w:r>
      <w:r w:rsidRPr="0094061D">
        <w:rPr>
          <w:rFonts w:ascii="Times New Roman" w:hAnsi="Times New Roman" w:cs="Times New Roman"/>
          <w:spacing w:val="-3"/>
          <w:lang w:eastAsia="zh-CN"/>
        </w:rPr>
        <w:t>均</w:t>
      </w:r>
      <w:r w:rsidRPr="0094061D">
        <w:rPr>
          <w:rFonts w:ascii="Times New Roman" w:hAnsi="Times New Roman" w:cs="Times New Roman"/>
          <w:lang w:eastAsia="zh-CN"/>
        </w:rPr>
        <w:t>应</w:t>
      </w:r>
      <w:r w:rsidRPr="0094061D">
        <w:rPr>
          <w:rFonts w:ascii="Times New Roman" w:hAnsi="Times New Roman" w:cs="Times New Roman"/>
          <w:spacing w:val="-3"/>
          <w:lang w:eastAsia="zh-CN"/>
        </w:rPr>
        <w:t>符合</w:t>
      </w:r>
      <w:r w:rsidRPr="0094061D">
        <w:rPr>
          <w:rFonts w:ascii="Times New Roman" w:hAnsi="Times New Roman" w:cs="Times New Roman"/>
          <w:lang w:eastAsia="zh-CN"/>
        </w:rPr>
        <w:t>设计和涂料产品说明书</w:t>
      </w:r>
      <w:r w:rsidRPr="0094061D">
        <w:rPr>
          <w:rFonts w:ascii="Times New Roman" w:hAnsi="Times New Roman" w:cs="Times New Roman"/>
          <w:spacing w:val="-3"/>
          <w:lang w:eastAsia="zh-CN"/>
        </w:rPr>
        <w:t>要求</w:t>
      </w:r>
      <w:r w:rsidRPr="0094061D">
        <w:rPr>
          <w:rFonts w:ascii="Times New Roman" w:hAnsi="Times New Roman" w:cs="Times New Roman"/>
          <w:spacing w:val="-39"/>
          <w:lang w:eastAsia="zh-CN"/>
        </w:rPr>
        <w:t>。</w:t>
      </w:r>
      <w:r w:rsidRPr="0094061D">
        <w:rPr>
          <w:rFonts w:ascii="Times New Roman" w:hAnsi="Times New Roman" w:cs="Times New Roman"/>
          <w:spacing w:val="-3"/>
          <w:lang w:eastAsia="zh-CN"/>
        </w:rPr>
        <w:t>当</w:t>
      </w:r>
      <w:r w:rsidRPr="0094061D">
        <w:rPr>
          <w:rFonts w:ascii="Times New Roman" w:hAnsi="Times New Roman" w:cs="Times New Roman"/>
          <w:lang w:eastAsia="zh-CN"/>
        </w:rPr>
        <w:t>设</w:t>
      </w:r>
      <w:r w:rsidRPr="0094061D">
        <w:rPr>
          <w:rFonts w:ascii="Times New Roman" w:hAnsi="Times New Roman" w:cs="Times New Roman"/>
          <w:spacing w:val="-3"/>
          <w:lang w:eastAsia="zh-CN"/>
        </w:rPr>
        <w:t>计</w:t>
      </w:r>
      <w:r w:rsidRPr="0094061D">
        <w:rPr>
          <w:rFonts w:ascii="Times New Roman" w:hAnsi="Times New Roman" w:cs="Times New Roman"/>
          <w:lang w:eastAsia="zh-CN"/>
        </w:rPr>
        <w:t>对</w:t>
      </w:r>
      <w:r w:rsidRPr="0094061D">
        <w:rPr>
          <w:rFonts w:ascii="Times New Roman" w:hAnsi="Times New Roman" w:cs="Times New Roman"/>
          <w:spacing w:val="-3"/>
          <w:lang w:eastAsia="zh-CN"/>
        </w:rPr>
        <w:t>涂层</w:t>
      </w:r>
      <w:r w:rsidRPr="0094061D">
        <w:rPr>
          <w:rFonts w:ascii="Times New Roman" w:hAnsi="Times New Roman" w:cs="Times New Roman"/>
          <w:lang w:eastAsia="zh-CN"/>
        </w:rPr>
        <w:t>厚度</w:t>
      </w:r>
      <w:r w:rsidRPr="0094061D">
        <w:rPr>
          <w:rFonts w:ascii="Times New Roman" w:hAnsi="Times New Roman" w:cs="Times New Roman"/>
          <w:spacing w:val="-3"/>
          <w:lang w:eastAsia="zh-CN"/>
        </w:rPr>
        <w:t>无</w:t>
      </w:r>
      <w:r w:rsidRPr="0094061D">
        <w:rPr>
          <w:rFonts w:ascii="Times New Roman" w:hAnsi="Times New Roman" w:cs="Times New Roman"/>
          <w:lang w:eastAsia="zh-CN"/>
        </w:rPr>
        <w:t>要</w:t>
      </w:r>
      <w:r w:rsidRPr="0094061D">
        <w:rPr>
          <w:rFonts w:ascii="Times New Roman" w:hAnsi="Times New Roman" w:cs="Times New Roman"/>
          <w:spacing w:val="-3"/>
          <w:lang w:eastAsia="zh-CN"/>
        </w:rPr>
        <w:t>求时</w:t>
      </w:r>
      <w:r w:rsidRPr="0094061D">
        <w:rPr>
          <w:rFonts w:ascii="Times New Roman" w:hAnsi="Times New Roman" w:cs="Times New Roman"/>
          <w:spacing w:val="-39"/>
          <w:lang w:eastAsia="zh-CN"/>
        </w:rPr>
        <w:t>，</w:t>
      </w:r>
      <w:r w:rsidRPr="0094061D">
        <w:rPr>
          <w:rFonts w:ascii="Times New Roman" w:hAnsi="Times New Roman" w:cs="Times New Roman"/>
          <w:spacing w:val="-3"/>
          <w:lang w:eastAsia="zh-CN"/>
        </w:rPr>
        <w:t>涂</w:t>
      </w:r>
      <w:r w:rsidRPr="0094061D">
        <w:rPr>
          <w:rFonts w:ascii="Times New Roman" w:hAnsi="Times New Roman" w:cs="Times New Roman"/>
          <w:lang w:eastAsia="zh-CN"/>
        </w:rPr>
        <w:t>层干漆膜总厚度：室外应为</w:t>
      </w:r>
      <w:r w:rsidRPr="0094061D">
        <w:rPr>
          <w:rFonts w:ascii="Times New Roman" w:hAnsi="Times New Roman" w:cs="Times New Roman"/>
          <w:lang w:eastAsia="zh-CN"/>
        </w:rPr>
        <w:t>150</w:t>
      </w:r>
      <w:r w:rsidRPr="0094061D">
        <w:rPr>
          <w:rFonts w:ascii="Times New Roman" w:hAnsi="Times New Roman" w:cs="Times New Roman"/>
        </w:rPr>
        <w:t>μ</w:t>
      </w:r>
      <w:r w:rsidRPr="0094061D">
        <w:rPr>
          <w:rFonts w:ascii="Times New Roman" w:hAnsi="Times New Roman" w:cs="Times New Roman"/>
          <w:lang w:eastAsia="zh-CN"/>
        </w:rPr>
        <w:t>m</w:t>
      </w:r>
      <w:r w:rsidRPr="0094061D">
        <w:rPr>
          <w:rFonts w:ascii="Times New Roman" w:hAnsi="Times New Roman" w:cs="Times New Roman"/>
          <w:lang w:eastAsia="zh-CN"/>
        </w:rPr>
        <w:t>，室内应为</w:t>
      </w:r>
      <w:r w:rsidRPr="0094061D">
        <w:rPr>
          <w:rFonts w:ascii="Times New Roman" w:hAnsi="Times New Roman" w:cs="Times New Roman"/>
          <w:lang w:eastAsia="zh-CN"/>
        </w:rPr>
        <w:t>125</w:t>
      </w:r>
      <w:r w:rsidRPr="0094061D">
        <w:rPr>
          <w:rFonts w:ascii="Times New Roman" w:hAnsi="Times New Roman" w:cs="Times New Roman"/>
        </w:rPr>
        <w:t>μ</w:t>
      </w:r>
      <w:r w:rsidRPr="0094061D">
        <w:rPr>
          <w:rFonts w:ascii="Times New Roman" w:hAnsi="Times New Roman" w:cs="Times New Roman"/>
          <w:lang w:eastAsia="zh-CN"/>
        </w:rPr>
        <w:t>m</w:t>
      </w:r>
      <w:r w:rsidRPr="0094061D">
        <w:rPr>
          <w:rFonts w:ascii="Times New Roman" w:hAnsi="Times New Roman" w:cs="Times New Roman"/>
          <w:lang w:eastAsia="zh-CN"/>
        </w:rPr>
        <w:t>，其允许偏</w:t>
      </w:r>
      <w:r w:rsidRPr="0094061D">
        <w:rPr>
          <w:rFonts w:ascii="Times New Roman" w:hAnsi="Times New Roman" w:cs="Times New Roman"/>
          <w:lang w:eastAsia="zh-CN"/>
        </w:rPr>
        <w:lastRenderedPageBreak/>
        <w:t>差为</w:t>
      </w:r>
      <w:r w:rsidRPr="0094061D">
        <w:rPr>
          <w:rFonts w:ascii="Times New Roman" w:hAnsi="Times New Roman" w:cs="Times New Roman"/>
          <w:lang w:eastAsia="zh-CN"/>
        </w:rPr>
        <w:t>-25</w:t>
      </w:r>
      <w:r w:rsidRPr="0094061D">
        <w:rPr>
          <w:rFonts w:ascii="Times New Roman" w:hAnsi="Times New Roman" w:cs="Times New Roman"/>
        </w:rPr>
        <w:t>μ</w:t>
      </w:r>
      <w:r w:rsidRPr="0094061D">
        <w:rPr>
          <w:rFonts w:ascii="Times New Roman" w:hAnsi="Times New Roman" w:cs="Times New Roman"/>
          <w:lang w:eastAsia="zh-CN"/>
        </w:rPr>
        <w:t>m</w:t>
      </w:r>
      <w:r w:rsidRPr="0094061D">
        <w:rPr>
          <w:rFonts w:ascii="Times New Roman" w:hAnsi="Times New Roman" w:cs="Times New Roman"/>
          <w:lang w:eastAsia="zh-CN"/>
        </w:rPr>
        <w:t>。检查数量与检验方法应符合下列规定：</w:t>
      </w:r>
      <w:r w:rsidRPr="0094061D">
        <w:rPr>
          <w:rFonts w:ascii="Times New Roman" w:hAnsi="Times New Roman" w:cs="Times New Roman"/>
          <w:lang w:eastAsia="zh-CN"/>
        </w:rPr>
        <w:t xml:space="preserve"> </w:t>
      </w:r>
    </w:p>
    <w:p w14:paraId="23569AAB" w14:textId="77777777" w:rsidR="00482EDF" w:rsidRPr="0094061D" w:rsidRDefault="00482EDF" w:rsidP="00482EDF">
      <w:pPr>
        <w:pStyle w:val="af7"/>
        <w:kinsoku w:val="0"/>
        <w:overflowPunct w:val="0"/>
        <w:spacing w:before="45"/>
        <w:ind w:left="524"/>
        <w:rPr>
          <w:rFonts w:ascii="Times New Roman" w:hAnsi="Times New Roman" w:cs="Times New Roman"/>
          <w:lang w:eastAsia="zh-CN"/>
        </w:rPr>
      </w:pPr>
      <w:r w:rsidRPr="0094061D">
        <w:rPr>
          <w:rFonts w:ascii="Times New Roman" w:hAnsi="Times New Roman" w:cs="Times New Roman"/>
          <w:b/>
          <w:bCs/>
          <w:lang w:eastAsia="zh-CN"/>
        </w:rPr>
        <w:t xml:space="preserve">1 </w:t>
      </w:r>
      <w:r w:rsidRPr="0094061D">
        <w:rPr>
          <w:rFonts w:ascii="Times New Roman" w:hAnsi="Times New Roman" w:cs="Times New Roman"/>
          <w:lang w:eastAsia="zh-CN"/>
        </w:rPr>
        <w:t>按</w:t>
      </w:r>
      <w:r w:rsidRPr="0094061D">
        <w:rPr>
          <w:rFonts w:ascii="Times New Roman" w:hAnsi="Times New Roman" w:cs="Times New Roman"/>
          <w:spacing w:val="-3"/>
          <w:lang w:eastAsia="zh-CN"/>
        </w:rPr>
        <w:t>构</w:t>
      </w:r>
      <w:r w:rsidRPr="0094061D">
        <w:rPr>
          <w:rFonts w:ascii="Times New Roman" w:hAnsi="Times New Roman" w:cs="Times New Roman"/>
          <w:lang w:eastAsia="zh-CN"/>
        </w:rPr>
        <w:t>件</w:t>
      </w:r>
      <w:r w:rsidRPr="0094061D">
        <w:rPr>
          <w:rFonts w:ascii="Times New Roman" w:hAnsi="Times New Roman" w:cs="Times New Roman"/>
          <w:spacing w:val="-3"/>
          <w:lang w:eastAsia="zh-CN"/>
        </w:rPr>
        <w:t>数</w:t>
      </w:r>
      <w:r w:rsidRPr="0094061D">
        <w:rPr>
          <w:rFonts w:ascii="Times New Roman" w:hAnsi="Times New Roman" w:cs="Times New Roman"/>
          <w:lang w:eastAsia="zh-CN"/>
        </w:rPr>
        <w:t>抽查</w:t>
      </w:r>
      <w:r w:rsidRPr="0094061D">
        <w:rPr>
          <w:rFonts w:ascii="Times New Roman" w:hAnsi="Times New Roman" w:cs="Times New Roman"/>
          <w:spacing w:val="-55"/>
          <w:lang w:eastAsia="zh-CN"/>
        </w:rPr>
        <w:t xml:space="preserve"> </w:t>
      </w:r>
      <w:r w:rsidRPr="0094061D">
        <w:rPr>
          <w:rFonts w:ascii="Times New Roman" w:hAnsi="Times New Roman" w:cs="Times New Roman"/>
          <w:lang w:eastAsia="zh-CN"/>
        </w:rPr>
        <w:t>10</w:t>
      </w:r>
      <w:r w:rsidRPr="0094061D">
        <w:rPr>
          <w:rFonts w:ascii="Times New Roman" w:hAnsi="Times New Roman" w:cs="Times New Roman"/>
          <w:spacing w:val="-3"/>
          <w:lang w:eastAsia="zh-CN"/>
        </w:rPr>
        <w:t>%</w:t>
      </w:r>
      <w:r w:rsidRPr="0094061D">
        <w:rPr>
          <w:rFonts w:ascii="Times New Roman" w:hAnsi="Times New Roman" w:cs="Times New Roman"/>
          <w:lang w:eastAsia="zh-CN"/>
        </w:rPr>
        <w:t>，</w:t>
      </w:r>
      <w:r w:rsidRPr="0094061D">
        <w:rPr>
          <w:rFonts w:ascii="Times New Roman" w:hAnsi="Times New Roman" w:cs="Times New Roman"/>
          <w:spacing w:val="-3"/>
          <w:lang w:eastAsia="zh-CN"/>
        </w:rPr>
        <w:t>且同</w:t>
      </w:r>
      <w:r w:rsidRPr="0094061D">
        <w:rPr>
          <w:rFonts w:ascii="Times New Roman" w:hAnsi="Times New Roman" w:cs="Times New Roman"/>
          <w:lang w:eastAsia="zh-CN"/>
        </w:rPr>
        <w:t>类构</w:t>
      </w:r>
      <w:r w:rsidRPr="0094061D">
        <w:rPr>
          <w:rFonts w:ascii="Times New Roman" w:hAnsi="Times New Roman" w:cs="Times New Roman"/>
          <w:spacing w:val="-3"/>
          <w:lang w:eastAsia="zh-CN"/>
        </w:rPr>
        <w:t>件</w:t>
      </w:r>
      <w:r w:rsidRPr="0094061D">
        <w:rPr>
          <w:rFonts w:ascii="Times New Roman" w:hAnsi="Times New Roman" w:cs="Times New Roman"/>
          <w:lang w:eastAsia="zh-CN"/>
        </w:rPr>
        <w:t>不</w:t>
      </w:r>
      <w:r w:rsidRPr="0094061D">
        <w:rPr>
          <w:rFonts w:ascii="Times New Roman" w:hAnsi="Times New Roman" w:cs="Times New Roman"/>
          <w:spacing w:val="-3"/>
          <w:lang w:eastAsia="zh-CN"/>
        </w:rPr>
        <w:t>应少</w:t>
      </w:r>
      <w:r w:rsidRPr="0094061D">
        <w:rPr>
          <w:rFonts w:ascii="Times New Roman" w:hAnsi="Times New Roman" w:cs="Times New Roman"/>
          <w:lang w:eastAsia="zh-CN"/>
        </w:rPr>
        <w:t>于</w:t>
      </w:r>
      <w:r w:rsidRPr="0094061D">
        <w:rPr>
          <w:rFonts w:ascii="Times New Roman" w:hAnsi="Times New Roman" w:cs="Times New Roman"/>
          <w:spacing w:val="-53"/>
          <w:lang w:eastAsia="zh-CN"/>
        </w:rPr>
        <w:t xml:space="preserve"> </w:t>
      </w:r>
      <w:r w:rsidRPr="0094061D">
        <w:rPr>
          <w:rFonts w:ascii="Times New Roman" w:hAnsi="Times New Roman" w:cs="Times New Roman"/>
          <w:lang w:eastAsia="zh-CN"/>
        </w:rPr>
        <w:t>3</w:t>
      </w:r>
      <w:r w:rsidRPr="0094061D">
        <w:rPr>
          <w:rFonts w:ascii="Times New Roman" w:hAnsi="Times New Roman" w:cs="Times New Roman"/>
          <w:spacing w:val="-53"/>
          <w:lang w:eastAsia="zh-CN"/>
        </w:rPr>
        <w:t xml:space="preserve"> </w:t>
      </w:r>
      <w:r w:rsidRPr="0094061D">
        <w:rPr>
          <w:rFonts w:ascii="Times New Roman" w:hAnsi="Times New Roman" w:cs="Times New Roman"/>
          <w:spacing w:val="-3"/>
          <w:lang w:eastAsia="zh-CN"/>
        </w:rPr>
        <w:t>件。</w:t>
      </w:r>
      <w:r w:rsidRPr="0094061D">
        <w:rPr>
          <w:rFonts w:ascii="Times New Roman" w:hAnsi="Times New Roman" w:cs="Times New Roman"/>
          <w:lang w:eastAsia="zh-CN"/>
        </w:rPr>
        <w:t xml:space="preserve"> </w:t>
      </w:r>
    </w:p>
    <w:p w14:paraId="4C785EFF" w14:textId="77777777" w:rsidR="00482EDF" w:rsidRPr="0094061D" w:rsidRDefault="00482EDF" w:rsidP="00482EDF">
      <w:pPr>
        <w:pStyle w:val="af7"/>
        <w:kinsoku w:val="0"/>
        <w:overflowPunct w:val="0"/>
        <w:spacing w:before="84"/>
        <w:ind w:left="524"/>
        <w:rPr>
          <w:rFonts w:ascii="Times New Roman" w:hAnsi="Times New Roman" w:cs="Times New Roman"/>
          <w:lang w:eastAsia="zh-CN"/>
        </w:rPr>
      </w:pPr>
      <w:r w:rsidRPr="0094061D">
        <w:rPr>
          <w:rFonts w:ascii="Times New Roman" w:hAnsi="Times New Roman" w:cs="Times New Roman"/>
          <w:b/>
          <w:bCs/>
          <w:lang w:eastAsia="zh-CN"/>
        </w:rPr>
        <w:t xml:space="preserve">2 </w:t>
      </w:r>
      <w:r w:rsidRPr="0094061D">
        <w:rPr>
          <w:rFonts w:ascii="Times New Roman" w:hAnsi="Times New Roman" w:cs="Times New Roman"/>
          <w:lang w:eastAsia="zh-CN"/>
        </w:rPr>
        <w:t>每个构件检测</w:t>
      </w:r>
      <w:r w:rsidRPr="0094061D">
        <w:rPr>
          <w:rFonts w:ascii="Times New Roman" w:hAnsi="Times New Roman" w:cs="Times New Roman"/>
          <w:lang w:eastAsia="zh-CN"/>
        </w:rPr>
        <w:t>5</w:t>
      </w:r>
      <w:r w:rsidRPr="0094061D">
        <w:rPr>
          <w:rFonts w:ascii="Times New Roman" w:hAnsi="Times New Roman" w:cs="Times New Roman"/>
          <w:lang w:eastAsia="zh-CN"/>
        </w:rPr>
        <w:t>处，每处数值为</w:t>
      </w:r>
      <w:r w:rsidRPr="0094061D">
        <w:rPr>
          <w:rFonts w:ascii="Times New Roman" w:hAnsi="Times New Roman" w:cs="Times New Roman"/>
          <w:lang w:eastAsia="zh-CN"/>
        </w:rPr>
        <w:t>3</w:t>
      </w:r>
      <w:r w:rsidRPr="0094061D">
        <w:rPr>
          <w:rFonts w:ascii="Times New Roman" w:hAnsi="Times New Roman" w:cs="Times New Roman"/>
          <w:lang w:eastAsia="zh-CN"/>
        </w:rPr>
        <w:t>个相距</w:t>
      </w:r>
      <w:r w:rsidRPr="0094061D">
        <w:rPr>
          <w:rFonts w:ascii="Times New Roman" w:hAnsi="Times New Roman" w:cs="Times New Roman"/>
          <w:lang w:eastAsia="zh-CN"/>
        </w:rPr>
        <w:t>50mm</w:t>
      </w:r>
      <w:r w:rsidRPr="0094061D">
        <w:rPr>
          <w:rFonts w:ascii="Times New Roman" w:hAnsi="Times New Roman" w:cs="Times New Roman"/>
          <w:lang w:eastAsia="zh-CN"/>
        </w:rPr>
        <w:t>测点涂层干漆膜厚度的平均值</w:t>
      </w:r>
      <w:r w:rsidRPr="0094061D">
        <w:rPr>
          <w:rFonts w:ascii="Times New Roman" w:hAnsi="Times New Roman" w:cs="Times New Roman"/>
          <w:spacing w:val="-3"/>
          <w:lang w:eastAsia="zh-CN"/>
        </w:rPr>
        <w:t>。</w:t>
      </w:r>
      <w:r w:rsidRPr="0094061D">
        <w:rPr>
          <w:rFonts w:ascii="Times New Roman" w:hAnsi="Times New Roman" w:cs="Times New Roman"/>
          <w:lang w:eastAsia="zh-CN"/>
        </w:rPr>
        <w:t xml:space="preserve"> </w:t>
      </w:r>
    </w:p>
    <w:p w14:paraId="3D17588D" w14:textId="40E1446A" w:rsidR="00E05B83" w:rsidRPr="00C26B5F" w:rsidRDefault="00482EDF" w:rsidP="00482EDF">
      <w:pPr>
        <w:widowControl w:val="0"/>
        <w:snapToGrid w:val="0"/>
        <w:rPr>
          <w:color w:val="000000" w:themeColor="text1"/>
          <w:szCs w:val="24"/>
        </w:rPr>
      </w:pPr>
      <w:r w:rsidRPr="0094061D">
        <w:rPr>
          <w:b/>
          <w:bCs/>
        </w:rPr>
        <w:t>6.3</w:t>
      </w:r>
      <w:r w:rsidRPr="0094061D">
        <w:rPr>
          <w:b/>
          <w:bCs/>
          <w:spacing w:val="-1"/>
        </w:rPr>
        <w:t xml:space="preserve">.8 </w:t>
      </w:r>
      <w:r w:rsidRPr="0094061D">
        <w:rPr>
          <w:bCs/>
          <w:spacing w:val="-1"/>
        </w:rPr>
        <w:t>超薄型、</w:t>
      </w:r>
      <w:r w:rsidRPr="0094061D">
        <w:t>薄涂型防火涂料的涂层厚度应符合耐火极限的设计要求。厚涂型防火涂料的涂层厚度，</w:t>
      </w:r>
      <w:r w:rsidRPr="0094061D">
        <w:t>80%</w:t>
      </w:r>
      <w:r w:rsidRPr="0094061D">
        <w:t>及以上面积应符合耐火极限的设计要求，且最薄处厚度不应低于设计要求的</w:t>
      </w:r>
      <w:r w:rsidRPr="0094061D">
        <w:t xml:space="preserve"> 85%</w:t>
      </w:r>
      <w:r w:rsidRPr="0094061D">
        <w:t>。检查数量按同类构件数抽查</w:t>
      </w:r>
      <w:r w:rsidRPr="0094061D">
        <w:t>10%</w:t>
      </w:r>
      <w:r w:rsidRPr="0094061D">
        <w:t>，且均不应少于</w:t>
      </w:r>
      <w:r w:rsidRPr="0094061D">
        <w:t>3</w:t>
      </w:r>
      <w:r w:rsidRPr="0094061D">
        <w:t>件。</w:t>
      </w:r>
      <w:r w:rsidR="00E05B83" w:rsidRPr="00C26B5F">
        <w:rPr>
          <w:color w:val="000000" w:themeColor="text1"/>
          <w:szCs w:val="24"/>
        </w:rPr>
        <w:br w:type="page"/>
      </w:r>
    </w:p>
    <w:p w14:paraId="015EAAA6" w14:textId="09BD5006" w:rsidR="00E05B83" w:rsidRDefault="00F74762" w:rsidP="00F74762">
      <w:pPr>
        <w:pStyle w:val="22"/>
        <w:spacing w:after="156"/>
        <w:rPr>
          <w:color w:val="000000" w:themeColor="text1"/>
        </w:rPr>
      </w:pPr>
      <w:bookmarkStart w:id="122" w:name="_Toc504390713"/>
      <w:bookmarkStart w:id="123" w:name="_Toc524604381"/>
      <w:bookmarkStart w:id="124" w:name="_Toc530496859"/>
      <w:bookmarkStart w:id="125" w:name="_Toc530556094"/>
      <w:bookmarkStart w:id="126" w:name="_Toc533706225"/>
      <w:r w:rsidRPr="00C26B5F">
        <w:rPr>
          <w:color w:val="000000" w:themeColor="text1"/>
        </w:rPr>
        <w:lastRenderedPageBreak/>
        <w:t xml:space="preserve">7 </w:t>
      </w:r>
      <w:bookmarkEnd w:id="122"/>
      <w:r w:rsidR="000E36E2">
        <w:rPr>
          <w:rFonts w:hint="eastAsia"/>
          <w:color w:val="000000" w:themeColor="text1"/>
        </w:rPr>
        <w:t>维护</w:t>
      </w:r>
      <w:r w:rsidR="00757642" w:rsidRPr="00C26B5F">
        <w:rPr>
          <w:rFonts w:hint="eastAsia"/>
          <w:color w:val="000000" w:themeColor="text1"/>
        </w:rPr>
        <w:t>与</w:t>
      </w:r>
      <w:bookmarkEnd w:id="123"/>
      <w:r w:rsidR="000E36E2">
        <w:rPr>
          <w:rFonts w:hint="eastAsia"/>
          <w:color w:val="000000" w:themeColor="text1"/>
        </w:rPr>
        <w:t>拆除</w:t>
      </w:r>
      <w:bookmarkEnd w:id="124"/>
      <w:bookmarkEnd w:id="125"/>
      <w:bookmarkEnd w:id="126"/>
    </w:p>
    <w:p w14:paraId="5EF56921" w14:textId="49D1A7DB" w:rsidR="000E36E2" w:rsidRDefault="000E36E2" w:rsidP="000E36E2">
      <w:pPr>
        <w:pStyle w:val="30"/>
        <w:spacing w:before="156" w:after="156"/>
        <w:rPr>
          <w:color w:val="000000" w:themeColor="text1"/>
        </w:rPr>
      </w:pPr>
      <w:bookmarkStart w:id="127" w:name="_Toc530496860"/>
      <w:bookmarkStart w:id="128" w:name="_Toc530556095"/>
      <w:bookmarkStart w:id="129" w:name="_Toc533706226"/>
      <w:r>
        <w:rPr>
          <w:color w:val="000000" w:themeColor="text1"/>
        </w:rPr>
        <w:t>7</w:t>
      </w:r>
      <w:r w:rsidRPr="00C26B5F">
        <w:rPr>
          <w:rFonts w:hint="eastAsia"/>
          <w:color w:val="000000" w:themeColor="text1"/>
        </w:rPr>
        <w:t>.</w:t>
      </w:r>
      <w:r>
        <w:rPr>
          <w:color w:val="000000" w:themeColor="text1"/>
        </w:rPr>
        <w:t>1</w:t>
      </w:r>
      <w:r w:rsidRPr="00C26B5F">
        <w:rPr>
          <w:rFonts w:hint="eastAsia"/>
          <w:color w:val="000000" w:themeColor="text1"/>
        </w:rPr>
        <w:t xml:space="preserve"> </w:t>
      </w:r>
      <w:r>
        <w:rPr>
          <w:rFonts w:hint="eastAsia"/>
          <w:color w:val="000000" w:themeColor="text1"/>
        </w:rPr>
        <w:t>维护</w:t>
      </w:r>
      <w:bookmarkEnd w:id="127"/>
      <w:bookmarkEnd w:id="128"/>
      <w:bookmarkEnd w:id="129"/>
    </w:p>
    <w:p w14:paraId="3B41B58C" w14:textId="68C0439D" w:rsidR="000E36E2" w:rsidRDefault="000E36E2" w:rsidP="000E36E2">
      <w:pPr>
        <w:pStyle w:val="af2"/>
        <w:spacing w:line="360" w:lineRule="auto"/>
        <w:ind w:firstLineChars="0" w:firstLine="0"/>
        <w:jc w:val="both"/>
        <w:rPr>
          <w:rStyle w:val="Char5"/>
          <w:rFonts w:ascii="Times New Roman" w:eastAsia="宋体" w:hAnsi="Times New Roman"/>
          <w:color w:val="000000" w:themeColor="text1"/>
          <w:szCs w:val="21"/>
        </w:rPr>
      </w:pPr>
      <w:r>
        <w:rPr>
          <w:rStyle w:val="Char5"/>
          <w:rFonts w:ascii="Times New Roman" w:eastAsia="宋体" w:hAnsi="Times New Roman"/>
          <w:b/>
          <w:color w:val="000000" w:themeColor="text1"/>
          <w:szCs w:val="21"/>
        </w:rPr>
        <w:t>7</w:t>
      </w:r>
      <w:r w:rsidRPr="00C26B5F">
        <w:rPr>
          <w:rStyle w:val="Char5"/>
          <w:rFonts w:ascii="Times New Roman" w:eastAsia="宋体" w:hAnsi="Times New Roman"/>
          <w:b/>
          <w:color w:val="000000" w:themeColor="text1"/>
          <w:szCs w:val="21"/>
        </w:rPr>
        <w:t>.</w:t>
      </w:r>
      <w:r>
        <w:rPr>
          <w:rStyle w:val="Char5"/>
          <w:rFonts w:ascii="Times New Roman" w:eastAsia="宋体" w:hAnsi="Times New Roman"/>
          <w:b/>
          <w:color w:val="000000" w:themeColor="text1"/>
          <w:szCs w:val="21"/>
        </w:rPr>
        <w:t>1</w:t>
      </w:r>
      <w:r w:rsidRPr="00C26B5F">
        <w:rPr>
          <w:rStyle w:val="Char5"/>
          <w:rFonts w:ascii="Times New Roman" w:eastAsia="宋体" w:hAnsi="Times New Roman"/>
          <w:b/>
          <w:color w:val="000000" w:themeColor="text1"/>
          <w:szCs w:val="21"/>
        </w:rPr>
        <w:t>.1</w:t>
      </w:r>
      <w:r w:rsidRPr="00C26B5F">
        <w:rPr>
          <w:rStyle w:val="Char5"/>
          <w:rFonts w:ascii="Times New Roman" w:eastAsia="宋体" w:hAnsi="Times New Roman"/>
          <w:color w:val="000000" w:themeColor="text1"/>
          <w:szCs w:val="21"/>
        </w:rPr>
        <w:t xml:space="preserve"> </w:t>
      </w:r>
      <w:r w:rsidRPr="00C26B5F">
        <w:rPr>
          <w:rStyle w:val="Char5"/>
          <w:rFonts w:ascii="Times New Roman" w:eastAsia="宋体" w:hAnsi="Times New Roman" w:hint="eastAsia"/>
          <w:color w:val="000000" w:themeColor="text1"/>
          <w:szCs w:val="21"/>
        </w:rPr>
        <w:t>钢</w:t>
      </w:r>
      <w:r>
        <w:rPr>
          <w:rStyle w:val="Char5"/>
          <w:rFonts w:ascii="Times New Roman" w:eastAsia="宋体" w:hAnsi="Times New Roman" w:hint="eastAsia"/>
          <w:color w:val="000000" w:themeColor="text1"/>
          <w:szCs w:val="21"/>
        </w:rPr>
        <w:t>结构应根据结构安全性等级、类型及使用环境，建立全寿命周期内的结构使用、维护管理制度。</w:t>
      </w:r>
    </w:p>
    <w:p w14:paraId="235A1DEF" w14:textId="5A241145" w:rsidR="000E36E2" w:rsidRPr="00C26B5F" w:rsidRDefault="000E36E2" w:rsidP="000E36E2">
      <w:pPr>
        <w:pStyle w:val="af2"/>
        <w:spacing w:line="360" w:lineRule="auto"/>
        <w:ind w:firstLineChars="0" w:firstLine="0"/>
        <w:jc w:val="both"/>
        <w:rPr>
          <w:rStyle w:val="Char5"/>
          <w:rFonts w:ascii="Times New Roman" w:eastAsia="宋体" w:hAnsi="Times New Roman"/>
          <w:color w:val="000000" w:themeColor="text1"/>
          <w:szCs w:val="21"/>
        </w:rPr>
      </w:pPr>
      <w:r>
        <w:rPr>
          <w:rStyle w:val="Char5"/>
          <w:rFonts w:ascii="Times New Roman" w:eastAsia="宋体" w:hAnsi="Times New Roman"/>
          <w:b/>
          <w:color w:val="000000" w:themeColor="text1"/>
          <w:szCs w:val="21"/>
        </w:rPr>
        <w:t>7</w:t>
      </w:r>
      <w:r>
        <w:rPr>
          <w:rStyle w:val="Char5"/>
          <w:rFonts w:ascii="Times New Roman" w:eastAsia="宋体" w:hAnsi="Times New Roman" w:hint="eastAsia"/>
          <w:b/>
          <w:color w:val="000000" w:themeColor="text1"/>
          <w:szCs w:val="21"/>
        </w:rPr>
        <w:t>.</w:t>
      </w:r>
      <w:r>
        <w:rPr>
          <w:rStyle w:val="Char5"/>
          <w:rFonts w:ascii="Times New Roman" w:eastAsia="宋体" w:hAnsi="Times New Roman"/>
          <w:b/>
          <w:color w:val="000000" w:themeColor="text1"/>
          <w:szCs w:val="21"/>
        </w:rPr>
        <w:t>1</w:t>
      </w:r>
      <w:r w:rsidRPr="00C26B5F">
        <w:rPr>
          <w:rStyle w:val="Char5"/>
          <w:rFonts w:ascii="Times New Roman" w:eastAsia="宋体" w:hAnsi="Times New Roman" w:hint="eastAsia"/>
          <w:b/>
          <w:color w:val="000000" w:themeColor="text1"/>
          <w:szCs w:val="21"/>
        </w:rPr>
        <w:t xml:space="preserve">.2 </w:t>
      </w:r>
      <w:r>
        <w:rPr>
          <w:rStyle w:val="Char5"/>
          <w:rFonts w:ascii="Times New Roman" w:eastAsia="宋体" w:hAnsi="Times New Roman" w:hint="eastAsia"/>
          <w:color w:val="000000" w:themeColor="text1"/>
          <w:szCs w:val="21"/>
        </w:rPr>
        <w:t>钢结构维护</w:t>
      </w:r>
      <w:r w:rsidR="005478D1">
        <w:rPr>
          <w:rStyle w:val="Char5"/>
          <w:rFonts w:ascii="Times New Roman" w:eastAsia="宋体" w:hAnsi="Times New Roman" w:hint="eastAsia"/>
          <w:color w:val="000000" w:themeColor="text1"/>
          <w:szCs w:val="21"/>
        </w:rPr>
        <w:t>应遵守预防为主、防治结合的原则，应进行日常维护、定期检测与鉴定。</w:t>
      </w:r>
    </w:p>
    <w:p w14:paraId="51BB7F12" w14:textId="2B5B8098" w:rsidR="005478D1" w:rsidRPr="00C26B5F" w:rsidRDefault="005478D1" w:rsidP="005478D1">
      <w:pPr>
        <w:adjustRightInd w:val="0"/>
        <w:snapToGrid w:val="0"/>
        <w:rPr>
          <w:color w:val="000000" w:themeColor="text1"/>
        </w:rPr>
      </w:pPr>
      <w:r>
        <w:rPr>
          <w:b/>
          <w:color w:val="000000" w:themeColor="text1"/>
          <w:szCs w:val="21"/>
        </w:rPr>
        <w:t>7</w:t>
      </w:r>
      <w:r w:rsidRPr="00C26B5F">
        <w:rPr>
          <w:rFonts w:hint="eastAsia"/>
          <w:b/>
          <w:color w:val="000000" w:themeColor="text1"/>
          <w:szCs w:val="21"/>
        </w:rPr>
        <w:t>.</w:t>
      </w:r>
      <w:r>
        <w:rPr>
          <w:b/>
          <w:color w:val="000000" w:themeColor="text1"/>
          <w:szCs w:val="21"/>
        </w:rPr>
        <w:t>1</w:t>
      </w:r>
      <w:r w:rsidRPr="00C26B5F">
        <w:rPr>
          <w:rFonts w:hint="eastAsia"/>
          <w:b/>
          <w:color w:val="000000" w:themeColor="text1"/>
          <w:szCs w:val="21"/>
        </w:rPr>
        <w:t>.3</w:t>
      </w:r>
      <w:r w:rsidRPr="00C26B5F">
        <w:rPr>
          <w:b/>
          <w:color w:val="000000" w:themeColor="text1"/>
          <w:szCs w:val="21"/>
        </w:rPr>
        <w:t xml:space="preserve"> </w:t>
      </w:r>
      <w:r w:rsidRPr="00C26B5F">
        <w:rPr>
          <w:rFonts w:hint="eastAsia"/>
          <w:color w:val="000000" w:themeColor="text1"/>
        </w:rPr>
        <w:t>钢结构</w:t>
      </w:r>
      <w:r>
        <w:rPr>
          <w:rFonts w:hint="eastAsia"/>
          <w:color w:val="000000" w:themeColor="text1"/>
        </w:rPr>
        <w:t>日常维护应检查结构损伤与荷载变化情况，重大设备荷载及位置、消防车通行时的主要受力构件；结构损伤应检查材料锈蚀、焊缝开裂与螺栓松脱、构件过度变形以及结构拆改等；荷载变化应检查结构用途</w:t>
      </w:r>
      <w:r w:rsidR="00821E82">
        <w:rPr>
          <w:rFonts w:hint="eastAsia"/>
          <w:color w:val="000000" w:themeColor="text1"/>
        </w:rPr>
        <w:t>改变</w:t>
      </w:r>
      <w:r>
        <w:rPr>
          <w:rFonts w:hint="eastAsia"/>
          <w:color w:val="000000" w:themeColor="text1"/>
        </w:rPr>
        <w:t>、堆积重物、存放危险物品、</w:t>
      </w:r>
      <w:r w:rsidR="00821E82">
        <w:rPr>
          <w:rFonts w:hint="eastAsia"/>
          <w:color w:val="000000" w:themeColor="text1"/>
        </w:rPr>
        <w:t>以及</w:t>
      </w:r>
      <w:r>
        <w:rPr>
          <w:rFonts w:hint="eastAsia"/>
          <w:color w:val="000000" w:themeColor="text1"/>
        </w:rPr>
        <w:t>火灾、爆炸、撞击</w:t>
      </w:r>
      <w:r w:rsidR="00821E82">
        <w:rPr>
          <w:rFonts w:hint="eastAsia"/>
          <w:color w:val="000000" w:themeColor="text1"/>
        </w:rPr>
        <w:t>等隐患</w:t>
      </w:r>
      <w:r>
        <w:rPr>
          <w:rFonts w:hint="eastAsia"/>
          <w:color w:val="000000" w:themeColor="text1"/>
        </w:rPr>
        <w:t>。</w:t>
      </w:r>
    </w:p>
    <w:p w14:paraId="19627CF5" w14:textId="770FE3E8" w:rsidR="000E36E2" w:rsidRPr="0015111E" w:rsidRDefault="0015111E" w:rsidP="0015111E">
      <w:pPr>
        <w:spacing w:line="240" w:lineRule="auto"/>
        <w:rPr>
          <w:color w:val="000000" w:themeColor="text1"/>
          <w:szCs w:val="21"/>
        </w:rPr>
      </w:pPr>
      <w:r>
        <w:rPr>
          <w:bCs/>
          <w:color w:val="000000" w:themeColor="text1"/>
          <w:szCs w:val="21"/>
        </w:rPr>
        <w:br w:type="page"/>
      </w:r>
    </w:p>
    <w:p w14:paraId="636E25AB" w14:textId="44DDEF38" w:rsidR="000E36E2" w:rsidRPr="000E36E2" w:rsidRDefault="000E36E2" w:rsidP="000E36E2">
      <w:pPr>
        <w:pStyle w:val="30"/>
        <w:spacing w:before="156" w:after="156"/>
        <w:rPr>
          <w:color w:val="000000" w:themeColor="text1"/>
        </w:rPr>
      </w:pPr>
      <w:bookmarkStart w:id="130" w:name="_Toc530496862"/>
      <w:bookmarkStart w:id="131" w:name="_Toc530556097"/>
      <w:bookmarkStart w:id="132" w:name="_Toc533706227"/>
      <w:r>
        <w:rPr>
          <w:color w:val="000000" w:themeColor="text1"/>
        </w:rPr>
        <w:lastRenderedPageBreak/>
        <w:t>7</w:t>
      </w:r>
      <w:r w:rsidRPr="00C26B5F">
        <w:rPr>
          <w:rFonts w:hint="eastAsia"/>
          <w:color w:val="000000" w:themeColor="text1"/>
        </w:rPr>
        <w:t>.</w:t>
      </w:r>
      <w:r w:rsidR="00205311">
        <w:rPr>
          <w:color w:val="000000" w:themeColor="text1"/>
        </w:rPr>
        <w:t>2</w:t>
      </w:r>
      <w:r w:rsidRPr="00C26B5F">
        <w:rPr>
          <w:rFonts w:hint="eastAsia"/>
          <w:color w:val="000000" w:themeColor="text1"/>
        </w:rPr>
        <w:t xml:space="preserve"> </w:t>
      </w:r>
      <w:r>
        <w:rPr>
          <w:rFonts w:hint="eastAsia"/>
          <w:color w:val="000000" w:themeColor="text1"/>
        </w:rPr>
        <w:t>拆除</w:t>
      </w:r>
      <w:bookmarkEnd w:id="130"/>
      <w:bookmarkEnd w:id="131"/>
      <w:bookmarkEnd w:id="132"/>
    </w:p>
    <w:p w14:paraId="3F9D6D3E" w14:textId="53BC0061" w:rsidR="00046358" w:rsidRPr="0094061D" w:rsidRDefault="00046358" w:rsidP="00046358">
      <w:pPr>
        <w:snapToGrid w:val="0"/>
        <w:rPr>
          <w:szCs w:val="21"/>
        </w:rPr>
      </w:pPr>
      <w:r w:rsidRPr="0094061D">
        <w:rPr>
          <w:b/>
          <w:szCs w:val="21"/>
        </w:rPr>
        <w:t>7.</w:t>
      </w:r>
      <w:r w:rsidR="00205311">
        <w:rPr>
          <w:b/>
          <w:szCs w:val="21"/>
        </w:rPr>
        <w:t>2</w:t>
      </w:r>
      <w:r w:rsidRPr="0094061D">
        <w:rPr>
          <w:b/>
          <w:szCs w:val="21"/>
        </w:rPr>
        <w:t xml:space="preserve">.1 </w:t>
      </w:r>
      <w:r w:rsidRPr="0094061D">
        <w:rPr>
          <w:szCs w:val="21"/>
        </w:rPr>
        <w:t>钢结构拆除施工应采用低噪音、低能耗、低污染的绿色拆除技术，拆除材料应实现循环利用。</w:t>
      </w:r>
    </w:p>
    <w:p w14:paraId="1574C4DC" w14:textId="0E17760A" w:rsidR="00046358" w:rsidRPr="0094061D" w:rsidRDefault="00046358" w:rsidP="00046358">
      <w:pPr>
        <w:snapToGrid w:val="0"/>
        <w:rPr>
          <w:szCs w:val="21"/>
        </w:rPr>
      </w:pPr>
      <w:r w:rsidRPr="0094061D">
        <w:rPr>
          <w:b/>
          <w:szCs w:val="21"/>
        </w:rPr>
        <w:t>7.</w:t>
      </w:r>
      <w:r w:rsidR="00205311">
        <w:rPr>
          <w:b/>
          <w:szCs w:val="21"/>
        </w:rPr>
        <w:t>2</w:t>
      </w:r>
      <w:r w:rsidRPr="0094061D">
        <w:rPr>
          <w:b/>
          <w:szCs w:val="21"/>
        </w:rPr>
        <w:t xml:space="preserve">.2 </w:t>
      </w:r>
      <w:r w:rsidRPr="0094061D">
        <w:rPr>
          <w:szCs w:val="21"/>
        </w:rPr>
        <w:t>拆除施工准备工作应符合下列规定：</w:t>
      </w:r>
    </w:p>
    <w:p w14:paraId="3BB0DD86" w14:textId="77777777" w:rsidR="00046358" w:rsidRPr="0094061D" w:rsidRDefault="00046358" w:rsidP="00046358">
      <w:pPr>
        <w:snapToGrid w:val="0"/>
        <w:ind w:firstLineChars="200" w:firstLine="422"/>
        <w:rPr>
          <w:szCs w:val="21"/>
        </w:rPr>
      </w:pPr>
      <w:r w:rsidRPr="0094061D">
        <w:rPr>
          <w:b/>
          <w:szCs w:val="21"/>
        </w:rPr>
        <w:t>1</w:t>
      </w:r>
      <w:r w:rsidRPr="0094061D">
        <w:rPr>
          <w:szCs w:val="21"/>
        </w:rPr>
        <w:t xml:space="preserve"> </w:t>
      </w:r>
      <w:r w:rsidRPr="0094061D">
        <w:rPr>
          <w:szCs w:val="21"/>
        </w:rPr>
        <w:t>项目人员应熟悉图纸和资料，对拟拆除物和周边环境应进行详细查勘，调查清楚地上、地下建筑物及设施和毗邻建筑物、构筑物等分布情况。</w:t>
      </w:r>
    </w:p>
    <w:p w14:paraId="0B2F40F7" w14:textId="77777777" w:rsidR="00046358" w:rsidRPr="0094061D" w:rsidRDefault="00046358" w:rsidP="00046358">
      <w:pPr>
        <w:snapToGrid w:val="0"/>
        <w:ind w:firstLineChars="200" w:firstLine="422"/>
        <w:rPr>
          <w:szCs w:val="21"/>
        </w:rPr>
      </w:pPr>
      <w:r w:rsidRPr="0094061D">
        <w:rPr>
          <w:b/>
          <w:szCs w:val="21"/>
        </w:rPr>
        <w:t>2</w:t>
      </w:r>
      <w:r w:rsidRPr="0094061D">
        <w:rPr>
          <w:szCs w:val="21"/>
        </w:rPr>
        <w:t xml:space="preserve"> </w:t>
      </w:r>
      <w:r w:rsidRPr="0094061D">
        <w:rPr>
          <w:szCs w:val="21"/>
        </w:rPr>
        <w:t>对施工人员应进行安全技术交底，且应有记录并签字确认。</w:t>
      </w:r>
    </w:p>
    <w:p w14:paraId="2EDBEAB2" w14:textId="77777777" w:rsidR="00046358" w:rsidRPr="0094061D" w:rsidRDefault="00046358" w:rsidP="00046358">
      <w:pPr>
        <w:snapToGrid w:val="0"/>
        <w:ind w:firstLineChars="200" w:firstLine="422"/>
        <w:rPr>
          <w:szCs w:val="21"/>
        </w:rPr>
      </w:pPr>
      <w:r w:rsidRPr="0094061D">
        <w:rPr>
          <w:b/>
          <w:szCs w:val="21"/>
        </w:rPr>
        <w:t>3</w:t>
      </w:r>
      <w:r w:rsidRPr="0094061D">
        <w:rPr>
          <w:szCs w:val="21"/>
        </w:rPr>
        <w:t xml:space="preserve"> </w:t>
      </w:r>
      <w:r w:rsidRPr="0094061D">
        <w:rPr>
          <w:szCs w:val="21"/>
        </w:rPr>
        <w:t>对生产、使用、储存危险品的拆除工程，拆除前应先进行残留物的检测和处理，合格后再进行施工。</w:t>
      </w:r>
    </w:p>
    <w:p w14:paraId="45C77386" w14:textId="759A84C2" w:rsidR="00046358" w:rsidRPr="0094061D" w:rsidRDefault="00046358" w:rsidP="00046358">
      <w:pPr>
        <w:snapToGrid w:val="0"/>
        <w:rPr>
          <w:szCs w:val="21"/>
        </w:rPr>
      </w:pPr>
      <w:r w:rsidRPr="0094061D">
        <w:rPr>
          <w:b/>
          <w:szCs w:val="21"/>
        </w:rPr>
        <w:t>7.</w:t>
      </w:r>
      <w:r w:rsidR="00205311">
        <w:rPr>
          <w:b/>
          <w:szCs w:val="21"/>
        </w:rPr>
        <w:t>2</w:t>
      </w:r>
      <w:r w:rsidRPr="0094061D">
        <w:rPr>
          <w:b/>
          <w:szCs w:val="21"/>
        </w:rPr>
        <w:t xml:space="preserve">.3 </w:t>
      </w:r>
      <w:r w:rsidRPr="0094061D">
        <w:rPr>
          <w:szCs w:val="21"/>
        </w:rPr>
        <w:t>拆除施工应符合下列规定：</w:t>
      </w:r>
    </w:p>
    <w:p w14:paraId="0FA7B2C0" w14:textId="77777777" w:rsidR="00046358" w:rsidRPr="0094061D" w:rsidRDefault="00046358" w:rsidP="00046358">
      <w:pPr>
        <w:snapToGrid w:val="0"/>
        <w:ind w:firstLineChars="200" w:firstLine="422"/>
        <w:rPr>
          <w:szCs w:val="21"/>
        </w:rPr>
      </w:pPr>
      <w:r w:rsidRPr="0094061D">
        <w:rPr>
          <w:b/>
          <w:szCs w:val="21"/>
        </w:rPr>
        <w:t>1</w:t>
      </w:r>
      <w:r w:rsidRPr="0094061D">
        <w:rPr>
          <w:szCs w:val="21"/>
        </w:rPr>
        <w:t xml:space="preserve"> </w:t>
      </w:r>
      <w:r w:rsidRPr="0094061D">
        <w:rPr>
          <w:szCs w:val="21"/>
        </w:rPr>
        <w:t>拆除施工不得立体交叉作业。</w:t>
      </w:r>
    </w:p>
    <w:p w14:paraId="2F8125C6" w14:textId="77777777" w:rsidR="00046358" w:rsidRPr="0094061D" w:rsidRDefault="00046358" w:rsidP="00046358">
      <w:pPr>
        <w:snapToGrid w:val="0"/>
        <w:ind w:firstLineChars="200" w:firstLine="422"/>
        <w:rPr>
          <w:szCs w:val="21"/>
        </w:rPr>
      </w:pPr>
      <w:r w:rsidRPr="0094061D">
        <w:rPr>
          <w:b/>
          <w:szCs w:val="21"/>
        </w:rPr>
        <w:t>2</w:t>
      </w:r>
      <w:r w:rsidRPr="0094061D">
        <w:rPr>
          <w:szCs w:val="21"/>
        </w:rPr>
        <w:t xml:space="preserve"> </w:t>
      </w:r>
      <w:r w:rsidRPr="0094061D">
        <w:rPr>
          <w:szCs w:val="21"/>
        </w:rPr>
        <w:t>采用机械或人工方法拆除时，应从上往下逐层分区域拆除。</w:t>
      </w:r>
    </w:p>
    <w:p w14:paraId="0892F559" w14:textId="77777777" w:rsidR="00046358" w:rsidRPr="0094061D" w:rsidRDefault="00046358" w:rsidP="00046358">
      <w:pPr>
        <w:widowControl w:val="0"/>
        <w:snapToGrid w:val="0"/>
        <w:ind w:firstLineChars="200" w:firstLine="422"/>
        <w:rPr>
          <w:szCs w:val="21"/>
        </w:rPr>
      </w:pPr>
      <w:r w:rsidRPr="0094061D">
        <w:rPr>
          <w:b/>
          <w:szCs w:val="21"/>
        </w:rPr>
        <w:t>3</w:t>
      </w:r>
      <w:r w:rsidRPr="0094061D">
        <w:rPr>
          <w:szCs w:val="21"/>
        </w:rPr>
        <w:t xml:space="preserve"> </w:t>
      </w:r>
      <w:r w:rsidRPr="0094061D">
        <w:rPr>
          <w:szCs w:val="21"/>
        </w:rPr>
        <w:t>应在切断电源、水源和气源后，再进行拆除工作。</w:t>
      </w:r>
    </w:p>
    <w:p w14:paraId="08DB17B3" w14:textId="77777777" w:rsidR="00046358" w:rsidRPr="0094061D" w:rsidRDefault="00046358" w:rsidP="00046358">
      <w:pPr>
        <w:widowControl w:val="0"/>
        <w:snapToGrid w:val="0"/>
        <w:ind w:firstLineChars="200" w:firstLine="422"/>
        <w:rPr>
          <w:szCs w:val="21"/>
        </w:rPr>
      </w:pPr>
      <w:r w:rsidRPr="0094061D">
        <w:rPr>
          <w:b/>
          <w:szCs w:val="21"/>
        </w:rPr>
        <w:t>4</w:t>
      </w:r>
      <w:r w:rsidRPr="0094061D">
        <w:rPr>
          <w:szCs w:val="21"/>
        </w:rPr>
        <w:t xml:space="preserve"> </w:t>
      </w:r>
      <w:r w:rsidRPr="0094061D">
        <w:rPr>
          <w:szCs w:val="21"/>
        </w:rPr>
        <w:t>对在有限空间内拆除施工，应先采取通风措施，经检测合格后再进行作业。</w:t>
      </w:r>
    </w:p>
    <w:p w14:paraId="5828E2A0" w14:textId="77777777" w:rsidR="00046358" w:rsidRPr="0094061D" w:rsidRDefault="00046358" w:rsidP="00046358">
      <w:pPr>
        <w:widowControl w:val="0"/>
        <w:snapToGrid w:val="0"/>
        <w:ind w:firstLineChars="200" w:firstLine="422"/>
        <w:rPr>
          <w:szCs w:val="21"/>
        </w:rPr>
      </w:pPr>
      <w:r w:rsidRPr="0094061D">
        <w:rPr>
          <w:b/>
          <w:szCs w:val="21"/>
        </w:rPr>
        <w:t>5</w:t>
      </w:r>
      <w:r w:rsidRPr="0094061D">
        <w:rPr>
          <w:szCs w:val="21"/>
        </w:rPr>
        <w:t xml:space="preserve"> </w:t>
      </w:r>
      <w:r w:rsidRPr="0094061D">
        <w:rPr>
          <w:szCs w:val="21"/>
        </w:rPr>
        <w:t>施工过程中发现不明物体应立即停止施工，并应采取措施保护好现场，同时立即报告相关部门进行处理。</w:t>
      </w:r>
    </w:p>
    <w:p w14:paraId="338B0199" w14:textId="77777777" w:rsidR="00046358" w:rsidRPr="0094061D" w:rsidRDefault="00046358" w:rsidP="00046358">
      <w:pPr>
        <w:widowControl w:val="0"/>
        <w:snapToGrid w:val="0"/>
        <w:ind w:firstLineChars="200" w:firstLine="422"/>
        <w:rPr>
          <w:szCs w:val="21"/>
        </w:rPr>
      </w:pPr>
      <w:r w:rsidRPr="0094061D">
        <w:rPr>
          <w:b/>
          <w:szCs w:val="21"/>
        </w:rPr>
        <w:t>6</w:t>
      </w:r>
      <w:r w:rsidRPr="0094061D">
        <w:rPr>
          <w:szCs w:val="21"/>
        </w:rPr>
        <w:t xml:space="preserve"> </w:t>
      </w:r>
      <w:r w:rsidRPr="0094061D">
        <w:rPr>
          <w:szCs w:val="21"/>
        </w:rPr>
        <w:t>钢结构拆除时应搭设必要的操作架和承重架；对大型、复杂钢结构拆除时，应进行拆除施工仿真分析，必要时应采取临时加强措施。</w:t>
      </w:r>
    </w:p>
    <w:p w14:paraId="76C90C84" w14:textId="1B2F3200" w:rsidR="00046358" w:rsidRPr="0094061D" w:rsidRDefault="00046358" w:rsidP="00046358">
      <w:pPr>
        <w:snapToGrid w:val="0"/>
        <w:rPr>
          <w:szCs w:val="21"/>
        </w:rPr>
      </w:pPr>
      <w:r w:rsidRPr="0094061D">
        <w:rPr>
          <w:b/>
          <w:szCs w:val="21"/>
        </w:rPr>
        <w:t>7.</w:t>
      </w:r>
      <w:r w:rsidR="00205311">
        <w:rPr>
          <w:b/>
          <w:szCs w:val="21"/>
        </w:rPr>
        <w:t>2</w:t>
      </w:r>
      <w:r w:rsidRPr="0094061D">
        <w:rPr>
          <w:b/>
          <w:szCs w:val="21"/>
        </w:rPr>
        <w:t xml:space="preserve">.4 </w:t>
      </w:r>
      <w:r w:rsidRPr="0094061D">
        <w:rPr>
          <w:szCs w:val="21"/>
        </w:rPr>
        <w:t>采用机械方法拆除应符合下列规定：</w:t>
      </w:r>
    </w:p>
    <w:p w14:paraId="19F21E2A" w14:textId="77777777" w:rsidR="00046358" w:rsidRPr="0094061D" w:rsidRDefault="00046358" w:rsidP="00046358">
      <w:pPr>
        <w:snapToGrid w:val="0"/>
        <w:ind w:firstLine="435"/>
        <w:rPr>
          <w:szCs w:val="21"/>
        </w:rPr>
      </w:pPr>
      <w:r w:rsidRPr="0094061D">
        <w:rPr>
          <w:b/>
          <w:szCs w:val="21"/>
        </w:rPr>
        <w:t>1</w:t>
      </w:r>
      <w:r w:rsidRPr="0094061D">
        <w:rPr>
          <w:szCs w:val="21"/>
        </w:rPr>
        <w:t xml:space="preserve"> </w:t>
      </w:r>
      <w:r w:rsidRPr="0094061D">
        <w:rPr>
          <w:szCs w:val="21"/>
        </w:rPr>
        <w:t>应先</w:t>
      </w:r>
      <w:proofErr w:type="gramStart"/>
      <w:r w:rsidRPr="0094061D">
        <w:rPr>
          <w:szCs w:val="21"/>
        </w:rPr>
        <w:t>拆除非</w:t>
      </w:r>
      <w:proofErr w:type="gramEnd"/>
      <w:r w:rsidRPr="0094061D">
        <w:rPr>
          <w:szCs w:val="21"/>
        </w:rPr>
        <w:t>承重结构，再拆除承重结构。</w:t>
      </w:r>
    </w:p>
    <w:p w14:paraId="787BEE9F" w14:textId="77777777" w:rsidR="00046358" w:rsidRPr="0094061D" w:rsidRDefault="00046358" w:rsidP="00046358">
      <w:pPr>
        <w:snapToGrid w:val="0"/>
        <w:ind w:firstLine="435"/>
        <w:rPr>
          <w:szCs w:val="21"/>
        </w:rPr>
      </w:pPr>
      <w:r w:rsidRPr="0094061D">
        <w:rPr>
          <w:b/>
          <w:szCs w:val="21"/>
        </w:rPr>
        <w:t>2</w:t>
      </w:r>
      <w:r w:rsidRPr="0094061D">
        <w:rPr>
          <w:szCs w:val="21"/>
        </w:rPr>
        <w:t xml:space="preserve"> </w:t>
      </w:r>
      <w:r w:rsidRPr="0094061D">
        <w:rPr>
          <w:szCs w:val="21"/>
        </w:rPr>
        <w:t>施工人员与机械不得在同一作业面上同时作业。</w:t>
      </w:r>
    </w:p>
    <w:p w14:paraId="457E40E6" w14:textId="4EFE863A" w:rsidR="00046358" w:rsidRPr="0094061D" w:rsidRDefault="00046358" w:rsidP="00046358">
      <w:pPr>
        <w:snapToGrid w:val="0"/>
        <w:rPr>
          <w:b/>
          <w:szCs w:val="21"/>
        </w:rPr>
      </w:pPr>
      <w:r w:rsidRPr="0094061D">
        <w:rPr>
          <w:b/>
          <w:szCs w:val="21"/>
        </w:rPr>
        <w:t>7.</w:t>
      </w:r>
      <w:r w:rsidR="00205311">
        <w:rPr>
          <w:b/>
          <w:szCs w:val="21"/>
        </w:rPr>
        <w:t>2</w:t>
      </w:r>
      <w:r w:rsidRPr="0094061D">
        <w:rPr>
          <w:b/>
          <w:szCs w:val="21"/>
        </w:rPr>
        <w:t xml:space="preserve">.5 </w:t>
      </w:r>
      <w:r w:rsidRPr="0094061D">
        <w:rPr>
          <w:szCs w:val="21"/>
        </w:rPr>
        <w:t>采用人工方法拆除应符合下列规定：</w:t>
      </w:r>
    </w:p>
    <w:p w14:paraId="178C8A34" w14:textId="6B46209B" w:rsidR="00046358" w:rsidRPr="0094061D" w:rsidRDefault="00046358" w:rsidP="00046358">
      <w:pPr>
        <w:snapToGrid w:val="0"/>
        <w:ind w:firstLineChars="196" w:firstLine="413"/>
        <w:rPr>
          <w:szCs w:val="21"/>
        </w:rPr>
      </w:pPr>
      <w:r w:rsidRPr="0094061D">
        <w:rPr>
          <w:b/>
          <w:szCs w:val="21"/>
        </w:rPr>
        <w:t xml:space="preserve">1 </w:t>
      </w:r>
      <w:r w:rsidR="007F6FFB" w:rsidRPr="007F6FFB">
        <w:rPr>
          <w:rFonts w:hint="eastAsia"/>
          <w:szCs w:val="21"/>
        </w:rPr>
        <w:t>钢结构工程拆除时</w:t>
      </w:r>
      <w:r w:rsidR="007F6FFB">
        <w:rPr>
          <w:rFonts w:hint="eastAsia"/>
          <w:szCs w:val="21"/>
        </w:rPr>
        <w:t>，</w:t>
      </w:r>
      <w:r w:rsidR="007F6FFB" w:rsidRPr="007F6FFB">
        <w:rPr>
          <w:rFonts w:hint="eastAsia"/>
          <w:szCs w:val="21"/>
        </w:rPr>
        <w:t>应</w:t>
      </w:r>
      <w:r w:rsidR="007F6FFB">
        <w:rPr>
          <w:rFonts w:hint="eastAsia"/>
          <w:szCs w:val="21"/>
        </w:rPr>
        <w:t>按照先围护体系、</w:t>
      </w:r>
      <w:proofErr w:type="gramStart"/>
      <w:r w:rsidR="007F6FFB">
        <w:rPr>
          <w:rFonts w:hint="eastAsia"/>
          <w:szCs w:val="21"/>
        </w:rPr>
        <w:t>后主体</w:t>
      </w:r>
      <w:proofErr w:type="gramEnd"/>
      <w:r w:rsidR="007F6FFB">
        <w:rPr>
          <w:rFonts w:hint="eastAsia"/>
          <w:szCs w:val="21"/>
        </w:rPr>
        <w:t>结构，先次要构件、后主要构件的程序进行</w:t>
      </w:r>
      <w:r w:rsidRPr="0094061D">
        <w:rPr>
          <w:szCs w:val="21"/>
        </w:rPr>
        <w:t>。</w:t>
      </w:r>
    </w:p>
    <w:p w14:paraId="059EADC8" w14:textId="77777777" w:rsidR="00046358" w:rsidRPr="0094061D" w:rsidRDefault="00046358" w:rsidP="00046358">
      <w:pPr>
        <w:snapToGrid w:val="0"/>
        <w:ind w:firstLineChars="196" w:firstLine="413"/>
        <w:rPr>
          <w:szCs w:val="21"/>
        </w:rPr>
      </w:pPr>
      <w:r w:rsidRPr="0094061D">
        <w:rPr>
          <w:b/>
          <w:szCs w:val="21"/>
        </w:rPr>
        <w:t xml:space="preserve">2 </w:t>
      </w:r>
      <w:r w:rsidRPr="0094061D">
        <w:rPr>
          <w:szCs w:val="21"/>
        </w:rPr>
        <w:t>水平构件上严禁人员聚集或集中堆放物料，施工人员应在稳定的结构或脚手架上操作。</w:t>
      </w:r>
    </w:p>
    <w:p w14:paraId="337D90AC" w14:textId="77777777" w:rsidR="00046358" w:rsidRPr="0094061D" w:rsidRDefault="00046358" w:rsidP="00046358">
      <w:pPr>
        <w:snapToGrid w:val="0"/>
        <w:ind w:firstLineChars="196" w:firstLine="413"/>
        <w:rPr>
          <w:szCs w:val="21"/>
        </w:rPr>
      </w:pPr>
      <w:r w:rsidRPr="0094061D">
        <w:rPr>
          <w:b/>
          <w:szCs w:val="21"/>
        </w:rPr>
        <w:t>3</w:t>
      </w:r>
      <w:r w:rsidRPr="0094061D">
        <w:rPr>
          <w:szCs w:val="21"/>
        </w:rPr>
        <w:t xml:space="preserve"> </w:t>
      </w:r>
      <w:r w:rsidRPr="0094061D">
        <w:rPr>
          <w:szCs w:val="21"/>
        </w:rPr>
        <w:t>拆除墙体时严禁采用底部掏掘或推倒的方法。</w:t>
      </w:r>
    </w:p>
    <w:p w14:paraId="7323E71B" w14:textId="0B66E9CA" w:rsidR="00046358" w:rsidRPr="0094061D" w:rsidRDefault="00046358" w:rsidP="00046358">
      <w:pPr>
        <w:snapToGrid w:val="0"/>
        <w:rPr>
          <w:szCs w:val="21"/>
        </w:rPr>
      </w:pPr>
      <w:r w:rsidRPr="0094061D">
        <w:rPr>
          <w:b/>
          <w:szCs w:val="21"/>
        </w:rPr>
        <w:t>7.</w:t>
      </w:r>
      <w:r w:rsidR="00205311">
        <w:rPr>
          <w:b/>
          <w:szCs w:val="21"/>
        </w:rPr>
        <w:t>2</w:t>
      </w:r>
      <w:r w:rsidRPr="0094061D">
        <w:rPr>
          <w:b/>
          <w:szCs w:val="21"/>
        </w:rPr>
        <w:t xml:space="preserve">.6 </w:t>
      </w:r>
      <w:r w:rsidRPr="0094061D">
        <w:rPr>
          <w:szCs w:val="21"/>
        </w:rPr>
        <w:t>采用爆破方法拆除应符合下列规定：</w:t>
      </w:r>
    </w:p>
    <w:p w14:paraId="4365E1BB" w14:textId="77777777" w:rsidR="00046358" w:rsidRPr="0094061D" w:rsidRDefault="00046358" w:rsidP="00046358">
      <w:pPr>
        <w:snapToGrid w:val="0"/>
        <w:ind w:firstLine="420"/>
        <w:rPr>
          <w:szCs w:val="21"/>
        </w:rPr>
      </w:pPr>
      <w:r w:rsidRPr="0094061D">
        <w:rPr>
          <w:b/>
          <w:szCs w:val="21"/>
        </w:rPr>
        <w:t>1</w:t>
      </w:r>
      <w:r w:rsidRPr="0094061D">
        <w:rPr>
          <w:szCs w:val="21"/>
        </w:rPr>
        <w:t xml:space="preserve"> </w:t>
      </w:r>
      <w:r w:rsidRPr="0094061D">
        <w:rPr>
          <w:szCs w:val="21"/>
        </w:rPr>
        <w:t>爆破拆除作业的分级和爆破器材的购买、运输、储存及爆破作业应符合规定要求。</w:t>
      </w:r>
    </w:p>
    <w:p w14:paraId="3691A491" w14:textId="77777777" w:rsidR="00046358" w:rsidRPr="0094061D" w:rsidRDefault="00046358" w:rsidP="00046358">
      <w:pPr>
        <w:snapToGrid w:val="0"/>
        <w:ind w:firstLineChars="200" w:firstLine="422"/>
        <w:rPr>
          <w:szCs w:val="21"/>
        </w:rPr>
      </w:pPr>
      <w:r w:rsidRPr="0094061D">
        <w:rPr>
          <w:b/>
          <w:szCs w:val="21"/>
        </w:rPr>
        <w:t>2</w:t>
      </w:r>
      <w:r w:rsidRPr="0094061D">
        <w:rPr>
          <w:szCs w:val="21"/>
        </w:rPr>
        <w:t xml:space="preserve"> </w:t>
      </w:r>
      <w:r w:rsidRPr="0094061D">
        <w:rPr>
          <w:szCs w:val="21"/>
        </w:rPr>
        <w:t>预拆除施工不得影响建筑结构的安全和稳定。预拆除作业应在装药前全部完成，严禁预拆除与装药交叉作业。装药前应对每个炮孔进行验收，合格后才能装药。</w:t>
      </w:r>
    </w:p>
    <w:p w14:paraId="0C631C28" w14:textId="77777777" w:rsidR="00046358" w:rsidRPr="0094061D" w:rsidRDefault="00046358" w:rsidP="00046358">
      <w:pPr>
        <w:snapToGrid w:val="0"/>
        <w:ind w:firstLineChars="200" w:firstLine="422"/>
        <w:rPr>
          <w:szCs w:val="21"/>
        </w:rPr>
      </w:pPr>
      <w:r w:rsidRPr="0094061D">
        <w:rPr>
          <w:b/>
          <w:szCs w:val="21"/>
        </w:rPr>
        <w:t>3</w:t>
      </w:r>
      <w:r w:rsidRPr="0094061D">
        <w:rPr>
          <w:szCs w:val="21"/>
        </w:rPr>
        <w:t xml:space="preserve"> </w:t>
      </w:r>
      <w:r w:rsidRPr="0094061D">
        <w:rPr>
          <w:szCs w:val="21"/>
        </w:rPr>
        <w:t>爆破拆除应设置安全警戒。爆破后应对盲炮、爆堆、爆破拆除效果以及对周围环境的影响等进行检查，发现问题应及时处理。</w:t>
      </w:r>
    </w:p>
    <w:p w14:paraId="513BD6F7" w14:textId="1E635E7E" w:rsidR="00046358" w:rsidRPr="0094061D" w:rsidRDefault="00046358" w:rsidP="00046358">
      <w:pPr>
        <w:snapToGrid w:val="0"/>
        <w:rPr>
          <w:szCs w:val="21"/>
        </w:rPr>
      </w:pPr>
      <w:r w:rsidRPr="0094061D">
        <w:rPr>
          <w:b/>
          <w:szCs w:val="21"/>
        </w:rPr>
        <w:lastRenderedPageBreak/>
        <w:t>7.</w:t>
      </w:r>
      <w:r w:rsidR="00205311">
        <w:rPr>
          <w:b/>
          <w:szCs w:val="21"/>
        </w:rPr>
        <w:t>2</w:t>
      </w:r>
      <w:r w:rsidRPr="0094061D">
        <w:rPr>
          <w:b/>
          <w:szCs w:val="21"/>
        </w:rPr>
        <w:t xml:space="preserve">.7 </w:t>
      </w:r>
      <w:r w:rsidRPr="0094061D">
        <w:rPr>
          <w:szCs w:val="21"/>
        </w:rPr>
        <w:t>拆除工程施工中，应保证剩余结构的稳定，同时应对拆除物的状态进行监测；当发现安全隐患时，必须立即停止作业；对局部构件拆除影响结构安全的，应先</w:t>
      </w:r>
      <w:proofErr w:type="gramStart"/>
      <w:r w:rsidRPr="0094061D">
        <w:rPr>
          <w:szCs w:val="21"/>
        </w:rPr>
        <w:t>加固再</w:t>
      </w:r>
      <w:proofErr w:type="gramEnd"/>
      <w:r w:rsidRPr="0094061D">
        <w:rPr>
          <w:szCs w:val="21"/>
        </w:rPr>
        <w:t>拆除。</w:t>
      </w:r>
    </w:p>
    <w:p w14:paraId="7FB2908D" w14:textId="051A5E3F" w:rsidR="00046358" w:rsidRPr="0094061D" w:rsidRDefault="00046358" w:rsidP="00046358">
      <w:pPr>
        <w:pStyle w:val="-"/>
        <w:rPr>
          <w:szCs w:val="21"/>
        </w:rPr>
      </w:pPr>
      <w:r w:rsidRPr="0094061D">
        <w:rPr>
          <w:b/>
          <w:szCs w:val="21"/>
        </w:rPr>
        <w:t>7.</w:t>
      </w:r>
      <w:r w:rsidR="00205311">
        <w:rPr>
          <w:b/>
          <w:szCs w:val="21"/>
        </w:rPr>
        <w:t>2</w:t>
      </w:r>
      <w:r w:rsidRPr="0094061D">
        <w:rPr>
          <w:b/>
          <w:szCs w:val="21"/>
        </w:rPr>
        <w:t xml:space="preserve">.8 </w:t>
      </w:r>
      <w:r w:rsidRPr="0094061D">
        <w:rPr>
          <w:szCs w:val="21"/>
        </w:rPr>
        <w:t>拆除后的钢构件可直接回收利用或回炉冶炼回收。</w:t>
      </w:r>
    </w:p>
    <w:p w14:paraId="473C2B80" w14:textId="570A9E48" w:rsidR="002A546B" w:rsidRDefault="00046358" w:rsidP="00046358">
      <w:pPr>
        <w:pStyle w:val="-"/>
        <w:rPr>
          <w:color w:val="000000" w:themeColor="text1"/>
          <w:szCs w:val="21"/>
        </w:rPr>
      </w:pPr>
      <w:r w:rsidRPr="0094061D">
        <w:rPr>
          <w:b/>
          <w:szCs w:val="21"/>
        </w:rPr>
        <w:t>7.</w:t>
      </w:r>
      <w:r w:rsidR="00205311">
        <w:rPr>
          <w:b/>
          <w:szCs w:val="21"/>
        </w:rPr>
        <w:t>2</w:t>
      </w:r>
      <w:r w:rsidRPr="0094061D">
        <w:rPr>
          <w:b/>
          <w:szCs w:val="21"/>
        </w:rPr>
        <w:t xml:space="preserve">.9 </w:t>
      </w:r>
      <w:r w:rsidRPr="0094061D">
        <w:t>当钢构件直接回收利用时，应在拆除时按原设计图纸进行编号，并按构件规格分类堆放，应确保构件质量满足工程要求。对局部变形的构件应进行矫正；对局部损坏的构件应进行修复；对损坏的涂层</w:t>
      </w:r>
      <w:proofErr w:type="gramStart"/>
      <w:r w:rsidRPr="0094061D">
        <w:t>应按涂装</w:t>
      </w:r>
      <w:proofErr w:type="gramEnd"/>
      <w:r w:rsidRPr="0094061D">
        <w:t>工艺重新涂装。</w:t>
      </w:r>
    </w:p>
    <w:p w14:paraId="557E9D34" w14:textId="48E7DBE9" w:rsidR="00046358" w:rsidRDefault="00046358">
      <w:pPr>
        <w:spacing w:line="240" w:lineRule="auto"/>
        <w:rPr>
          <w:color w:val="000000" w:themeColor="text1"/>
          <w:szCs w:val="21"/>
        </w:rPr>
      </w:pPr>
      <w:r>
        <w:rPr>
          <w:color w:val="000000" w:themeColor="text1"/>
          <w:szCs w:val="21"/>
        </w:rPr>
        <w:br w:type="page"/>
      </w:r>
    </w:p>
    <w:p w14:paraId="3364EDD8" w14:textId="22C96AF5" w:rsidR="007F1A6D" w:rsidRPr="00E968D0" w:rsidRDefault="00321813" w:rsidP="00321813">
      <w:pPr>
        <w:keepNext/>
        <w:keepLines/>
        <w:tabs>
          <w:tab w:val="left" w:pos="2505"/>
          <w:tab w:val="center" w:pos="4153"/>
        </w:tabs>
        <w:spacing w:beforeLines="50" w:before="156" w:afterLines="50" w:after="156"/>
        <w:jc w:val="left"/>
        <w:outlineLvl w:val="0"/>
        <w:rPr>
          <w:b/>
          <w:bCs/>
          <w:kern w:val="44"/>
          <w:sz w:val="28"/>
          <w:szCs w:val="28"/>
        </w:rPr>
      </w:pPr>
      <w:bookmarkStart w:id="133" w:name="_Toc505685682"/>
      <w:bookmarkStart w:id="134" w:name="_Toc533706228"/>
      <w:r>
        <w:rPr>
          <w:rFonts w:hint="eastAsia"/>
          <w:b/>
          <w:bCs/>
          <w:kern w:val="44"/>
          <w:sz w:val="28"/>
          <w:szCs w:val="28"/>
        </w:rPr>
        <w:lastRenderedPageBreak/>
        <w:t>附：</w:t>
      </w:r>
      <w:r w:rsidR="007F1A6D">
        <w:rPr>
          <w:rFonts w:hint="eastAsia"/>
          <w:b/>
          <w:bCs/>
          <w:kern w:val="44"/>
          <w:sz w:val="28"/>
          <w:szCs w:val="28"/>
        </w:rPr>
        <w:t>起草说明</w:t>
      </w:r>
      <w:bookmarkEnd w:id="133"/>
      <w:bookmarkEnd w:id="134"/>
    </w:p>
    <w:p w14:paraId="7354C55E" w14:textId="6E3479D3" w:rsidR="002535DF" w:rsidRDefault="00321813" w:rsidP="00321813">
      <w:pPr>
        <w:rPr>
          <w:b/>
          <w:sz w:val="24"/>
          <w:szCs w:val="28"/>
        </w:rPr>
      </w:pPr>
      <w:r>
        <w:rPr>
          <w:rFonts w:hint="eastAsia"/>
          <w:b/>
          <w:sz w:val="24"/>
          <w:szCs w:val="28"/>
        </w:rPr>
        <w:t>一</w:t>
      </w:r>
      <w:r w:rsidR="002535DF" w:rsidRPr="00E968D0">
        <w:rPr>
          <w:rFonts w:hint="eastAsia"/>
          <w:b/>
          <w:sz w:val="24"/>
          <w:szCs w:val="28"/>
        </w:rPr>
        <w:t>、</w:t>
      </w:r>
      <w:r w:rsidR="002535DF" w:rsidRPr="00E968D0">
        <w:rPr>
          <w:b/>
          <w:sz w:val="24"/>
          <w:szCs w:val="28"/>
        </w:rPr>
        <w:t>术语</w:t>
      </w:r>
      <w:r w:rsidR="002535DF">
        <w:rPr>
          <w:b/>
          <w:sz w:val="24"/>
          <w:szCs w:val="28"/>
        </w:rPr>
        <w:t>和符号</w:t>
      </w:r>
    </w:p>
    <w:p w14:paraId="1624AB7A" w14:textId="75446E23" w:rsidR="002535DF" w:rsidRDefault="002535DF" w:rsidP="002535DF">
      <w:pPr>
        <w:ind w:firstLineChars="200" w:firstLine="480"/>
        <w:rPr>
          <w:sz w:val="24"/>
          <w:szCs w:val="28"/>
        </w:rPr>
      </w:pPr>
      <w:r w:rsidRPr="005D5B33">
        <w:rPr>
          <w:rFonts w:hint="eastAsia"/>
          <w:sz w:val="24"/>
          <w:szCs w:val="28"/>
        </w:rPr>
        <w:t>（一）术语</w:t>
      </w:r>
    </w:p>
    <w:p w14:paraId="4DB0473E" w14:textId="34A6FED8" w:rsidR="008F2E09" w:rsidRPr="000446C6" w:rsidRDefault="008F2E09" w:rsidP="000446C6">
      <w:pPr>
        <w:snapToGrid w:val="0"/>
        <w:ind w:firstLineChars="200" w:firstLine="420"/>
        <w:rPr>
          <w:color w:val="000000"/>
        </w:rPr>
      </w:pPr>
      <w:r w:rsidRPr="000446C6">
        <w:rPr>
          <w:color w:val="000000"/>
        </w:rPr>
        <w:t>1</w:t>
      </w:r>
      <w:r w:rsidRPr="000446C6">
        <w:rPr>
          <w:rFonts w:hint="eastAsia"/>
          <w:color w:val="000000"/>
        </w:rPr>
        <w:t>.</w:t>
      </w:r>
      <w:r w:rsidRPr="000446C6">
        <w:rPr>
          <w:color w:val="000000"/>
        </w:rPr>
        <w:t xml:space="preserve"> </w:t>
      </w:r>
      <w:r w:rsidRPr="000446C6">
        <w:rPr>
          <w:color w:val="000000"/>
        </w:rPr>
        <w:t>支撑系统</w:t>
      </w:r>
      <w:r w:rsidRPr="000446C6">
        <w:rPr>
          <w:color w:val="000000"/>
        </w:rPr>
        <w:t xml:space="preserve">  bracing system</w:t>
      </w:r>
    </w:p>
    <w:p w14:paraId="7EA9EA57" w14:textId="77777777" w:rsidR="008F2E09" w:rsidRPr="000446C6" w:rsidRDefault="008F2E09" w:rsidP="000446C6">
      <w:pPr>
        <w:snapToGrid w:val="0"/>
        <w:ind w:firstLineChars="200" w:firstLine="420"/>
        <w:rPr>
          <w:color w:val="000000"/>
          <w:szCs w:val="24"/>
        </w:rPr>
      </w:pPr>
      <w:r w:rsidRPr="000446C6">
        <w:rPr>
          <w:color w:val="000000"/>
          <w:szCs w:val="24"/>
        </w:rPr>
        <w:t>由支撑及传递其内力的梁（包括基础梁）、柱组成的抗侧力系统。</w:t>
      </w:r>
    </w:p>
    <w:p w14:paraId="578FFD1F" w14:textId="2DDAC5BB" w:rsidR="008F2E09" w:rsidRPr="000446C6" w:rsidRDefault="000446C6" w:rsidP="000446C6">
      <w:pPr>
        <w:snapToGrid w:val="0"/>
        <w:ind w:firstLineChars="200" w:firstLine="420"/>
        <w:rPr>
          <w:color w:val="000000"/>
        </w:rPr>
      </w:pPr>
      <w:r>
        <w:rPr>
          <w:color w:val="000000"/>
        </w:rPr>
        <w:t>2</w:t>
      </w:r>
      <w:r w:rsidR="008F2E09" w:rsidRPr="000446C6">
        <w:rPr>
          <w:rFonts w:hint="eastAsia"/>
          <w:color w:val="000000"/>
        </w:rPr>
        <w:t>.</w:t>
      </w:r>
      <w:r w:rsidR="008F2E09" w:rsidRPr="000446C6">
        <w:rPr>
          <w:color w:val="000000"/>
        </w:rPr>
        <w:t xml:space="preserve"> </w:t>
      </w:r>
      <w:r w:rsidR="008F2E09" w:rsidRPr="000446C6">
        <w:rPr>
          <w:color w:val="000000"/>
        </w:rPr>
        <w:t>消能梁段</w:t>
      </w:r>
      <w:r w:rsidR="008F2E09" w:rsidRPr="000446C6">
        <w:rPr>
          <w:color w:val="000000"/>
        </w:rPr>
        <w:t xml:space="preserve">  link </w:t>
      </w:r>
    </w:p>
    <w:p w14:paraId="49EE6F4B" w14:textId="77777777" w:rsidR="008F2E09" w:rsidRPr="000446C6" w:rsidRDefault="008F2E09" w:rsidP="000446C6">
      <w:pPr>
        <w:snapToGrid w:val="0"/>
        <w:ind w:firstLineChars="200" w:firstLine="420"/>
        <w:rPr>
          <w:color w:val="000000"/>
          <w:szCs w:val="24"/>
        </w:rPr>
      </w:pPr>
      <w:r w:rsidRPr="000446C6">
        <w:rPr>
          <w:color w:val="000000"/>
          <w:szCs w:val="24"/>
        </w:rPr>
        <w:t>在偏心支撑框架结构中，位于两斜支撑端头之间的梁段或位于一斜支撑端头与柱之间的梁段。</w:t>
      </w:r>
    </w:p>
    <w:p w14:paraId="5B3072B3" w14:textId="0958ED59" w:rsidR="008F2E09" w:rsidRPr="000446C6" w:rsidRDefault="000446C6" w:rsidP="000446C6">
      <w:pPr>
        <w:snapToGrid w:val="0"/>
        <w:ind w:firstLineChars="200" w:firstLine="420"/>
        <w:rPr>
          <w:color w:val="000000"/>
        </w:rPr>
      </w:pPr>
      <w:r>
        <w:rPr>
          <w:color w:val="000000"/>
        </w:rPr>
        <w:t>3</w:t>
      </w:r>
      <w:r w:rsidR="008F2E09" w:rsidRPr="000446C6">
        <w:rPr>
          <w:rFonts w:hint="eastAsia"/>
          <w:color w:val="000000"/>
        </w:rPr>
        <w:t>.</w:t>
      </w:r>
      <w:r w:rsidR="008F2E09" w:rsidRPr="000446C6">
        <w:rPr>
          <w:color w:val="000000"/>
        </w:rPr>
        <w:t xml:space="preserve"> </w:t>
      </w:r>
      <w:r w:rsidR="008F2E09" w:rsidRPr="000446C6">
        <w:rPr>
          <w:color w:val="000000"/>
        </w:rPr>
        <w:t>脆断</w:t>
      </w:r>
      <w:r w:rsidR="008F2E09" w:rsidRPr="000446C6">
        <w:rPr>
          <w:color w:val="000000"/>
        </w:rPr>
        <w:t xml:space="preserve">  brittle fracture</w:t>
      </w:r>
    </w:p>
    <w:p w14:paraId="6CAD30CA" w14:textId="77777777" w:rsidR="008F2E09" w:rsidRPr="000446C6" w:rsidRDefault="008F2E09" w:rsidP="000446C6">
      <w:pPr>
        <w:snapToGrid w:val="0"/>
        <w:ind w:firstLineChars="200" w:firstLine="420"/>
        <w:rPr>
          <w:color w:val="000000"/>
          <w:szCs w:val="24"/>
        </w:rPr>
      </w:pPr>
      <w:r w:rsidRPr="000446C6">
        <w:rPr>
          <w:color w:val="000000"/>
          <w:szCs w:val="24"/>
        </w:rPr>
        <w:t>结构或构件在拉应力状态下没有出现警示性的塑性变形而突然发生的断裂。</w:t>
      </w:r>
    </w:p>
    <w:p w14:paraId="4B35A793" w14:textId="2074BFE0" w:rsidR="008F2E09" w:rsidRPr="000446C6" w:rsidRDefault="000446C6" w:rsidP="000446C6">
      <w:pPr>
        <w:snapToGrid w:val="0"/>
        <w:ind w:firstLineChars="200" w:firstLine="420"/>
        <w:rPr>
          <w:color w:val="000000"/>
        </w:rPr>
      </w:pPr>
      <w:r>
        <w:rPr>
          <w:color w:val="000000"/>
        </w:rPr>
        <w:t>4</w:t>
      </w:r>
      <w:r w:rsidR="008F2E09" w:rsidRPr="000446C6">
        <w:rPr>
          <w:rFonts w:hint="eastAsia"/>
          <w:color w:val="000000"/>
        </w:rPr>
        <w:t>.</w:t>
      </w:r>
      <w:r w:rsidR="008F2E09" w:rsidRPr="000446C6">
        <w:rPr>
          <w:color w:val="000000"/>
        </w:rPr>
        <w:t xml:space="preserve"> </w:t>
      </w:r>
      <w:r w:rsidR="008F2E09" w:rsidRPr="000446C6">
        <w:rPr>
          <w:color w:val="000000"/>
        </w:rPr>
        <w:t>屈曲</w:t>
      </w:r>
      <w:r w:rsidR="008F2E09" w:rsidRPr="000446C6">
        <w:rPr>
          <w:color w:val="000000"/>
        </w:rPr>
        <w:t xml:space="preserve">  buckling</w:t>
      </w:r>
    </w:p>
    <w:p w14:paraId="646A8559" w14:textId="77777777" w:rsidR="008F2E09" w:rsidRPr="000446C6" w:rsidRDefault="008F2E09" w:rsidP="000446C6">
      <w:pPr>
        <w:snapToGrid w:val="0"/>
        <w:ind w:firstLineChars="200" w:firstLine="420"/>
        <w:rPr>
          <w:color w:val="000000"/>
          <w:szCs w:val="24"/>
        </w:rPr>
      </w:pPr>
      <w:r w:rsidRPr="000446C6">
        <w:rPr>
          <w:color w:val="000000"/>
          <w:szCs w:val="24"/>
        </w:rPr>
        <w:t>结构、构件或板件达到受力临界状态时在其刚度较弱方向产生另一种较大变形的状态。</w:t>
      </w:r>
    </w:p>
    <w:p w14:paraId="658A8417" w14:textId="2DB43010" w:rsidR="008F2E09" w:rsidRPr="000446C6" w:rsidRDefault="008F2E09" w:rsidP="000446C6">
      <w:pPr>
        <w:snapToGrid w:val="0"/>
        <w:ind w:firstLineChars="200" w:firstLine="420"/>
        <w:rPr>
          <w:color w:val="000000"/>
        </w:rPr>
      </w:pPr>
      <w:r w:rsidRPr="000446C6">
        <w:rPr>
          <w:color w:val="000000"/>
        </w:rPr>
        <w:t>5</w:t>
      </w:r>
      <w:r w:rsidR="000446C6">
        <w:rPr>
          <w:color w:val="000000"/>
        </w:rPr>
        <w:t>.</w:t>
      </w:r>
      <w:r w:rsidRPr="000446C6">
        <w:rPr>
          <w:color w:val="000000"/>
        </w:rPr>
        <w:t xml:space="preserve"> </w:t>
      </w:r>
      <w:r w:rsidRPr="000446C6">
        <w:rPr>
          <w:color w:val="000000"/>
        </w:rPr>
        <w:t>整体稳定</w:t>
      </w:r>
      <w:r w:rsidRPr="000446C6">
        <w:rPr>
          <w:color w:val="000000"/>
        </w:rPr>
        <w:t xml:space="preserve">  overall stability</w:t>
      </w:r>
    </w:p>
    <w:p w14:paraId="0DFA619E" w14:textId="77777777" w:rsidR="008F2E09" w:rsidRPr="000446C6" w:rsidRDefault="008F2E09" w:rsidP="000446C6">
      <w:pPr>
        <w:snapToGrid w:val="0"/>
        <w:ind w:firstLineChars="200" w:firstLine="420"/>
        <w:rPr>
          <w:color w:val="000000"/>
          <w:szCs w:val="24"/>
        </w:rPr>
      </w:pPr>
      <w:r w:rsidRPr="000446C6">
        <w:rPr>
          <w:color w:val="000000"/>
          <w:szCs w:val="24"/>
        </w:rPr>
        <w:t>构件或结构在荷载作用下能整体保持稳定的能力。</w:t>
      </w:r>
    </w:p>
    <w:p w14:paraId="597F9628" w14:textId="74A494AD" w:rsidR="008F2E09" w:rsidRPr="000446C6" w:rsidRDefault="008F2E09" w:rsidP="000446C6">
      <w:pPr>
        <w:snapToGrid w:val="0"/>
        <w:ind w:firstLineChars="200" w:firstLine="420"/>
        <w:rPr>
          <w:color w:val="000000"/>
        </w:rPr>
      </w:pPr>
      <w:r w:rsidRPr="000446C6">
        <w:rPr>
          <w:color w:val="000000"/>
        </w:rPr>
        <w:t>6</w:t>
      </w:r>
      <w:r w:rsidR="000446C6">
        <w:rPr>
          <w:color w:val="000000"/>
        </w:rPr>
        <w:t>.</w:t>
      </w:r>
      <w:r w:rsidRPr="000446C6">
        <w:rPr>
          <w:color w:val="000000"/>
        </w:rPr>
        <w:t xml:space="preserve"> </w:t>
      </w:r>
      <w:r w:rsidRPr="000446C6">
        <w:rPr>
          <w:color w:val="000000"/>
        </w:rPr>
        <w:t>计算长度系数</w:t>
      </w:r>
      <w:r w:rsidRPr="000446C6">
        <w:rPr>
          <w:color w:val="000000"/>
        </w:rPr>
        <w:t xml:space="preserve">  effective length</w:t>
      </w:r>
    </w:p>
    <w:p w14:paraId="0EB0595F" w14:textId="77777777" w:rsidR="008F2E09" w:rsidRPr="000446C6" w:rsidRDefault="008F2E09" w:rsidP="000446C6">
      <w:pPr>
        <w:snapToGrid w:val="0"/>
        <w:ind w:firstLineChars="200" w:firstLine="420"/>
        <w:rPr>
          <w:color w:val="000000"/>
          <w:szCs w:val="24"/>
        </w:rPr>
      </w:pPr>
      <w:r w:rsidRPr="000446C6">
        <w:rPr>
          <w:color w:val="000000"/>
          <w:szCs w:val="24"/>
        </w:rPr>
        <w:t>与构件屈曲模式及两端转动约束条件相关的系数。</w:t>
      </w:r>
    </w:p>
    <w:p w14:paraId="1E614703" w14:textId="68E899E5" w:rsidR="008F2E09" w:rsidRPr="000446C6" w:rsidRDefault="008F2E09" w:rsidP="000446C6">
      <w:pPr>
        <w:snapToGrid w:val="0"/>
        <w:ind w:firstLineChars="200" w:firstLine="420"/>
        <w:rPr>
          <w:color w:val="000000"/>
        </w:rPr>
      </w:pPr>
      <w:r w:rsidRPr="000446C6">
        <w:rPr>
          <w:color w:val="000000"/>
        </w:rPr>
        <w:t>7</w:t>
      </w:r>
      <w:r w:rsidR="000446C6">
        <w:rPr>
          <w:color w:val="000000"/>
        </w:rPr>
        <w:t>.</w:t>
      </w:r>
      <w:r w:rsidRPr="000446C6">
        <w:rPr>
          <w:color w:val="000000"/>
        </w:rPr>
        <w:t xml:space="preserve"> </w:t>
      </w:r>
      <w:r w:rsidRPr="000446C6">
        <w:rPr>
          <w:color w:val="000000"/>
        </w:rPr>
        <w:t>长细比</w:t>
      </w:r>
      <w:r w:rsidRPr="000446C6">
        <w:rPr>
          <w:color w:val="000000"/>
        </w:rPr>
        <w:t xml:space="preserve">  slenderness ratio</w:t>
      </w:r>
    </w:p>
    <w:p w14:paraId="04FDC214" w14:textId="77777777" w:rsidR="008F2E09" w:rsidRDefault="008F2E09" w:rsidP="000446C6">
      <w:pPr>
        <w:snapToGrid w:val="0"/>
        <w:ind w:firstLineChars="200" w:firstLine="420"/>
        <w:rPr>
          <w:color w:val="000000"/>
          <w:szCs w:val="24"/>
        </w:rPr>
      </w:pPr>
      <w:r w:rsidRPr="000446C6">
        <w:rPr>
          <w:color w:val="000000"/>
          <w:szCs w:val="24"/>
        </w:rPr>
        <w:t>构件计算长度与构件截面回转半径的比值</w:t>
      </w:r>
    </w:p>
    <w:p w14:paraId="1915598E" w14:textId="77777777" w:rsidR="000446C6" w:rsidRPr="000446C6" w:rsidRDefault="000446C6" w:rsidP="000446C6">
      <w:pPr>
        <w:snapToGrid w:val="0"/>
        <w:ind w:firstLineChars="200" w:firstLine="420"/>
        <w:rPr>
          <w:color w:val="000000"/>
        </w:rPr>
      </w:pPr>
      <w:r w:rsidRPr="000446C6">
        <w:rPr>
          <w:rFonts w:hint="eastAsia"/>
          <w:color w:val="000000"/>
        </w:rPr>
        <w:t>（二）符号</w:t>
      </w:r>
    </w:p>
    <w:p w14:paraId="63195083" w14:textId="1868F578" w:rsidR="000446C6" w:rsidRPr="000446C6" w:rsidRDefault="000446C6" w:rsidP="000446C6">
      <w:pPr>
        <w:snapToGrid w:val="0"/>
        <w:ind w:firstLineChars="200" w:firstLine="420"/>
        <w:rPr>
          <w:color w:val="000000"/>
        </w:rPr>
      </w:pPr>
      <w:r w:rsidRPr="000446C6">
        <w:rPr>
          <w:rFonts w:hint="eastAsia"/>
          <w:color w:val="000000"/>
        </w:rPr>
        <w:t xml:space="preserve">1. </w:t>
      </w:r>
      <w:r w:rsidR="00D616FD" w:rsidRPr="00D616FD">
        <w:rPr>
          <w:i/>
          <w:color w:val="000000"/>
        </w:rPr>
        <w:t>H</w:t>
      </w:r>
      <w:r w:rsidRPr="000446C6">
        <w:rPr>
          <w:rFonts w:hint="eastAsia"/>
          <w:color w:val="000000"/>
          <w:vertAlign w:val="subscript"/>
        </w:rPr>
        <w:t xml:space="preserve"> </w:t>
      </w:r>
      <w:r w:rsidRPr="000446C6">
        <w:rPr>
          <w:color w:val="000000"/>
          <w:vertAlign w:val="subscript"/>
        </w:rPr>
        <w:t xml:space="preserve"> </w:t>
      </w:r>
      <w:r w:rsidRPr="000446C6">
        <w:rPr>
          <w:color w:val="000000"/>
        </w:rPr>
        <w:t>——</w:t>
      </w:r>
      <w:r w:rsidRPr="000446C6">
        <w:rPr>
          <w:rFonts w:hint="eastAsia"/>
          <w:color w:val="000000"/>
        </w:rPr>
        <w:t xml:space="preserve"> </w:t>
      </w:r>
      <w:r w:rsidR="00D616FD">
        <w:rPr>
          <w:rFonts w:hint="eastAsia"/>
          <w:color w:val="000000"/>
        </w:rPr>
        <w:t>建筑物总高度</w:t>
      </w:r>
      <w:r w:rsidRPr="000446C6">
        <w:rPr>
          <w:rFonts w:hint="eastAsia"/>
          <w:color w:val="000000"/>
        </w:rPr>
        <w:t>；</w:t>
      </w:r>
    </w:p>
    <w:p w14:paraId="5D329235" w14:textId="4EDA0E0A" w:rsidR="000446C6" w:rsidRPr="000446C6" w:rsidRDefault="000446C6" w:rsidP="000446C6">
      <w:pPr>
        <w:snapToGrid w:val="0"/>
        <w:ind w:firstLineChars="200" w:firstLine="420"/>
        <w:rPr>
          <w:color w:val="000000"/>
        </w:rPr>
      </w:pPr>
      <w:r w:rsidRPr="000446C6">
        <w:rPr>
          <w:rFonts w:hint="eastAsia"/>
          <w:color w:val="000000"/>
        </w:rPr>
        <w:t xml:space="preserve">2. </w:t>
      </w:r>
      <w:r w:rsidR="00D616FD" w:rsidRPr="00D616FD">
        <w:rPr>
          <w:i/>
          <w:color w:val="000000"/>
        </w:rPr>
        <w:t>d</w:t>
      </w:r>
      <w:r w:rsidR="00D616FD" w:rsidRPr="00D616FD">
        <w:rPr>
          <w:color w:val="000000"/>
          <w:vertAlign w:val="subscript"/>
        </w:rPr>
        <w:t>0</w:t>
      </w:r>
      <w:r w:rsidRPr="000446C6">
        <w:rPr>
          <w:color w:val="000000"/>
          <w:vertAlign w:val="subscript"/>
        </w:rPr>
        <w:t xml:space="preserve">  </w:t>
      </w:r>
      <w:r w:rsidRPr="000446C6">
        <w:rPr>
          <w:color w:val="000000"/>
        </w:rPr>
        <w:t xml:space="preserve">—— </w:t>
      </w:r>
      <w:r w:rsidR="00D616FD" w:rsidRPr="002964CB">
        <w:rPr>
          <w:rFonts w:hint="eastAsia"/>
          <w:kern w:val="0"/>
          <w:szCs w:val="21"/>
        </w:rPr>
        <w:t>石油化工塔的内径</w:t>
      </w:r>
      <w:r w:rsidRPr="000446C6">
        <w:rPr>
          <w:rFonts w:hint="eastAsia"/>
          <w:color w:val="000000"/>
        </w:rPr>
        <w:t>；</w:t>
      </w:r>
    </w:p>
    <w:p w14:paraId="781FF0E3" w14:textId="2A46DC94" w:rsidR="000446C6" w:rsidRPr="000446C6" w:rsidRDefault="000446C6" w:rsidP="000446C6">
      <w:pPr>
        <w:snapToGrid w:val="0"/>
        <w:ind w:firstLineChars="200" w:firstLine="420"/>
        <w:rPr>
          <w:color w:val="000000"/>
        </w:rPr>
      </w:pPr>
      <w:r w:rsidRPr="000446C6">
        <w:rPr>
          <w:rFonts w:hint="eastAsia"/>
          <w:color w:val="000000"/>
        </w:rPr>
        <w:t xml:space="preserve">3. </w:t>
      </w:r>
      <w:r w:rsidR="00D616FD">
        <w:rPr>
          <w:color w:val="000000"/>
        </w:rPr>
        <w:t>s</w:t>
      </w:r>
      <w:r w:rsidR="00D616FD" w:rsidRPr="00D616FD">
        <w:rPr>
          <w:color w:val="000000"/>
          <w:vertAlign w:val="subscript"/>
        </w:rPr>
        <w:t>1</w:t>
      </w:r>
      <w:r w:rsidR="00D616FD">
        <w:rPr>
          <w:rFonts w:hint="eastAsia"/>
          <w:color w:val="000000"/>
        </w:rPr>
        <w:t>、</w:t>
      </w:r>
      <w:r w:rsidR="00D616FD">
        <w:rPr>
          <w:rFonts w:hint="eastAsia"/>
          <w:color w:val="000000"/>
        </w:rPr>
        <w:t>s</w:t>
      </w:r>
      <w:r w:rsidR="00D616FD" w:rsidRPr="00D616FD">
        <w:rPr>
          <w:color w:val="000000"/>
          <w:vertAlign w:val="subscript"/>
        </w:rPr>
        <w:t>2</w:t>
      </w:r>
      <w:r w:rsidRPr="000446C6">
        <w:rPr>
          <w:rFonts w:hint="eastAsia"/>
          <w:color w:val="000000"/>
        </w:rPr>
        <w:t xml:space="preserve"> </w:t>
      </w:r>
      <w:r w:rsidRPr="000446C6">
        <w:rPr>
          <w:color w:val="000000"/>
        </w:rPr>
        <w:t>——</w:t>
      </w:r>
      <w:r w:rsidRPr="000446C6">
        <w:rPr>
          <w:rFonts w:hint="eastAsia"/>
          <w:color w:val="000000"/>
        </w:rPr>
        <w:t xml:space="preserve"> </w:t>
      </w:r>
      <w:r w:rsidR="00D616FD">
        <w:rPr>
          <w:rFonts w:hint="eastAsia"/>
          <w:color w:val="000000"/>
        </w:rPr>
        <w:t>塔</w:t>
      </w:r>
      <w:proofErr w:type="gramStart"/>
      <w:r w:rsidR="00D616FD">
        <w:rPr>
          <w:rFonts w:hint="eastAsia"/>
          <w:color w:val="000000"/>
        </w:rPr>
        <w:t>桅</w:t>
      </w:r>
      <w:proofErr w:type="gramEnd"/>
      <w:r w:rsidR="00D616FD">
        <w:rPr>
          <w:rFonts w:hint="eastAsia"/>
          <w:color w:val="000000"/>
        </w:rPr>
        <w:t>钢结构</w:t>
      </w:r>
      <w:r w:rsidR="00D616FD" w:rsidRPr="002964CB">
        <w:rPr>
          <w:rFonts w:hint="eastAsia"/>
          <w:kern w:val="0"/>
          <w:szCs w:val="21"/>
        </w:rPr>
        <w:t>基础倾斜方向两端边缘的最终沉降量</w:t>
      </w:r>
      <w:r w:rsidRPr="000446C6">
        <w:rPr>
          <w:rFonts w:hint="eastAsia"/>
          <w:color w:val="000000"/>
        </w:rPr>
        <w:t>；</w:t>
      </w:r>
    </w:p>
    <w:p w14:paraId="7C693B68" w14:textId="7B88D5EE" w:rsidR="000446C6" w:rsidRPr="000446C6" w:rsidRDefault="000446C6" w:rsidP="000446C6">
      <w:pPr>
        <w:snapToGrid w:val="0"/>
        <w:ind w:firstLineChars="200" w:firstLine="420"/>
        <w:rPr>
          <w:color w:val="000000"/>
        </w:rPr>
      </w:pPr>
      <w:r w:rsidRPr="000446C6">
        <w:rPr>
          <w:rFonts w:hint="eastAsia"/>
          <w:color w:val="000000"/>
        </w:rPr>
        <w:t>3.</w:t>
      </w:r>
      <w:r w:rsidRPr="000446C6">
        <w:rPr>
          <w:color w:val="000000"/>
        </w:rPr>
        <w:t xml:space="preserve"> </w:t>
      </w:r>
      <w:r w:rsidR="00D616FD">
        <w:rPr>
          <w:i/>
          <w:color w:val="000000"/>
        </w:rPr>
        <w:t>b</w:t>
      </w:r>
      <w:r w:rsidRPr="000446C6">
        <w:rPr>
          <w:color w:val="000000"/>
          <w:vertAlign w:val="subscript"/>
        </w:rPr>
        <w:t xml:space="preserve"> </w:t>
      </w:r>
      <w:r w:rsidRPr="000446C6">
        <w:rPr>
          <w:color w:val="000000"/>
        </w:rPr>
        <w:t xml:space="preserve">—— </w:t>
      </w:r>
      <w:r w:rsidR="00D616FD">
        <w:rPr>
          <w:rFonts w:hint="eastAsia"/>
          <w:color w:val="000000"/>
        </w:rPr>
        <w:t>塔</w:t>
      </w:r>
      <w:proofErr w:type="gramStart"/>
      <w:r w:rsidR="00D616FD">
        <w:rPr>
          <w:rFonts w:hint="eastAsia"/>
          <w:color w:val="000000"/>
        </w:rPr>
        <w:t>桅</w:t>
      </w:r>
      <w:proofErr w:type="gramEnd"/>
      <w:r w:rsidR="00D616FD">
        <w:rPr>
          <w:rFonts w:hint="eastAsia"/>
          <w:color w:val="000000"/>
        </w:rPr>
        <w:t>钢结构</w:t>
      </w:r>
      <w:r w:rsidR="00D616FD" w:rsidRPr="002964CB">
        <w:rPr>
          <w:rFonts w:hint="eastAsia"/>
          <w:kern w:val="0"/>
          <w:szCs w:val="21"/>
        </w:rPr>
        <w:t>矩形基础底板沿倾斜方向的边长</w:t>
      </w:r>
      <w:r w:rsidRPr="000446C6">
        <w:rPr>
          <w:rFonts w:hint="eastAsia"/>
          <w:color w:val="000000"/>
        </w:rPr>
        <w:t>；</w:t>
      </w:r>
    </w:p>
    <w:p w14:paraId="6C190A3A" w14:textId="4B840631" w:rsidR="000446C6" w:rsidRPr="000446C6" w:rsidRDefault="000446C6" w:rsidP="000446C6">
      <w:pPr>
        <w:snapToGrid w:val="0"/>
        <w:ind w:firstLineChars="200" w:firstLine="420"/>
        <w:rPr>
          <w:color w:val="000000"/>
        </w:rPr>
      </w:pPr>
      <w:r w:rsidRPr="000446C6">
        <w:rPr>
          <w:rFonts w:hint="eastAsia"/>
          <w:color w:val="000000"/>
        </w:rPr>
        <w:t xml:space="preserve">4. </w:t>
      </w:r>
      <w:r w:rsidR="00D616FD" w:rsidRPr="00D616FD">
        <w:rPr>
          <w:i/>
          <w:color w:val="000000"/>
        </w:rPr>
        <w:t>d</w:t>
      </w:r>
      <w:r w:rsidRPr="000446C6">
        <w:rPr>
          <w:rFonts w:hint="eastAsia"/>
          <w:i/>
          <w:color w:val="000000"/>
        </w:rPr>
        <w:t xml:space="preserve"> </w:t>
      </w:r>
      <w:r w:rsidRPr="000446C6">
        <w:rPr>
          <w:color w:val="000000"/>
        </w:rPr>
        <w:t xml:space="preserve">—— </w:t>
      </w:r>
      <w:r w:rsidR="00D616FD">
        <w:rPr>
          <w:rFonts w:hint="eastAsia"/>
          <w:color w:val="000000"/>
        </w:rPr>
        <w:t>塔</w:t>
      </w:r>
      <w:proofErr w:type="gramStart"/>
      <w:r w:rsidR="00D616FD">
        <w:rPr>
          <w:rFonts w:hint="eastAsia"/>
          <w:color w:val="000000"/>
        </w:rPr>
        <w:t>桅</w:t>
      </w:r>
      <w:proofErr w:type="gramEnd"/>
      <w:r w:rsidR="00D616FD">
        <w:rPr>
          <w:rFonts w:hint="eastAsia"/>
          <w:color w:val="000000"/>
        </w:rPr>
        <w:t>钢结构</w:t>
      </w:r>
      <w:r w:rsidR="00D616FD" w:rsidRPr="002964CB">
        <w:rPr>
          <w:rFonts w:hint="eastAsia"/>
          <w:kern w:val="0"/>
          <w:szCs w:val="21"/>
        </w:rPr>
        <w:t>圆板（环</w:t>
      </w:r>
      <w:r w:rsidR="00D616FD" w:rsidRPr="002964CB">
        <w:rPr>
          <w:kern w:val="0"/>
          <w:szCs w:val="21"/>
        </w:rPr>
        <w:t>）</w:t>
      </w:r>
      <w:proofErr w:type="gramStart"/>
      <w:r w:rsidR="00D616FD" w:rsidRPr="002964CB">
        <w:rPr>
          <w:rFonts w:hint="eastAsia"/>
          <w:kern w:val="0"/>
          <w:szCs w:val="21"/>
        </w:rPr>
        <w:t>形基础</w:t>
      </w:r>
      <w:proofErr w:type="gramEnd"/>
      <w:r w:rsidR="00D616FD" w:rsidRPr="002964CB">
        <w:rPr>
          <w:rFonts w:hint="eastAsia"/>
          <w:kern w:val="0"/>
          <w:szCs w:val="21"/>
        </w:rPr>
        <w:t>底板的外径</w:t>
      </w:r>
      <w:r w:rsidRPr="000446C6">
        <w:rPr>
          <w:rFonts w:hint="eastAsia"/>
          <w:color w:val="000000"/>
        </w:rPr>
        <w:t>；</w:t>
      </w:r>
    </w:p>
    <w:p w14:paraId="17AA403E" w14:textId="47E6E207" w:rsidR="000446C6" w:rsidRPr="000446C6" w:rsidRDefault="000446C6" w:rsidP="000446C6">
      <w:pPr>
        <w:snapToGrid w:val="0"/>
        <w:ind w:firstLineChars="200" w:firstLine="420"/>
        <w:rPr>
          <w:color w:val="000000"/>
        </w:rPr>
      </w:pPr>
      <w:r w:rsidRPr="000446C6">
        <w:rPr>
          <w:rFonts w:hint="eastAsia"/>
          <w:color w:val="000000"/>
        </w:rPr>
        <w:t xml:space="preserve">5. </w:t>
      </w:r>
      <w:r w:rsidR="006C2C4F" w:rsidRPr="000446C6">
        <w:rPr>
          <w:color w:val="000000"/>
        </w:rPr>
        <w:t>Δ</w:t>
      </w:r>
      <w:r w:rsidR="006C2C4F" w:rsidRPr="000446C6">
        <w:rPr>
          <w:i/>
          <w:color w:val="000000"/>
        </w:rPr>
        <w:t>u</w:t>
      </w:r>
      <w:r w:rsidRPr="000446C6">
        <w:rPr>
          <w:color w:val="000000"/>
        </w:rPr>
        <w:t xml:space="preserve">—— </w:t>
      </w:r>
      <w:r w:rsidR="00D616FD">
        <w:rPr>
          <w:rFonts w:hint="eastAsia"/>
          <w:color w:val="000000"/>
        </w:rPr>
        <w:t>塔</w:t>
      </w:r>
      <w:proofErr w:type="gramStart"/>
      <w:r w:rsidR="00D616FD">
        <w:rPr>
          <w:rFonts w:hint="eastAsia"/>
          <w:color w:val="000000"/>
        </w:rPr>
        <w:t>桅</w:t>
      </w:r>
      <w:proofErr w:type="gramEnd"/>
      <w:r w:rsidR="00D616FD">
        <w:rPr>
          <w:rFonts w:hint="eastAsia"/>
          <w:color w:val="000000"/>
        </w:rPr>
        <w:t>钢结构水平位移</w:t>
      </w:r>
      <w:r w:rsidRPr="000446C6">
        <w:rPr>
          <w:rFonts w:hint="eastAsia"/>
          <w:color w:val="000000"/>
        </w:rPr>
        <w:t>；</w:t>
      </w:r>
    </w:p>
    <w:p w14:paraId="796F5706" w14:textId="7A1E1BDA" w:rsidR="000446C6" w:rsidRPr="000446C6" w:rsidRDefault="000446C6" w:rsidP="000446C6">
      <w:pPr>
        <w:snapToGrid w:val="0"/>
        <w:ind w:firstLineChars="200" w:firstLine="420"/>
        <w:rPr>
          <w:color w:val="000000"/>
        </w:rPr>
      </w:pPr>
      <w:r w:rsidRPr="000446C6">
        <w:rPr>
          <w:rFonts w:hint="eastAsia"/>
          <w:color w:val="000000"/>
        </w:rPr>
        <w:t>6.</w:t>
      </w:r>
      <w:r w:rsidRPr="000446C6">
        <w:rPr>
          <w:rFonts w:hint="eastAsia"/>
          <w:i/>
          <w:color w:val="000000"/>
        </w:rPr>
        <w:t xml:space="preserve"> </w:t>
      </w:r>
      <w:r w:rsidR="006C2C4F" w:rsidRPr="000446C6">
        <w:rPr>
          <w:color w:val="000000"/>
        </w:rPr>
        <w:t>Δ</w:t>
      </w:r>
      <w:r w:rsidR="006C2C4F">
        <w:rPr>
          <w:i/>
          <w:color w:val="000000"/>
        </w:rPr>
        <w:t>v</w:t>
      </w:r>
      <w:r w:rsidRPr="000446C6">
        <w:rPr>
          <w:color w:val="000000"/>
        </w:rPr>
        <w:t xml:space="preserve">—— </w:t>
      </w:r>
      <w:r w:rsidR="00D616FD">
        <w:rPr>
          <w:rFonts w:hint="eastAsia"/>
          <w:color w:val="000000"/>
        </w:rPr>
        <w:t>塔</w:t>
      </w:r>
      <w:proofErr w:type="gramStart"/>
      <w:r w:rsidR="00D616FD">
        <w:rPr>
          <w:rFonts w:hint="eastAsia"/>
          <w:color w:val="000000"/>
        </w:rPr>
        <w:t>桅</w:t>
      </w:r>
      <w:proofErr w:type="gramEnd"/>
      <w:r w:rsidR="00D616FD">
        <w:rPr>
          <w:rFonts w:hint="eastAsia"/>
          <w:color w:val="000000"/>
        </w:rPr>
        <w:t>钢结构</w:t>
      </w:r>
      <w:r w:rsidR="00D616FD" w:rsidRPr="002964CB">
        <w:rPr>
          <w:rFonts w:hint="eastAsia"/>
          <w:szCs w:val="21"/>
        </w:rPr>
        <w:t>剪切变形引起的水平位移</w:t>
      </w:r>
      <w:r w:rsidRPr="000446C6">
        <w:rPr>
          <w:rFonts w:hint="eastAsia"/>
          <w:color w:val="000000"/>
        </w:rPr>
        <w:t>；</w:t>
      </w:r>
    </w:p>
    <w:p w14:paraId="3F6A6C7A" w14:textId="509A1C84" w:rsidR="000446C6" w:rsidRPr="000446C6" w:rsidRDefault="000446C6" w:rsidP="000446C6">
      <w:pPr>
        <w:snapToGrid w:val="0"/>
        <w:ind w:firstLineChars="200" w:firstLine="420"/>
        <w:rPr>
          <w:color w:val="000000"/>
        </w:rPr>
      </w:pPr>
      <w:r w:rsidRPr="000446C6">
        <w:rPr>
          <w:rFonts w:hint="eastAsia"/>
          <w:color w:val="000000"/>
        </w:rPr>
        <w:t>7.</w:t>
      </w:r>
      <w:r w:rsidRPr="000446C6">
        <w:rPr>
          <w:color w:val="000000"/>
        </w:rPr>
        <w:t xml:space="preserve"> Δ</w:t>
      </w:r>
      <w:r w:rsidRPr="000446C6">
        <w:rPr>
          <w:i/>
          <w:color w:val="000000"/>
        </w:rPr>
        <w:t>u</w:t>
      </w:r>
      <w:proofErr w:type="gramStart"/>
      <w:r w:rsidR="006C2C4F">
        <w:rPr>
          <w:i/>
          <w:color w:val="000000"/>
        </w:rPr>
        <w:t>’</w:t>
      </w:r>
      <w:proofErr w:type="gramEnd"/>
      <w:r w:rsidRPr="000446C6">
        <w:rPr>
          <w:i/>
          <w:color w:val="000000"/>
        </w:rPr>
        <w:t xml:space="preserve"> </w:t>
      </w:r>
      <w:r w:rsidRPr="000446C6">
        <w:rPr>
          <w:color w:val="000000"/>
        </w:rPr>
        <w:t xml:space="preserve">—— </w:t>
      </w:r>
      <w:r w:rsidR="006C2C4F">
        <w:rPr>
          <w:rFonts w:hint="eastAsia"/>
          <w:color w:val="000000"/>
        </w:rPr>
        <w:t>塔</w:t>
      </w:r>
      <w:proofErr w:type="gramStart"/>
      <w:r w:rsidR="006C2C4F">
        <w:rPr>
          <w:rFonts w:hint="eastAsia"/>
          <w:color w:val="000000"/>
        </w:rPr>
        <w:t>桅</w:t>
      </w:r>
      <w:proofErr w:type="gramEnd"/>
      <w:r w:rsidR="006C2C4F">
        <w:rPr>
          <w:rFonts w:hint="eastAsia"/>
          <w:color w:val="000000"/>
        </w:rPr>
        <w:t>钢结构</w:t>
      </w:r>
      <w:r w:rsidR="006C2C4F" w:rsidRPr="002964CB">
        <w:rPr>
          <w:rFonts w:hint="eastAsia"/>
          <w:szCs w:val="21"/>
        </w:rPr>
        <w:t>纤绳层间水平位移差</w:t>
      </w:r>
      <w:r w:rsidRPr="000446C6">
        <w:rPr>
          <w:rFonts w:hint="eastAsia"/>
          <w:color w:val="000000"/>
        </w:rPr>
        <w:t>；</w:t>
      </w:r>
    </w:p>
    <w:p w14:paraId="70D0625A" w14:textId="66DFE4C8" w:rsidR="000446C6" w:rsidRPr="000446C6" w:rsidRDefault="000446C6" w:rsidP="000446C6">
      <w:pPr>
        <w:snapToGrid w:val="0"/>
        <w:ind w:firstLineChars="200" w:firstLine="420"/>
        <w:rPr>
          <w:color w:val="000000"/>
        </w:rPr>
      </w:pPr>
      <w:r w:rsidRPr="000446C6">
        <w:rPr>
          <w:rFonts w:hint="eastAsia"/>
          <w:color w:val="000000"/>
        </w:rPr>
        <w:t>8.</w:t>
      </w:r>
      <w:r w:rsidRPr="000446C6">
        <w:rPr>
          <w:color w:val="000000"/>
        </w:rPr>
        <w:t xml:space="preserve"> </w:t>
      </w:r>
      <w:r w:rsidR="006C2C4F" w:rsidRPr="006C2C4F">
        <w:rPr>
          <w:i/>
          <w:color w:val="000000"/>
        </w:rPr>
        <w:t>h</w:t>
      </w:r>
      <w:r w:rsidRPr="000446C6">
        <w:rPr>
          <w:color w:val="000000"/>
        </w:rPr>
        <w:t xml:space="preserve">—— </w:t>
      </w:r>
      <w:r w:rsidR="006C2C4F" w:rsidRPr="002964CB">
        <w:rPr>
          <w:rFonts w:hint="eastAsia"/>
          <w:szCs w:val="21"/>
        </w:rPr>
        <w:t>对于桅杆为纤绳之间距，对于</w:t>
      </w:r>
      <w:proofErr w:type="gramStart"/>
      <w:r w:rsidR="006C2C4F" w:rsidRPr="002964CB">
        <w:rPr>
          <w:rFonts w:hint="eastAsia"/>
          <w:szCs w:val="21"/>
        </w:rPr>
        <w:t>自立式塔为</w:t>
      </w:r>
      <w:proofErr w:type="gramEnd"/>
      <w:r w:rsidR="006C2C4F" w:rsidRPr="002964CB">
        <w:rPr>
          <w:rFonts w:hint="eastAsia"/>
          <w:szCs w:val="21"/>
        </w:rPr>
        <w:t>层高</w:t>
      </w:r>
      <w:r w:rsidRPr="000446C6">
        <w:rPr>
          <w:rFonts w:hint="eastAsia"/>
          <w:color w:val="000000"/>
        </w:rPr>
        <w:t>；</w:t>
      </w:r>
    </w:p>
    <w:p w14:paraId="055A1554" w14:textId="55D5AC85" w:rsidR="000446C6" w:rsidRPr="000446C6" w:rsidRDefault="000446C6" w:rsidP="000446C6">
      <w:pPr>
        <w:snapToGrid w:val="0"/>
        <w:ind w:firstLineChars="200" w:firstLine="420"/>
        <w:rPr>
          <w:color w:val="000000"/>
        </w:rPr>
      </w:pPr>
      <w:r w:rsidRPr="000446C6">
        <w:rPr>
          <w:rFonts w:hint="eastAsia"/>
          <w:color w:val="000000"/>
        </w:rPr>
        <w:t>9.</w:t>
      </w:r>
      <w:r w:rsidRPr="000446C6">
        <w:rPr>
          <w:color w:val="000000"/>
        </w:rPr>
        <w:t xml:space="preserve"> </w:t>
      </w:r>
      <w:r w:rsidR="006C2C4F">
        <w:rPr>
          <w:i/>
          <w:color w:val="000000"/>
        </w:rPr>
        <w:t>l</w:t>
      </w:r>
      <w:r w:rsidRPr="000446C6">
        <w:rPr>
          <w:color w:val="000000"/>
          <w:vertAlign w:val="subscript"/>
        </w:rPr>
        <w:t xml:space="preserve"> </w:t>
      </w:r>
      <w:r w:rsidRPr="000446C6">
        <w:rPr>
          <w:color w:val="000000"/>
        </w:rPr>
        <w:t xml:space="preserve">—— </w:t>
      </w:r>
      <w:r w:rsidR="006C2C4F">
        <w:rPr>
          <w:rFonts w:hint="eastAsia"/>
          <w:color w:val="000000"/>
        </w:rPr>
        <w:t>桥梁计算跨径</w:t>
      </w:r>
      <w:r w:rsidRPr="000446C6">
        <w:rPr>
          <w:rFonts w:hint="eastAsia"/>
          <w:color w:val="000000"/>
        </w:rPr>
        <w:t>；</w:t>
      </w:r>
    </w:p>
    <w:p w14:paraId="4A9D47FB" w14:textId="23B1C61B" w:rsidR="000446C6" w:rsidRDefault="000446C6" w:rsidP="006C2C4F">
      <w:pPr>
        <w:snapToGrid w:val="0"/>
        <w:ind w:firstLineChars="200" w:firstLine="420"/>
        <w:rPr>
          <w:color w:val="000000"/>
        </w:rPr>
      </w:pPr>
      <w:r w:rsidRPr="000446C6">
        <w:rPr>
          <w:rFonts w:hint="eastAsia"/>
          <w:color w:val="000000"/>
        </w:rPr>
        <w:t>10.</w:t>
      </w:r>
      <w:r w:rsidRPr="000446C6">
        <w:rPr>
          <w:rFonts w:hint="eastAsia"/>
          <w:i/>
          <w:color w:val="000000"/>
        </w:rPr>
        <w:t xml:space="preserve"> l</w:t>
      </w:r>
      <w:r w:rsidR="006C2C4F" w:rsidRPr="006C2C4F">
        <w:rPr>
          <w:color w:val="000000"/>
          <w:vertAlign w:val="subscript"/>
        </w:rPr>
        <w:t>1</w:t>
      </w:r>
      <w:r w:rsidRPr="000446C6">
        <w:rPr>
          <w:i/>
          <w:color w:val="000000"/>
        </w:rPr>
        <w:t xml:space="preserve"> </w:t>
      </w:r>
      <w:r w:rsidRPr="000446C6">
        <w:rPr>
          <w:color w:val="000000"/>
        </w:rPr>
        <w:t>——</w:t>
      </w:r>
      <w:r w:rsidRPr="000446C6">
        <w:rPr>
          <w:rFonts w:hint="eastAsia"/>
          <w:color w:val="000000"/>
        </w:rPr>
        <w:t>桥梁</w:t>
      </w:r>
      <w:r w:rsidR="006C2C4F">
        <w:rPr>
          <w:rFonts w:hint="eastAsia"/>
          <w:color w:val="000000"/>
        </w:rPr>
        <w:t>悬臂长度</w:t>
      </w:r>
      <w:r w:rsidRPr="000446C6">
        <w:rPr>
          <w:rFonts w:hint="eastAsia"/>
          <w:color w:val="000000"/>
        </w:rPr>
        <w:t>；</w:t>
      </w:r>
    </w:p>
    <w:p w14:paraId="7609AD0E" w14:textId="53A734A7" w:rsidR="006C2C4F" w:rsidRDefault="006C2C4F" w:rsidP="006C2C4F">
      <w:pPr>
        <w:snapToGrid w:val="0"/>
        <w:ind w:firstLineChars="200" w:firstLine="420"/>
        <w:rPr>
          <w:color w:val="000000"/>
        </w:rPr>
      </w:pPr>
      <w:r>
        <w:rPr>
          <w:rFonts w:hint="eastAsia"/>
          <w:color w:val="000000"/>
        </w:rPr>
        <w:t>1</w:t>
      </w:r>
      <w:r>
        <w:rPr>
          <w:color w:val="000000"/>
        </w:rPr>
        <w:t xml:space="preserve">1. </w:t>
      </w:r>
      <w:r w:rsidRPr="006C2C4F">
        <w:rPr>
          <w:i/>
          <w:color w:val="000000"/>
        </w:rPr>
        <w:t>L</w:t>
      </w:r>
      <w:r>
        <w:rPr>
          <w:i/>
          <w:color w:val="000000"/>
        </w:rPr>
        <w:t xml:space="preserve"> </w:t>
      </w:r>
      <w:r w:rsidRPr="000446C6">
        <w:rPr>
          <w:color w:val="000000"/>
        </w:rPr>
        <w:t>——</w:t>
      </w:r>
      <w:r>
        <w:rPr>
          <w:rFonts w:hint="eastAsia"/>
          <w:color w:val="000000"/>
        </w:rPr>
        <w:t>建筑物总跨度或长度</w:t>
      </w:r>
    </w:p>
    <w:p w14:paraId="0501E78E" w14:textId="21629825" w:rsidR="006C2C4F" w:rsidRDefault="00321813" w:rsidP="00321813">
      <w:pPr>
        <w:jc w:val="left"/>
        <w:rPr>
          <w:b/>
          <w:sz w:val="24"/>
          <w:szCs w:val="28"/>
        </w:rPr>
      </w:pPr>
      <w:bookmarkStart w:id="135" w:name="_GoBack"/>
      <w:bookmarkEnd w:id="135"/>
      <w:r>
        <w:rPr>
          <w:rFonts w:hint="eastAsia"/>
          <w:b/>
          <w:sz w:val="24"/>
          <w:szCs w:val="28"/>
        </w:rPr>
        <w:t>二</w:t>
      </w:r>
      <w:r w:rsidR="006C2C4F">
        <w:rPr>
          <w:rFonts w:hint="eastAsia"/>
          <w:b/>
          <w:sz w:val="24"/>
          <w:szCs w:val="28"/>
        </w:rPr>
        <w:t>、</w:t>
      </w:r>
      <w:r w:rsidR="006C2C4F" w:rsidRPr="00DC3BC3">
        <w:rPr>
          <w:b/>
          <w:sz w:val="24"/>
          <w:szCs w:val="28"/>
        </w:rPr>
        <w:t>条文说明</w:t>
      </w:r>
    </w:p>
    <w:p w14:paraId="4420FA8E" w14:textId="66811FE3" w:rsidR="006C2C4F" w:rsidRPr="006C2C4F" w:rsidRDefault="006C2C4F" w:rsidP="006C2C4F">
      <w:pPr>
        <w:ind w:firstLineChars="200" w:firstLine="420"/>
        <w:rPr>
          <w:szCs w:val="21"/>
        </w:rPr>
      </w:pPr>
      <w:r w:rsidRPr="006C2C4F">
        <w:rPr>
          <w:rFonts w:hint="eastAsia"/>
          <w:szCs w:val="21"/>
        </w:rPr>
        <w:lastRenderedPageBreak/>
        <w:t>为便于政府有关管理部门和建设、设计、施工、科研等单位有关人员在使用本规范时能正确理解和执行条文规定，规范起草组按照条、款顺序编制了本规范的条文说明。但本条文说明不具备与规范正文同等的法律效力，仅供使用者作为理解和把握规范规定的参考。</w:t>
      </w:r>
    </w:p>
    <w:p w14:paraId="69AD9253" w14:textId="77777777" w:rsidR="00C64912" w:rsidRPr="00C26B5F" w:rsidRDefault="00C64912" w:rsidP="00C64912">
      <w:pPr>
        <w:widowControl w:val="0"/>
        <w:snapToGrid w:val="0"/>
        <w:rPr>
          <w:color w:val="000000" w:themeColor="text1"/>
          <w:szCs w:val="21"/>
        </w:rPr>
      </w:pPr>
      <w:r w:rsidRPr="00C26B5F">
        <w:rPr>
          <w:b/>
          <w:color w:val="000000" w:themeColor="text1"/>
          <w:szCs w:val="21"/>
        </w:rPr>
        <w:t xml:space="preserve">1.0.1 </w:t>
      </w:r>
      <w:r w:rsidRPr="00C26B5F">
        <w:rPr>
          <w:color w:val="000000" w:themeColor="text1"/>
          <w:szCs w:val="21"/>
        </w:rPr>
        <w:t>本条源于《中华人民共和国标准化法》第十条的规定，结合与钢结构相关的技术标准的总则，提出了通用规范的总体性目标和要求。</w:t>
      </w:r>
    </w:p>
    <w:p w14:paraId="42D3764F" w14:textId="77777777" w:rsidR="00C64912" w:rsidRPr="00C26B5F" w:rsidRDefault="00C64912" w:rsidP="00C64912">
      <w:pPr>
        <w:widowControl w:val="0"/>
        <w:snapToGrid w:val="0"/>
        <w:ind w:firstLineChars="200" w:firstLine="420"/>
        <w:rPr>
          <w:color w:val="000000" w:themeColor="text1"/>
          <w:szCs w:val="21"/>
        </w:rPr>
      </w:pPr>
      <w:r w:rsidRPr="00C26B5F">
        <w:rPr>
          <w:color w:val="000000" w:themeColor="text1"/>
          <w:szCs w:val="21"/>
        </w:rPr>
        <w:t>根据使用材料的不同，结构工程师习惯于把结构体系分为钢结构、钢筋混凝土结构、砌体结构、木结构和组合结构等。通常所说的钢结构，是指通过焊缝、紧固件等将结构钢材（热轧型钢、钢板、冷弯型钢等）连接而成的结构。</w:t>
      </w:r>
    </w:p>
    <w:p w14:paraId="456E8DB7" w14:textId="0D3018AF" w:rsidR="00C64912" w:rsidRDefault="00C64912" w:rsidP="00C64912">
      <w:pPr>
        <w:widowControl w:val="0"/>
        <w:snapToGrid w:val="0"/>
        <w:rPr>
          <w:color w:val="000000" w:themeColor="text1"/>
          <w:szCs w:val="21"/>
        </w:rPr>
      </w:pPr>
      <w:r w:rsidRPr="00C26B5F">
        <w:rPr>
          <w:b/>
          <w:color w:val="000000" w:themeColor="text1"/>
          <w:szCs w:val="21"/>
        </w:rPr>
        <w:t xml:space="preserve">1.0.2 </w:t>
      </w:r>
      <w:r w:rsidRPr="00C26B5F">
        <w:rPr>
          <w:color w:val="000000" w:themeColor="text1"/>
          <w:szCs w:val="21"/>
        </w:rPr>
        <w:t>本条规定了本规范的适用范围。其中建筑工程包括各类工业与民用建筑物，以及塔</w:t>
      </w:r>
      <w:proofErr w:type="gramStart"/>
      <w:r w:rsidRPr="00C26B5F">
        <w:rPr>
          <w:color w:val="000000" w:themeColor="text1"/>
          <w:szCs w:val="21"/>
        </w:rPr>
        <w:t>桅</w:t>
      </w:r>
      <w:proofErr w:type="gramEnd"/>
      <w:r w:rsidRPr="00C26B5F">
        <w:rPr>
          <w:color w:val="000000" w:themeColor="text1"/>
          <w:szCs w:val="21"/>
        </w:rPr>
        <w:t>、筒仓等构筑物；市政工程主要是指城市桥梁，包括过街天桥等；其他行业中的钢结构技术要求和管理要求可参考使用。</w:t>
      </w:r>
    </w:p>
    <w:p w14:paraId="092F9EAF" w14:textId="7B415F9A" w:rsidR="0093404D" w:rsidRPr="00C26B5F" w:rsidRDefault="0093404D" w:rsidP="00C64912">
      <w:pPr>
        <w:widowControl w:val="0"/>
        <w:snapToGrid w:val="0"/>
        <w:rPr>
          <w:color w:val="000000" w:themeColor="text1"/>
          <w:szCs w:val="21"/>
        </w:rPr>
      </w:pPr>
      <w:r>
        <w:rPr>
          <w:b/>
          <w:color w:val="000000" w:themeColor="text1"/>
          <w:szCs w:val="21"/>
        </w:rPr>
        <w:t>1.0.3</w:t>
      </w:r>
      <w:r w:rsidRPr="00C26B5F">
        <w:rPr>
          <w:b/>
          <w:color w:val="000000" w:themeColor="text1"/>
          <w:szCs w:val="21"/>
        </w:rPr>
        <w:t xml:space="preserve"> </w:t>
      </w:r>
      <w:r w:rsidRPr="00C26B5F">
        <w:rPr>
          <w:color w:val="000000" w:themeColor="text1"/>
          <w:szCs w:val="21"/>
        </w:rPr>
        <w:t>本</w:t>
      </w:r>
      <w:r>
        <w:rPr>
          <w:rFonts w:hint="eastAsia"/>
          <w:color w:val="000000" w:themeColor="text1"/>
          <w:szCs w:val="21"/>
        </w:rPr>
        <w:t>条规定针对不符合本规范具体规定的钢结构给出了解决方案，可采用合</w:t>
      </w:r>
      <w:proofErr w:type="gramStart"/>
      <w:r>
        <w:rPr>
          <w:rFonts w:hint="eastAsia"/>
          <w:color w:val="000000" w:themeColor="text1"/>
          <w:szCs w:val="21"/>
        </w:rPr>
        <w:t>规</w:t>
      </w:r>
      <w:proofErr w:type="gramEnd"/>
      <w:r>
        <w:rPr>
          <w:rFonts w:hint="eastAsia"/>
          <w:color w:val="000000" w:themeColor="text1"/>
          <w:szCs w:val="21"/>
        </w:rPr>
        <w:t>性评定并应符合本规范的第</w:t>
      </w:r>
      <w:r>
        <w:rPr>
          <w:rFonts w:hint="eastAsia"/>
          <w:color w:val="000000" w:themeColor="text1"/>
          <w:szCs w:val="21"/>
        </w:rPr>
        <w:t>2</w:t>
      </w:r>
      <w:r>
        <w:rPr>
          <w:rFonts w:hint="eastAsia"/>
          <w:color w:val="000000" w:themeColor="text1"/>
          <w:szCs w:val="21"/>
        </w:rPr>
        <w:t>章基本规定。</w:t>
      </w:r>
    </w:p>
    <w:p w14:paraId="3D3F773A" w14:textId="036AD7DE" w:rsidR="00C64912" w:rsidRPr="00C26B5F" w:rsidRDefault="0093404D" w:rsidP="00C64912">
      <w:pPr>
        <w:widowControl w:val="0"/>
        <w:snapToGrid w:val="0"/>
        <w:rPr>
          <w:color w:val="000000" w:themeColor="text1"/>
          <w:szCs w:val="21"/>
        </w:rPr>
      </w:pPr>
      <w:r>
        <w:rPr>
          <w:b/>
          <w:color w:val="000000" w:themeColor="text1"/>
          <w:szCs w:val="21"/>
        </w:rPr>
        <w:t>1.0.4</w:t>
      </w:r>
      <w:r w:rsidR="00C64912" w:rsidRPr="00C26B5F">
        <w:rPr>
          <w:b/>
          <w:color w:val="000000" w:themeColor="text1"/>
          <w:szCs w:val="21"/>
        </w:rPr>
        <w:t xml:space="preserve"> </w:t>
      </w:r>
      <w:r w:rsidR="00C64912" w:rsidRPr="00C26B5F">
        <w:rPr>
          <w:color w:val="000000" w:themeColor="text1"/>
          <w:szCs w:val="21"/>
        </w:rPr>
        <w:t>本条规定了本规范与其他规范的关系。本规范与工程建设领域的其他规范形成了一个完整的规范体系，本规范是针对钢结构本身的通用技术要求和管理要求，钢结构工程建设过程中涉及的其他方面的通用技术要求和管理要求应符合其他规范的规定。</w:t>
      </w:r>
    </w:p>
    <w:p w14:paraId="46CDCC6E" w14:textId="31461A69" w:rsidR="00C64912" w:rsidRPr="00C26B5F" w:rsidRDefault="00C64912" w:rsidP="00C64912">
      <w:pPr>
        <w:widowControl w:val="0"/>
        <w:snapToGrid w:val="0"/>
        <w:ind w:firstLineChars="200" w:firstLine="420"/>
        <w:rPr>
          <w:color w:val="000000" w:themeColor="text1"/>
          <w:szCs w:val="21"/>
        </w:rPr>
      </w:pPr>
      <w:r w:rsidRPr="00C26B5F">
        <w:rPr>
          <w:color w:val="000000" w:themeColor="text1"/>
          <w:szCs w:val="21"/>
        </w:rPr>
        <w:t>有关规范包括但不仅限于下列规范：</w:t>
      </w:r>
      <w:r w:rsidR="006C2C4F">
        <w:rPr>
          <w:color w:val="000000" w:themeColor="text1"/>
          <w:szCs w:val="21"/>
        </w:rPr>
        <w:t>《工程结构通用规范》</w:t>
      </w:r>
      <w:r w:rsidRPr="00C26B5F">
        <w:rPr>
          <w:color w:val="000000" w:themeColor="text1"/>
          <w:szCs w:val="21"/>
        </w:rPr>
        <w:t>、</w:t>
      </w:r>
      <w:r w:rsidR="0093404D">
        <w:rPr>
          <w:color w:val="000000" w:themeColor="text1"/>
          <w:szCs w:val="21"/>
        </w:rPr>
        <w:t>《建筑与市政工程抗震通用规范》</w:t>
      </w:r>
      <w:r w:rsidRPr="00C26B5F">
        <w:rPr>
          <w:color w:val="000000" w:themeColor="text1"/>
          <w:szCs w:val="21"/>
        </w:rPr>
        <w:t>、《组合结构通用规范</w:t>
      </w:r>
      <w:r w:rsidR="0093404D">
        <w:rPr>
          <w:color w:val="000000" w:themeColor="text1"/>
          <w:szCs w:val="21"/>
        </w:rPr>
        <w:t>》、《混凝土结构通用规范》、《木结构通用规范》、《建筑设计防火</w:t>
      </w:r>
      <w:r w:rsidR="0093404D">
        <w:rPr>
          <w:rFonts w:hint="eastAsia"/>
          <w:color w:val="000000" w:themeColor="text1"/>
          <w:szCs w:val="21"/>
        </w:rPr>
        <w:t>通用</w:t>
      </w:r>
      <w:r w:rsidRPr="00C26B5F">
        <w:rPr>
          <w:color w:val="000000" w:themeColor="text1"/>
          <w:szCs w:val="21"/>
        </w:rPr>
        <w:t>规范》、《工程勘察</w:t>
      </w:r>
      <w:r w:rsidR="0093404D">
        <w:rPr>
          <w:rFonts w:hint="eastAsia"/>
          <w:color w:val="000000" w:themeColor="text1"/>
          <w:szCs w:val="21"/>
        </w:rPr>
        <w:t>通用</w:t>
      </w:r>
      <w:r w:rsidRPr="00C26B5F">
        <w:rPr>
          <w:color w:val="000000" w:themeColor="text1"/>
          <w:szCs w:val="21"/>
        </w:rPr>
        <w:t>规范》、《既有建筑维护与改造</w:t>
      </w:r>
      <w:r w:rsidR="0093404D">
        <w:rPr>
          <w:rFonts w:hint="eastAsia"/>
          <w:color w:val="000000" w:themeColor="text1"/>
          <w:szCs w:val="21"/>
        </w:rPr>
        <w:t>通用</w:t>
      </w:r>
      <w:r w:rsidRPr="00C26B5F">
        <w:rPr>
          <w:color w:val="000000" w:themeColor="text1"/>
          <w:szCs w:val="21"/>
        </w:rPr>
        <w:t>规范》、《既有建筑鉴定与加固</w:t>
      </w:r>
      <w:r w:rsidR="0093404D">
        <w:rPr>
          <w:rFonts w:hint="eastAsia"/>
          <w:color w:val="000000" w:themeColor="text1"/>
          <w:szCs w:val="21"/>
        </w:rPr>
        <w:t>通用</w:t>
      </w:r>
      <w:r w:rsidRPr="00C26B5F">
        <w:rPr>
          <w:color w:val="000000" w:themeColor="text1"/>
          <w:szCs w:val="21"/>
        </w:rPr>
        <w:t>规范》、《建筑与市政工程施工质量控制</w:t>
      </w:r>
      <w:r w:rsidR="0093404D">
        <w:rPr>
          <w:rFonts w:hint="eastAsia"/>
          <w:color w:val="000000" w:themeColor="text1"/>
          <w:szCs w:val="21"/>
        </w:rPr>
        <w:t>通用</w:t>
      </w:r>
      <w:r w:rsidRPr="00C26B5F">
        <w:rPr>
          <w:color w:val="000000" w:themeColor="text1"/>
          <w:szCs w:val="21"/>
        </w:rPr>
        <w:t>规范》、《建筑安全防范</w:t>
      </w:r>
      <w:r w:rsidR="0093404D">
        <w:rPr>
          <w:rFonts w:hint="eastAsia"/>
          <w:color w:val="000000" w:themeColor="text1"/>
          <w:szCs w:val="21"/>
        </w:rPr>
        <w:t>通用</w:t>
      </w:r>
      <w:r w:rsidRPr="00C26B5F">
        <w:rPr>
          <w:color w:val="000000" w:themeColor="text1"/>
          <w:szCs w:val="21"/>
        </w:rPr>
        <w:t>规范》、《城乡道路交通工程项目规范》等。</w:t>
      </w:r>
    </w:p>
    <w:p w14:paraId="7F8BA7AE" w14:textId="1DF8642C" w:rsidR="00C64912" w:rsidRDefault="00C64912" w:rsidP="009D76BF">
      <w:pPr>
        <w:widowControl w:val="0"/>
        <w:snapToGrid w:val="0"/>
        <w:ind w:firstLineChars="200" w:firstLine="420"/>
        <w:rPr>
          <w:color w:val="000000" w:themeColor="text1"/>
          <w:szCs w:val="21"/>
        </w:rPr>
      </w:pPr>
      <w:r w:rsidRPr="00C26B5F">
        <w:rPr>
          <w:color w:val="000000" w:themeColor="text1"/>
          <w:szCs w:val="21"/>
        </w:rPr>
        <w:t>本规范是非战争和自然灾害等不可</w:t>
      </w:r>
      <w:proofErr w:type="gramStart"/>
      <w:r w:rsidRPr="00C26B5F">
        <w:rPr>
          <w:color w:val="000000" w:themeColor="text1"/>
          <w:szCs w:val="21"/>
        </w:rPr>
        <w:t>抗条件</w:t>
      </w:r>
      <w:proofErr w:type="gramEnd"/>
      <w:r w:rsidRPr="00C26B5F">
        <w:rPr>
          <w:color w:val="000000" w:themeColor="text1"/>
          <w:szCs w:val="21"/>
        </w:rPr>
        <w:t>下，国家对工程建设控制性底线要求，国家、行业、地方、团体和企业技术标准不得低于国家规范。</w:t>
      </w:r>
    </w:p>
    <w:p w14:paraId="50A0E5B5" w14:textId="014D465E" w:rsidR="00C64912" w:rsidRPr="00C26B5F" w:rsidRDefault="0093404D" w:rsidP="00C64912">
      <w:pPr>
        <w:snapToGrid w:val="0"/>
        <w:rPr>
          <w:color w:val="000000" w:themeColor="text1"/>
          <w:szCs w:val="21"/>
        </w:rPr>
      </w:pPr>
      <w:r>
        <w:rPr>
          <w:b/>
          <w:color w:val="000000"/>
          <w:szCs w:val="21"/>
        </w:rPr>
        <w:t>2.0</w:t>
      </w:r>
      <w:r w:rsidR="00C64912" w:rsidRPr="00C26B5F">
        <w:rPr>
          <w:b/>
          <w:color w:val="000000"/>
          <w:szCs w:val="21"/>
        </w:rPr>
        <w:t xml:space="preserve">.1 </w:t>
      </w:r>
      <w:r w:rsidR="00C64912" w:rsidRPr="00C26B5F">
        <w:rPr>
          <w:color w:val="000000"/>
          <w:szCs w:val="21"/>
        </w:rPr>
        <w:t>安全等级分三级，分别对应重要</w:t>
      </w:r>
      <w:r w:rsidR="00C64912" w:rsidRPr="00C26B5F">
        <w:rPr>
          <w:color w:val="000000" w:themeColor="text1"/>
          <w:szCs w:val="21"/>
        </w:rPr>
        <w:t>结构、一般结构和次要结构。结构的重要性，主要是根据破坏后果和结构的使用频率进行判断。欧洲标准</w:t>
      </w:r>
      <w:r w:rsidR="00C64912" w:rsidRPr="00C26B5F">
        <w:rPr>
          <w:color w:val="000000" w:themeColor="text1"/>
          <w:szCs w:val="21"/>
        </w:rPr>
        <w:t xml:space="preserve"> EN1990 </w:t>
      </w:r>
      <w:r w:rsidR="00C64912" w:rsidRPr="00C26B5F">
        <w:rPr>
          <w:color w:val="000000" w:themeColor="text1"/>
          <w:szCs w:val="21"/>
        </w:rPr>
        <w:t>则根据</w:t>
      </w:r>
      <w:r w:rsidR="00C64912" w:rsidRPr="00C26B5F">
        <w:rPr>
          <w:color w:val="000000" w:themeColor="text1"/>
          <w:szCs w:val="21"/>
        </w:rPr>
        <w:t>“</w:t>
      </w:r>
      <w:r w:rsidR="00C64912" w:rsidRPr="00C26B5F">
        <w:rPr>
          <w:color w:val="000000" w:themeColor="text1"/>
          <w:szCs w:val="21"/>
        </w:rPr>
        <w:t>结构破坏后果</w:t>
      </w:r>
      <w:r w:rsidR="00C64912" w:rsidRPr="00C26B5F">
        <w:rPr>
          <w:color w:val="000000" w:themeColor="text1"/>
          <w:szCs w:val="21"/>
        </w:rPr>
        <w:t>”</w:t>
      </w:r>
      <w:r w:rsidR="00C64912" w:rsidRPr="00C26B5F">
        <w:rPr>
          <w:color w:val="000000" w:themeColor="text1"/>
          <w:szCs w:val="21"/>
        </w:rPr>
        <w:t>和</w:t>
      </w:r>
      <w:r w:rsidR="00C64912" w:rsidRPr="00C26B5F">
        <w:rPr>
          <w:color w:val="000000" w:themeColor="text1"/>
          <w:szCs w:val="21"/>
        </w:rPr>
        <w:t>“</w:t>
      </w:r>
      <w:r w:rsidR="00C64912" w:rsidRPr="00C26B5F">
        <w:rPr>
          <w:color w:val="000000" w:themeColor="text1"/>
          <w:szCs w:val="21"/>
        </w:rPr>
        <w:t>结构可靠性水准要求</w:t>
      </w:r>
      <w:r w:rsidR="00C64912" w:rsidRPr="00C26B5F">
        <w:rPr>
          <w:color w:val="000000" w:themeColor="text1"/>
          <w:szCs w:val="21"/>
        </w:rPr>
        <w:t>”</w:t>
      </w:r>
      <w:r w:rsidR="00C64912" w:rsidRPr="00C26B5F">
        <w:rPr>
          <w:color w:val="000000" w:themeColor="text1"/>
          <w:szCs w:val="21"/>
        </w:rPr>
        <w:t>两个角度规定了结构分类，和中国规范的分类要求基本相同。国际标准</w:t>
      </w:r>
      <w:r w:rsidR="00C64912" w:rsidRPr="00C26B5F">
        <w:rPr>
          <w:color w:val="000000" w:themeColor="text1"/>
          <w:szCs w:val="21"/>
        </w:rPr>
        <w:t>ISO 22111</w:t>
      </w:r>
      <w:r w:rsidR="00C64912" w:rsidRPr="00C26B5F">
        <w:rPr>
          <w:color w:val="000000" w:themeColor="text1"/>
          <w:szCs w:val="21"/>
        </w:rPr>
        <w:t>将结构分为四类，前三类与中国相同，增加的第四类是特例，其安全度水准需要根据项目实际情况设定。</w:t>
      </w:r>
    </w:p>
    <w:p w14:paraId="07F3F05B" w14:textId="09A74375" w:rsidR="00C64912" w:rsidRPr="00C26B5F" w:rsidRDefault="00C64912" w:rsidP="00C64912">
      <w:pPr>
        <w:snapToGrid w:val="0"/>
        <w:ind w:firstLineChars="200" w:firstLine="420"/>
        <w:rPr>
          <w:color w:val="000000" w:themeColor="text1"/>
          <w:szCs w:val="21"/>
        </w:rPr>
      </w:pPr>
      <w:bookmarkStart w:id="136" w:name="_Hlk530469534"/>
      <w:r w:rsidRPr="00C26B5F">
        <w:rPr>
          <w:color w:val="000000" w:themeColor="text1"/>
          <w:szCs w:val="21"/>
        </w:rPr>
        <w:t>本条</w:t>
      </w:r>
      <w:r w:rsidR="00E14F9F" w:rsidRPr="00AB4D34">
        <w:rPr>
          <w:rFonts w:hint="eastAsia"/>
          <w:color w:val="000000" w:themeColor="text1"/>
          <w:szCs w:val="21"/>
        </w:rPr>
        <w:t>与</w:t>
      </w:r>
      <w:r w:rsidR="006C2C4F">
        <w:rPr>
          <w:rFonts w:hint="eastAsia"/>
          <w:color w:val="000000" w:themeColor="text1"/>
          <w:szCs w:val="21"/>
        </w:rPr>
        <w:t>《工程结构通用规范》</w:t>
      </w:r>
      <w:r w:rsidR="00E14F9F">
        <w:rPr>
          <w:rFonts w:hint="eastAsia"/>
          <w:color w:val="000000" w:themeColor="text1"/>
          <w:szCs w:val="21"/>
        </w:rPr>
        <w:t>协调</w:t>
      </w:r>
      <w:bookmarkEnd w:id="136"/>
      <w:r w:rsidRPr="00C26B5F">
        <w:rPr>
          <w:color w:val="000000" w:themeColor="text1"/>
          <w:szCs w:val="21"/>
        </w:rPr>
        <w:t>。</w:t>
      </w:r>
    </w:p>
    <w:p w14:paraId="34587920" w14:textId="6AC28145" w:rsidR="00C64912" w:rsidRPr="00C26B5F" w:rsidRDefault="0093404D" w:rsidP="00C64912">
      <w:pPr>
        <w:snapToGrid w:val="0"/>
        <w:rPr>
          <w:color w:val="000000" w:themeColor="text1"/>
          <w:szCs w:val="21"/>
        </w:rPr>
      </w:pPr>
      <w:r>
        <w:rPr>
          <w:b/>
          <w:color w:val="000000" w:themeColor="text1"/>
          <w:szCs w:val="21"/>
        </w:rPr>
        <w:t>2.0</w:t>
      </w:r>
      <w:r w:rsidR="00C64912" w:rsidRPr="00C26B5F">
        <w:rPr>
          <w:b/>
          <w:color w:val="000000" w:themeColor="text1"/>
          <w:szCs w:val="21"/>
        </w:rPr>
        <w:t xml:space="preserve">.2 </w:t>
      </w:r>
      <w:r w:rsidR="00C64912" w:rsidRPr="00C26B5F">
        <w:rPr>
          <w:color w:val="000000" w:themeColor="text1"/>
          <w:szCs w:val="21"/>
        </w:rPr>
        <w:t>结构</w:t>
      </w:r>
      <w:r w:rsidR="006F329E">
        <w:rPr>
          <w:color w:val="000000" w:themeColor="text1"/>
          <w:szCs w:val="21"/>
        </w:rPr>
        <w:t>设计工作年限</w:t>
      </w:r>
      <w:r w:rsidR="00C64912" w:rsidRPr="00C26B5F">
        <w:rPr>
          <w:color w:val="000000" w:themeColor="text1"/>
          <w:szCs w:val="21"/>
        </w:rPr>
        <w:t>是衡量结构和结构构件可靠性的时间基准，必须明确规定结构的</w:t>
      </w:r>
      <w:r w:rsidR="006F329E">
        <w:rPr>
          <w:color w:val="000000" w:themeColor="text1"/>
          <w:szCs w:val="21"/>
        </w:rPr>
        <w:t>设计工作年限</w:t>
      </w:r>
      <w:r w:rsidR="00C64912" w:rsidRPr="00C26B5F">
        <w:rPr>
          <w:color w:val="000000" w:themeColor="text1"/>
          <w:szCs w:val="21"/>
        </w:rPr>
        <w:t>，讨论结构设计的安全性和可靠性才有意义。</w:t>
      </w:r>
    </w:p>
    <w:p w14:paraId="412B7E97" w14:textId="1167EFA9" w:rsidR="00C64912" w:rsidRPr="00C26B5F" w:rsidRDefault="00C64912" w:rsidP="00C64912">
      <w:pPr>
        <w:widowControl w:val="0"/>
        <w:snapToGrid w:val="0"/>
        <w:ind w:firstLineChars="200" w:firstLine="420"/>
        <w:rPr>
          <w:color w:val="000000" w:themeColor="text1"/>
          <w:szCs w:val="21"/>
        </w:rPr>
      </w:pPr>
      <w:r w:rsidRPr="00C26B5F">
        <w:rPr>
          <w:color w:val="000000" w:themeColor="text1"/>
          <w:szCs w:val="21"/>
        </w:rPr>
        <w:t>在钢结构专业领域，本规范涉及建筑结构、桥梁结构、塔</w:t>
      </w:r>
      <w:proofErr w:type="gramStart"/>
      <w:r w:rsidRPr="00C26B5F">
        <w:rPr>
          <w:color w:val="000000" w:themeColor="text1"/>
          <w:szCs w:val="21"/>
        </w:rPr>
        <w:t>桅</w:t>
      </w:r>
      <w:proofErr w:type="gramEnd"/>
      <w:r w:rsidRPr="00C26B5F">
        <w:rPr>
          <w:color w:val="000000" w:themeColor="text1"/>
          <w:szCs w:val="21"/>
        </w:rPr>
        <w:t>结构、筒仓结构等结构体系以及易于替换的构件，本条将以上各类结构形式和构件对</w:t>
      </w:r>
      <w:r w:rsidR="006F329E">
        <w:rPr>
          <w:color w:val="000000" w:themeColor="text1"/>
          <w:szCs w:val="21"/>
        </w:rPr>
        <w:t>设计工作年限</w:t>
      </w:r>
      <w:r w:rsidRPr="00C26B5F">
        <w:rPr>
          <w:color w:val="000000" w:themeColor="text1"/>
          <w:szCs w:val="21"/>
        </w:rPr>
        <w:t>的规定汇总在一起，</w:t>
      </w:r>
      <w:r w:rsidRPr="00C26B5F">
        <w:rPr>
          <w:color w:val="000000" w:themeColor="text1"/>
          <w:szCs w:val="21"/>
        </w:rPr>
        <w:lastRenderedPageBreak/>
        <w:t>依据来自各专业技术标准。</w:t>
      </w:r>
    </w:p>
    <w:p w14:paraId="3CA44903" w14:textId="77777777" w:rsidR="00C64912" w:rsidRPr="00C26B5F" w:rsidRDefault="00C64912" w:rsidP="00C64912">
      <w:pPr>
        <w:widowControl w:val="0"/>
        <w:snapToGrid w:val="0"/>
        <w:ind w:firstLineChars="200" w:firstLine="420"/>
        <w:rPr>
          <w:color w:val="000000" w:themeColor="text1"/>
          <w:szCs w:val="21"/>
        </w:rPr>
      </w:pPr>
      <w:r w:rsidRPr="00C26B5F">
        <w:rPr>
          <w:color w:val="000000" w:themeColor="text1"/>
          <w:szCs w:val="21"/>
        </w:rPr>
        <w:t>在桥梁中的小桥、中桥、大桥、特大桥的界定参考下表：</w:t>
      </w:r>
    </w:p>
    <w:tbl>
      <w:tblPr>
        <w:tblStyle w:val="170"/>
        <w:tblW w:w="5000" w:type="pct"/>
        <w:tblLook w:val="04A0" w:firstRow="1" w:lastRow="0" w:firstColumn="1" w:lastColumn="0" w:noHBand="0" w:noVBand="1"/>
      </w:tblPr>
      <w:tblGrid>
        <w:gridCol w:w="2765"/>
        <w:gridCol w:w="2765"/>
        <w:gridCol w:w="2766"/>
      </w:tblGrid>
      <w:tr w:rsidR="00C26B5F" w:rsidRPr="00C26B5F" w14:paraId="37721FFA" w14:textId="77777777" w:rsidTr="00614FBA">
        <w:tc>
          <w:tcPr>
            <w:tcW w:w="1666" w:type="pct"/>
          </w:tcPr>
          <w:p w14:paraId="0591CFFC" w14:textId="77777777" w:rsidR="00C64912" w:rsidRPr="00C26B5F" w:rsidRDefault="00C64912" w:rsidP="00614FBA">
            <w:pPr>
              <w:widowControl w:val="0"/>
              <w:snapToGrid w:val="0"/>
              <w:spacing w:line="240" w:lineRule="auto"/>
              <w:ind w:firstLineChars="200" w:firstLine="420"/>
              <w:jc w:val="center"/>
              <w:rPr>
                <w:rFonts w:ascii="Times New Roman" w:eastAsia="宋体" w:hAnsi="Times New Roman"/>
                <w:color w:val="000000" w:themeColor="text1"/>
                <w:szCs w:val="21"/>
              </w:rPr>
            </w:pPr>
            <w:r w:rsidRPr="00C26B5F">
              <w:rPr>
                <w:rFonts w:ascii="Times New Roman" w:eastAsia="宋体" w:hAnsi="Times New Roman"/>
                <w:color w:val="000000" w:themeColor="text1"/>
                <w:szCs w:val="21"/>
              </w:rPr>
              <w:t>桥梁分类</w:t>
            </w:r>
          </w:p>
        </w:tc>
        <w:tc>
          <w:tcPr>
            <w:tcW w:w="1666" w:type="pct"/>
          </w:tcPr>
          <w:p w14:paraId="45E4AC7F" w14:textId="77777777" w:rsidR="00C64912" w:rsidRPr="00C26B5F" w:rsidRDefault="00C64912" w:rsidP="00614FBA">
            <w:pPr>
              <w:widowControl w:val="0"/>
              <w:snapToGrid w:val="0"/>
              <w:spacing w:line="240" w:lineRule="auto"/>
              <w:ind w:firstLineChars="200" w:firstLine="420"/>
              <w:jc w:val="center"/>
              <w:rPr>
                <w:rFonts w:ascii="Times New Roman" w:eastAsia="宋体" w:hAnsi="Times New Roman"/>
                <w:color w:val="000000" w:themeColor="text1"/>
                <w:szCs w:val="21"/>
              </w:rPr>
            </w:pPr>
            <w:r w:rsidRPr="00C26B5F">
              <w:rPr>
                <w:rFonts w:ascii="Times New Roman" w:eastAsia="宋体" w:hAnsi="Times New Roman"/>
                <w:color w:val="000000" w:themeColor="text1"/>
                <w:szCs w:val="21"/>
              </w:rPr>
              <w:t>多孔跨径总长</w:t>
            </w:r>
            <w:r w:rsidRPr="00C26B5F">
              <w:rPr>
                <w:rFonts w:ascii="Times New Roman" w:eastAsia="宋体" w:hAnsi="Times New Roman"/>
                <w:color w:val="000000" w:themeColor="text1"/>
                <w:szCs w:val="21"/>
              </w:rPr>
              <w:t>L</w:t>
            </w:r>
            <w:r w:rsidRPr="00C26B5F">
              <w:rPr>
                <w:rFonts w:ascii="Times New Roman" w:eastAsia="宋体" w:hAnsi="Times New Roman"/>
                <w:color w:val="000000" w:themeColor="text1"/>
                <w:szCs w:val="21"/>
              </w:rPr>
              <w:t>（</w:t>
            </w:r>
            <w:r w:rsidRPr="00C26B5F">
              <w:rPr>
                <w:rFonts w:ascii="Times New Roman" w:eastAsia="宋体" w:hAnsi="Times New Roman"/>
                <w:color w:val="000000" w:themeColor="text1"/>
                <w:szCs w:val="21"/>
              </w:rPr>
              <w:t>m</w:t>
            </w:r>
            <w:r w:rsidRPr="00C26B5F">
              <w:rPr>
                <w:rFonts w:ascii="Times New Roman" w:eastAsia="宋体" w:hAnsi="Times New Roman"/>
                <w:color w:val="000000" w:themeColor="text1"/>
                <w:szCs w:val="21"/>
              </w:rPr>
              <w:t>）</w:t>
            </w:r>
          </w:p>
        </w:tc>
        <w:tc>
          <w:tcPr>
            <w:tcW w:w="1667" w:type="pct"/>
          </w:tcPr>
          <w:p w14:paraId="70BA5595" w14:textId="77777777" w:rsidR="00C64912" w:rsidRPr="00C26B5F" w:rsidRDefault="00C64912" w:rsidP="00614FBA">
            <w:pPr>
              <w:widowControl w:val="0"/>
              <w:snapToGrid w:val="0"/>
              <w:spacing w:line="240" w:lineRule="auto"/>
              <w:ind w:firstLineChars="200" w:firstLine="420"/>
              <w:jc w:val="center"/>
              <w:rPr>
                <w:rFonts w:ascii="Times New Roman" w:eastAsia="宋体" w:hAnsi="Times New Roman"/>
                <w:color w:val="000000" w:themeColor="text1"/>
                <w:szCs w:val="21"/>
              </w:rPr>
            </w:pPr>
            <w:r w:rsidRPr="00C26B5F">
              <w:rPr>
                <w:rFonts w:ascii="Times New Roman" w:eastAsia="宋体" w:hAnsi="Times New Roman"/>
                <w:color w:val="000000" w:themeColor="text1"/>
                <w:szCs w:val="21"/>
              </w:rPr>
              <w:t>单孔跨径</w:t>
            </w:r>
            <w:r w:rsidRPr="00C26B5F">
              <w:rPr>
                <w:rFonts w:ascii="Times New Roman" w:eastAsia="宋体" w:hAnsi="Times New Roman"/>
                <w:color w:val="000000" w:themeColor="text1"/>
                <w:szCs w:val="21"/>
              </w:rPr>
              <w:t>Lo</w:t>
            </w:r>
            <w:r w:rsidRPr="00C26B5F">
              <w:rPr>
                <w:rFonts w:ascii="Times New Roman" w:eastAsia="宋体" w:hAnsi="Times New Roman"/>
                <w:color w:val="000000" w:themeColor="text1"/>
                <w:szCs w:val="21"/>
              </w:rPr>
              <w:t>（</w:t>
            </w:r>
            <w:r w:rsidRPr="00C26B5F">
              <w:rPr>
                <w:rFonts w:ascii="Times New Roman" w:eastAsia="宋体" w:hAnsi="Times New Roman"/>
                <w:color w:val="000000" w:themeColor="text1"/>
                <w:szCs w:val="21"/>
              </w:rPr>
              <w:t>m</w:t>
            </w:r>
            <w:r w:rsidRPr="00C26B5F">
              <w:rPr>
                <w:rFonts w:ascii="Times New Roman" w:eastAsia="宋体" w:hAnsi="Times New Roman"/>
                <w:color w:val="000000" w:themeColor="text1"/>
                <w:szCs w:val="21"/>
              </w:rPr>
              <w:t>）</w:t>
            </w:r>
          </w:p>
        </w:tc>
      </w:tr>
      <w:tr w:rsidR="00C26B5F" w:rsidRPr="00C26B5F" w14:paraId="4AAFE855" w14:textId="77777777" w:rsidTr="00614FBA">
        <w:tc>
          <w:tcPr>
            <w:tcW w:w="1666" w:type="pct"/>
          </w:tcPr>
          <w:p w14:paraId="3041948F" w14:textId="77777777" w:rsidR="00C64912" w:rsidRPr="00C26B5F" w:rsidRDefault="00C64912" w:rsidP="00614FBA">
            <w:pPr>
              <w:widowControl w:val="0"/>
              <w:snapToGrid w:val="0"/>
              <w:spacing w:line="240" w:lineRule="auto"/>
              <w:ind w:firstLineChars="200" w:firstLine="420"/>
              <w:jc w:val="center"/>
              <w:rPr>
                <w:rFonts w:ascii="Times New Roman" w:eastAsia="宋体" w:hAnsi="Times New Roman"/>
                <w:color w:val="000000" w:themeColor="text1"/>
                <w:szCs w:val="21"/>
              </w:rPr>
            </w:pPr>
            <w:r w:rsidRPr="00C26B5F">
              <w:rPr>
                <w:rFonts w:ascii="Times New Roman" w:eastAsia="宋体" w:hAnsi="Times New Roman"/>
                <w:color w:val="000000" w:themeColor="text1"/>
                <w:szCs w:val="21"/>
              </w:rPr>
              <w:t>特大桥</w:t>
            </w:r>
          </w:p>
        </w:tc>
        <w:tc>
          <w:tcPr>
            <w:tcW w:w="1666" w:type="pct"/>
          </w:tcPr>
          <w:p w14:paraId="5EED0A83" w14:textId="77777777" w:rsidR="00C64912" w:rsidRPr="00C26B5F" w:rsidRDefault="00C64912" w:rsidP="00614FBA">
            <w:pPr>
              <w:widowControl w:val="0"/>
              <w:snapToGrid w:val="0"/>
              <w:spacing w:line="240" w:lineRule="auto"/>
              <w:ind w:firstLineChars="200" w:firstLine="420"/>
              <w:jc w:val="center"/>
              <w:rPr>
                <w:rFonts w:ascii="Times New Roman" w:eastAsia="宋体" w:hAnsi="Times New Roman"/>
                <w:color w:val="000000" w:themeColor="text1"/>
                <w:szCs w:val="21"/>
              </w:rPr>
            </w:pPr>
            <w:r w:rsidRPr="00C26B5F">
              <w:rPr>
                <w:rFonts w:ascii="Times New Roman" w:eastAsia="宋体" w:hAnsi="Times New Roman"/>
                <w:color w:val="000000" w:themeColor="text1"/>
                <w:szCs w:val="21"/>
              </w:rPr>
              <w:t>L≥1000</w:t>
            </w:r>
          </w:p>
        </w:tc>
        <w:tc>
          <w:tcPr>
            <w:tcW w:w="1667" w:type="pct"/>
          </w:tcPr>
          <w:p w14:paraId="46B93841" w14:textId="77777777" w:rsidR="00C64912" w:rsidRPr="00C26B5F" w:rsidRDefault="00C64912" w:rsidP="00614FBA">
            <w:pPr>
              <w:widowControl w:val="0"/>
              <w:snapToGrid w:val="0"/>
              <w:spacing w:line="240" w:lineRule="auto"/>
              <w:ind w:firstLineChars="200" w:firstLine="420"/>
              <w:jc w:val="center"/>
              <w:rPr>
                <w:rFonts w:ascii="Times New Roman" w:eastAsia="宋体" w:hAnsi="Times New Roman"/>
                <w:color w:val="000000" w:themeColor="text1"/>
                <w:szCs w:val="21"/>
              </w:rPr>
            </w:pPr>
            <w:r w:rsidRPr="00C26B5F">
              <w:rPr>
                <w:rFonts w:ascii="Times New Roman" w:eastAsia="宋体" w:hAnsi="Times New Roman"/>
                <w:color w:val="000000" w:themeColor="text1"/>
                <w:szCs w:val="21"/>
              </w:rPr>
              <w:t>Lo≥150</w:t>
            </w:r>
          </w:p>
        </w:tc>
      </w:tr>
      <w:tr w:rsidR="00C26B5F" w:rsidRPr="00C26B5F" w14:paraId="761E8C58" w14:textId="77777777" w:rsidTr="00614FBA">
        <w:tc>
          <w:tcPr>
            <w:tcW w:w="1666" w:type="pct"/>
          </w:tcPr>
          <w:p w14:paraId="5970F319" w14:textId="77777777" w:rsidR="00C64912" w:rsidRPr="00C26B5F" w:rsidRDefault="00C64912" w:rsidP="00614FBA">
            <w:pPr>
              <w:widowControl w:val="0"/>
              <w:snapToGrid w:val="0"/>
              <w:spacing w:line="240" w:lineRule="auto"/>
              <w:ind w:firstLineChars="200" w:firstLine="420"/>
              <w:jc w:val="center"/>
              <w:rPr>
                <w:rFonts w:ascii="Times New Roman" w:eastAsia="宋体" w:hAnsi="Times New Roman"/>
                <w:color w:val="000000" w:themeColor="text1"/>
                <w:szCs w:val="21"/>
              </w:rPr>
            </w:pPr>
            <w:r w:rsidRPr="00C26B5F">
              <w:rPr>
                <w:rFonts w:ascii="Times New Roman" w:eastAsia="宋体" w:hAnsi="Times New Roman"/>
                <w:color w:val="000000" w:themeColor="text1"/>
                <w:szCs w:val="21"/>
              </w:rPr>
              <w:t>大桥</w:t>
            </w:r>
          </w:p>
        </w:tc>
        <w:tc>
          <w:tcPr>
            <w:tcW w:w="1666" w:type="pct"/>
          </w:tcPr>
          <w:p w14:paraId="5D2AE756" w14:textId="77777777" w:rsidR="00C64912" w:rsidRPr="00C26B5F" w:rsidRDefault="00C64912" w:rsidP="00614FBA">
            <w:pPr>
              <w:widowControl w:val="0"/>
              <w:snapToGrid w:val="0"/>
              <w:spacing w:line="240" w:lineRule="auto"/>
              <w:ind w:firstLineChars="200" w:firstLine="420"/>
              <w:jc w:val="center"/>
              <w:rPr>
                <w:rFonts w:ascii="Times New Roman" w:eastAsia="宋体" w:hAnsi="Times New Roman"/>
                <w:color w:val="000000" w:themeColor="text1"/>
                <w:szCs w:val="21"/>
              </w:rPr>
            </w:pPr>
            <w:r w:rsidRPr="00C26B5F">
              <w:rPr>
                <w:rFonts w:ascii="Times New Roman" w:eastAsia="宋体" w:hAnsi="Times New Roman"/>
                <w:color w:val="000000" w:themeColor="text1"/>
                <w:szCs w:val="21"/>
              </w:rPr>
              <w:t>100≤L</w:t>
            </w:r>
            <w:r w:rsidRPr="00C26B5F">
              <w:rPr>
                <w:rFonts w:ascii="Times New Roman" w:eastAsia="宋体" w:hAnsi="Times New Roman"/>
                <w:color w:val="000000" w:themeColor="text1"/>
                <w:szCs w:val="21"/>
              </w:rPr>
              <w:t>＜</w:t>
            </w:r>
            <w:r w:rsidRPr="00C26B5F">
              <w:rPr>
                <w:rFonts w:ascii="Times New Roman" w:eastAsia="宋体" w:hAnsi="Times New Roman"/>
                <w:color w:val="000000" w:themeColor="text1"/>
                <w:szCs w:val="21"/>
              </w:rPr>
              <w:t>1000</w:t>
            </w:r>
          </w:p>
        </w:tc>
        <w:tc>
          <w:tcPr>
            <w:tcW w:w="1667" w:type="pct"/>
          </w:tcPr>
          <w:p w14:paraId="51F9C59A" w14:textId="77777777" w:rsidR="00C64912" w:rsidRPr="00C26B5F" w:rsidRDefault="00C64912" w:rsidP="00614FBA">
            <w:pPr>
              <w:widowControl w:val="0"/>
              <w:snapToGrid w:val="0"/>
              <w:spacing w:line="240" w:lineRule="auto"/>
              <w:ind w:firstLineChars="200" w:firstLine="420"/>
              <w:jc w:val="center"/>
              <w:rPr>
                <w:rFonts w:ascii="Times New Roman" w:eastAsia="宋体" w:hAnsi="Times New Roman"/>
                <w:color w:val="000000" w:themeColor="text1"/>
                <w:szCs w:val="21"/>
              </w:rPr>
            </w:pPr>
            <w:r w:rsidRPr="00C26B5F">
              <w:rPr>
                <w:rFonts w:ascii="Times New Roman" w:eastAsia="宋体" w:hAnsi="Times New Roman"/>
                <w:color w:val="000000" w:themeColor="text1"/>
                <w:szCs w:val="21"/>
              </w:rPr>
              <w:t>40≤Lo</w:t>
            </w:r>
            <w:r w:rsidRPr="00C26B5F">
              <w:rPr>
                <w:rFonts w:ascii="Times New Roman" w:eastAsia="宋体" w:hAnsi="Times New Roman"/>
                <w:color w:val="000000" w:themeColor="text1"/>
                <w:szCs w:val="21"/>
              </w:rPr>
              <w:t>＜</w:t>
            </w:r>
            <w:r w:rsidRPr="00C26B5F">
              <w:rPr>
                <w:rFonts w:ascii="Times New Roman" w:eastAsia="宋体" w:hAnsi="Times New Roman"/>
                <w:color w:val="000000" w:themeColor="text1"/>
                <w:szCs w:val="21"/>
              </w:rPr>
              <w:t>150</w:t>
            </w:r>
          </w:p>
        </w:tc>
      </w:tr>
      <w:tr w:rsidR="00C26B5F" w:rsidRPr="00C26B5F" w14:paraId="07DB5F7A" w14:textId="77777777" w:rsidTr="00614FBA">
        <w:tc>
          <w:tcPr>
            <w:tcW w:w="1666" w:type="pct"/>
          </w:tcPr>
          <w:p w14:paraId="0CFAFF49" w14:textId="77777777" w:rsidR="00C64912" w:rsidRPr="00C26B5F" w:rsidRDefault="00C64912" w:rsidP="00614FBA">
            <w:pPr>
              <w:widowControl w:val="0"/>
              <w:snapToGrid w:val="0"/>
              <w:spacing w:line="240" w:lineRule="auto"/>
              <w:ind w:firstLineChars="200" w:firstLine="420"/>
              <w:jc w:val="center"/>
              <w:rPr>
                <w:rFonts w:ascii="Times New Roman" w:eastAsia="宋体" w:hAnsi="Times New Roman"/>
                <w:color w:val="000000" w:themeColor="text1"/>
                <w:szCs w:val="21"/>
              </w:rPr>
            </w:pPr>
            <w:r w:rsidRPr="00C26B5F">
              <w:rPr>
                <w:rFonts w:ascii="Times New Roman" w:eastAsia="宋体" w:hAnsi="Times New Roman"/>
                <w:color w:val="000000" w:themeColor="text1"/>
                <w:szCs w:val="21"/>
              </w:rPr>
              <w:t>中桥</w:t>
            </w:r>
          </w:p>
        </w:tc>
        <w:tc>
          <w:tcPr>
            <w:tcW w:w="1666" w:type="pct"/>
          </w:tcPr>
          <w:p w14:paraId="14205BFA" w14:textId="77777777" w:rsidR="00C64912" w:rsidRPr="00C26B5F" w:rsidRDefault="00C64912" w:rsidP="00614FBA">
            <w:pPr>
              <w:widowControl w:val="0"/>
              <w:snapToGrid w:val="0"/>
              <w:spacing w:line="240" w:lineRule="auto"/>
              <w:ind w:firstLineChars="200" w:firstLine="420"/>
              <w:jc w:val="center"/>
              <w:rPr>
                <w:rFonts w:ascii="Times New Roman" w:eastAsia="宋体" w:hAnsi="Times New Roman"/>
                <w:color w:val="000000" w:themeColor="text1"/>
                <w:szCs w:val="21"/>
              </w:rPr>
            </w:pPr>
            <w:r w:rsidRPr="00C26B5F">
              <w:rPr>
                <w:rFonts w:ascii="Times New Roman" w:eastAsia="宋体" w:hAnsi="Times New Roman"/>
                <w:color w:val="000000" w:themeColor="text1"/>
                <w:szCs w:val="21"/>
              </w:rPr>
              <w:t>30≤L</w:t>
            </w:r>
            <w:r w:rsidRPr="00C26B5F">
              <w:rPr>
                <w:rFonts w:ascii="Times New Roman" w:eastAsia="宋体" w:hAnsi="Times New Roman"/>
                <w:color w:val="000000" w:themeColor="text1"/>
                <w:szCs w:val="21"/>
              </w:rPr>
              <w:t>＜</w:t>
            </w:r>
            <w:r w:rsidRPr="00C26B5F">
              <w:rPr>
                <w:rFonts w:ascii="Times New Roman" w:eastAsia="宋体" w:hAnsi="Times New Roman"/>
                <w:color w:val="000000" w:themeColor="text1"/>
                <w:szCs w:val="21"/>
              </w:rPr>
              <w:t>100</w:t>
            </w:r>
          </w:p>
        </w:tc>
        <w:tc>
          <w:tcPr>
            <w:tcW w:w="1667" w:type="pct"/>
          </w:tcPr>
          <w:p w14:paraId="38755219" w14:textId="77777777" w:rsidR="00C64912" w:rsidRPr="00C26B5F" w:rsidRDefault="00C64912" w:rsidP="00614FBA">
            <w:pPr>
              <w:widowControl w:val="0"/>
              <w:snapToGrid w:val="0"/>
              <w:spacing w:line="240" w:lineRule="auto"/>
              <w:ind w:firstLineChars="200" w:firstLine="420"/>
              <w:jc w:val="center"/>
              <w:rPr>
                <w:rFonts w:ascii="Times New Roman" w:eastAsia="宋体" w:hAnsi="Times New Roman"/>
                <w:color w:val="000000" w:themeColor="text1"/>
                <w:szCs w:val="21"/>
              </w:rPr>
            </w:pPr>
            <w:r w:rsidRPr="00C26B5F">
              <w:rPr>
                <w:rFonts w:ascii="Times New Roman" w:eastAsia="宋体" w:hAnsi="Times New Roman"/>
                <w:color w:val="000000" w:themeColor="text1"/>
                <w:szCs w:val="21"/>
              </w:rPr>
              <w:t>20≤Lo</w:t>
            </w:r>
            <w:r w:rsidRPr="00C26B5F">
              <w:rPr>
                <w:rFonts w:ascii="Times New Roman" w:eastAsia="宋体" w:hAnsi="Times New Roman"/>
                <w:color w:val="000000" w:themeColor="text1"/>
                <w:szCs w:val="21"/>
              </w:rPr>
              <w:t>＜</w:t>
            </w:r>
            <w:r w:rsidRPr="00C26B5F">
              <w:rPr>
                <w:rFonts w:ascii="Times New Roman" w:eastAsia="宋体" w:hAnsi="Times New Roman"/>
                <w:color w:val="000000" w:themeColor="text1"/>
                <w:szCs w:val="21"/>
              </w:rPr>
              <w:t>40</w:t>
            </w:r>
          </w:p>
        </w:tc>
      </w:tr>
      <w:tr w:rsidR="00C26B5F" w:rsidRPr="00C26B5F" w14:paraId="11D65266" w14:textId="77777777" w:rsidTr="00614FBA">
        <w:tc>
          <w:tcPr>
            <w:tcW w:w="1666" w:type="pct"/>
          </w:tcPr>
          <w:p w14:paraId="05EA8F5C" w14:textId="77777777" w:rsidR="00C64912" w:rsidRPr="00C26B5F" w:rsidRDefault="00C64912" w:rsidP="00614FBA">
            <w:pPr>
              <w:widowControl w:val="0"/>
              <w:snapToGrid w:val="0"/>
              <w:spacing w:line="240" w:lineRule="auto"/>
              <w:ind w:firstLineChars="200" w:firstLine="420"/>
              <w:jc w:val="center"/>
              <w:rPr>
                <w:rFonts w:ascii="Times New Roman" w:eastAsia="宋体" w:hAnsi="Times New Roman"/>
                <w:color w:val="000000" w:themeColor="text1"/>
                <w:szCs w:val="21"/>
              </w:rPr>
            </w:pPr>
            <w:r w:rsidRPr="00C26B5F">
              <w:rPr>
                <w:rFonts w:ascii="Times New Roman" w:eastAsia="宋体" w:hAnsi="Times New Roman"/>
                <w:color w:val="000000" w:themeColor="text1"/>
                <w:szCs w:val="21"/>
              </w:rPr>
              <w:t>小桥</w:t>
            </w:r>
          </w:p>
        </w:tc>
        <w:tc>
          <w:tcPr>
            <w:tcW w:w="1666" w:type="pct"/>
          </w:tcPr>
          <w:p w14:paraId="128A6D34" w14:textId="77777777" w:rsidR="00C64912" w:rsidRPr="00C26B5F" w:rsidRDefault="00C64912" w:rsidP="00614FBA">
            <w:pPr>
              <w:widowControl w:val="0"/>
              <w:snapToGrid w:val="0"/>
              <w:spacing w:line="240" w:lineRule="auto"/>
              <w:ind w:firstLineChars="200" w:firstLine="420"/>
              <w:jc w:val="center"/>
              <w:rPr>
                <w:rFonts w:ascii="Times New Roman" w:eastAsia="宋体" w:hAnsi="Times New Roman"/>
                <w:color w:val="000000" w:themeColor="text1"/>
                <w:szCs w:val="21"/>
              </w:rPr>
            </w:pPr>
            <w:r w:rsidRPr="00C26B5F">
              <w:rPr>
                <w:rFonts w:ascii="Times New Roman" w:eastAsia="宋体" w:hAnsi="Times New Roman"/>
                <w:color w:val="000000" w:themeColor="text1"/>
                <w:szCs w:val="21"/>
              </w:rPr>
              <w:t>L</w:t>
            </w:r>
            <w:r w:rsidRPr="00C26B5F">
              <w:rPr>
                <w:rFonts w:ascii="Times New Roman" w:eastAsia="宋体" w:hAnsi="Times New Roman"/>
                <w:color w:val="000000" w:themeColor="text1"/>
                <w:szCs w:val="21"/>
              </w:rPr>
              <w:t>＜</w:t>
            </w:r>
            <w:r w:rsidRPr="00C26B5F">
              <w:rPr>
                <w:rFonts w:ascii="Times New Roman" w:eastAsia="宋体" w:hAnsi="Times New Roman"/>
                <w:color w:val="000000" w:themeColor="text1"/>
                <w:szCs w:val="21"/>
              </w:rPr>
              <w:t>30</w:t>
            </w:r>
          </w:p>
        </w:tc>
        <w:tc>
          <w:tcPr>
            <w:tcW w:w="1667" w:type="pct"/>
          </w:tcPr>
          <w:p w14:paraId="638C20E1" w14:textId="77777777" w:rsidR="00C64912" w:rsidRPr="00C26B5F" w:rsidRDefault="00C64912" w:rsidP="00614FBA">
            <w:pPr>
              <w:widowControl w:val="0"/>
              <w:snapToGrid w:val="0"/>
              <w:spacing w:line="240" w:lineRule="auto"/>
              <w:ind w:firstLineChars="200" w:firstLine="420"/>
              <w:jc w:val="center"/>
              <w:rPr>
                <w:rFonts w:ascii="Times New Roman" w:eastAsia="宋体" w:hAnsi="Times New Roman"/>
                <w:color w:val="000000" w:themeColor="text1"/>
                <w:szCs w:val="21"/>
              </w:rPr>
            </w:pPr>
            <w:r w:rsidRPr="00C26B5F">
              <w:rPr>
                <w:rFonts w:ascii="Times New Roman" w:eastAsia="宋体" w:hAnsi="Times New Roman"/>
                <w:color w:val="000000" w:themeColor="text1"/>
                <w:szCs w:val="21"/>
              </w:rPr>
              <w:t>Lo</w:t>
            </w:r>
            <w:r w:rsidRPr="00C26B5F">
              <w:rPr>
                <w:rFonts w:ascii="Times New Roman" w:eastAsia="宋体" w:hAnsi="Times New Roman"/>
                <w:color w:val="000000" w:themeColor="text1"/>
                <w:szCs w:val="21"/>
              </w:rPr>
              <w:t>＜</w:t>
            </w:r>
            <w:r w:rsidRPr="00C26B5F">
              <w:rPr>
                <w:rFonts w:ascii="Times New Roman" w:eastAsia="宋体" w:hAnsi="Times New Roman"/>
                <w:color w:val="000000" w:themeColor="text1"/>
                <w:szCs w:val="21"/>
              </w:rPr>
              <w:t>20</w:t>
            </w:r>
          </w:p>
        </w:tc>
      </w:tr>
    </w:tbl>
    <w:p w14:paraId="6623D3CA" w14:textId="0AE87426" w:rsidR="00C64912" w:rsidRPr="00C26B5F" w:rsidRDefault="00C64912" w:rsidP="00C64912">
      <w:pPr>
        <w:widowControl w:val="0"/>
        <w:snapToGrid w:val="0"/>
        <w:spacing w:beforeLines="50" w:before="156"/>
        <w:ind w:firstLineChars="200" w:firstLine="420"/>
        <w:rPr>
          <w:color w:val="000000" w:themeColor="text1"/>
          <w:szCs w:val="21"/>
        </w:rPr>
      </w:pPr>
      <w:r w:rsidRPr="00C26B5F">
        <w:rPr>
          <w:color w:val="000000" w:themeColor="text1"/>
          <w:szCs w:val="21"/>
        </w:rPr>
        <w:t>并非结构的所有构件都满足相同的</w:t>
      </w:r>
      <w:r w:rsidR="006F329E">
        <w:rPr>
          <w:color w:val="000000" w:themeColor="text1"/>
          <w:szCs w:val="21"/>
        </w:rPr>
        <w:t>设计工作年限</w:t>
      </w:r>
      <w:r w:rsidRPr="00C26B5F">
        <w:rPr>
          <w:color w:val="000000" w:themeColor="text1"/>
          <w:szCs w:val="21"/>
        </w:rPr>
        <w:t>要求，比如防水层等需要定期更换的组成部分以及由特殊要求的构件，可以根据实际情况确定</w:t>
      </w:r>
      <w:r w:rsidR="006F329E">
        <w:rPr>
          <w:color w:val="000000" w:themeColor="text1"/>
          <w:szCs w:val="21"/>
        </w:rPr>
        <w:t>设计工作年限</w:t>
      </w:r>
      <w:r w:rsidRPr="00C26B5F">
        <w:rPr>
          <w:color w:val="000000" w:themeColor="text1"/>
          <w:szCs w:val="21"/>
        </w:rPr>
        <w:t>，但在设计文件中应当明确标明。</w:t>
      </w:r>
    </w:p>
    <w:p w14:paraId="0780EA31" w14:textId="65EB77D2" w:rsidR="00C64912" w:rsidRPr="00C26B5F" w:rsidRDefault="00C64912" w:rsidP="00C64912">
      <w:pPr>
        <w:widowControl w:val="0"/>
        <w:snapToGrid w:val="0"/>
        <w:ind w:firstLineChars="200" w:firstLine="420"/>
        <w:rPr>
          <w:color w:val="000000" w:themeColor="text1"/>
          <w:szCs w:val="21"/>
        </w:rPr>
      </w:pPr>
      <w:r w:rsidRPr="00C26B5F">
        <w:rPr>
          <w:color w:val="000000" w:themeColor="text1"/>
          <w:szCs w:val="21"/>
        </w:rPr>
        <w:t>次要的塔</w:t>
      </w:r>
      <w:proofErr w:type="gramStart"/>
      <w:r w:rsidRPr="00C26B5F">
        <w:rPr>
          <w:color w:val="000000" w:themeColor="text1"/>
          <w:szCs w:val="21"/>
        </w:rPr>
        <w:t>桅</w:t>
      </w:r>
      <w:proofErr w:type="gramEnd"/>
      <w:r w:rsidRPr="00C26B5F">
        <w:rPr>
          <w:color w:val="000000" w:themeColor="text1"/>
          <w:szCs w:val="21"/>
        </w:rPr>
        <w:t>钢结构指的是临时的结构如移动式通信基站，</w:t>
      </w:r>
      <w:r w:rsidR="006F329E">
        <w:rPr>
          <w:color w:val="000000" w:themeColor="text1"/>
          <w:szCs w:val="21"/>
        </w:rPr>
        <w:t>设计工作年限</w:t>
      </w:r>
      <w:r w:rsidRPr="00C26B5F">
        <w:rPr>
          <w:color w:val="000000" w:themeColor="text1"/>
          <w:szCs w:val="21"/>
        </w:rPr>
        <w:t>与其需求统一。</w:t>
      </w:r>
    </w:p>
    <w:p w14:paraId="77A50C4D" w14:textId="7DDA6E73" w:rsidR="00C64912" w:rsidRPr="00C26B5F" w:rsidRDefault="00E431E4" w:rsidP="00C64912">
      <w:pPr>
        <w:widowControl w:val="0"/>
        <w:snapToGrid w:val="0"/>
        <w:ind w:firstLineChars="200" w:firstLine="420"/>
        <w:rPr>
          <w:color w:val="000000" w:themeColor="text1"/>
          <w:szCs w:val="21"/>
        </w:rPr>
      </w:pPr>
      <w:r w:rsidRPr="00C26B5F">
        <w:rPr>
          <w:color w:val="000000" w:themeColor="text1"/>
          <w:szCs w:val="21"/>
        </w:rPr>
        <w:t>本条</w:t>
      </w:r>
      <w:r w:rsidRPr="00AB4D34">
        <w:rPr>
          <w:rFonts w:hint="eastAsia"/>
          <w:color w:val="000000" w:themeColor="text1"/>
          <w:szCs w:val="21"/>
        </w:rPr>
        <w:t>与</w:t>
      </w:r>
      <w:r w:rsidR="006C2C4F">
        <w:rPr>
          <w:rFonts w:hint="eastAsia"/>
          <w:color w:val="000000" w:themeColor="text1"/>
          <w:szCs w:val="21"/>
        </w:rPr>
        <w:t>《工程结构通用规范》</w:t>
      </w:r>
      <w:r>
        <w:rPr>
          <w:rFonts w:hint="eastAsia"/>
          <w:color w:val="000000" w:themeColor="text1"/>
          <w:szCs w:val="21"/>
        </w:rPr>
        <w:t>协调</w:t>
      </w:r>
      <w:r w:rsidR="00C64912" w:rsidRPr="00C26B5F">
        <w:rPr>
          <w:color w:val="000000" w:themeColor="text1"/>
          <w:szCs w:val="21"/>
        </w:rPr>
        <w:t>。</w:t>
      </w:r>
    </w:p>
    <w:p w14:paraId="11D5D026" w14:textId="064E702B" w:rsidR="00C64912" w:rsidRPr="00C26B5F" w:rsidRDefault="00C64912" w:rsidP="00C64912">
      <w:pPr>
        <w:snapToGrid w:val="0"/>
        <w:rPr>
          <w:color w:val="000000" w:themeColor="text1"/>
          <w:szCs w:val="21"/>
        </w:rPr>
      </w:pPr>
      <w:r w:rsidRPr="00C26B5F">
        <w:rPr>
          <w:b/>
          <w:color w:val="000000" w:themeColor="text1"/>
          <w:szCs w:val="21"/>
        </w:rPr>
        <w:t>2.</w:t>
      </w:r>
      <w:r w:rsidR="006A0D98">
        <w:rPr>
          <w:b/>
          <w:color w:val="000000" w:themeColor="text1"/>
          <w:szCs w:val="21"/>
        </w:rPr>
        <w:t>0</w:t>
      </w:r>
      <w:r w:rsidRPr="00C26B5F">
        <w:rPr>
          <w:b/>
          <w:color w:val="000000" w:themeColor="text1"/>
          <w:szCs w:val="21"/>
        </w:rPr>
        <w:t xml:space="preserve">.3 </w:t>
      </w:r>
      <w:r w:rsidRPr="00C26B5F">
        <w:rPr>
          <w:color w:val="000000" w:themeColor="text1"/>
          <w:szCs w:val="21"/>
        </w:rPr>
        <w:t>第</w:t>
      </w:r>
      <w:r w:rsidRPr="00C26B5F">
        <w:rPr>
          <w:color w:val="000000" w:themeColor="text1"/>
          <w:szCs w:val="21"/>
        </w:rPr>
        <w:t>1</w:t>
      </w:r>
      <w:r w:rsidRPr="00C26B5F">
        <w:rPr>
          <w:color w:val="000000" w:themeColor="text1"/>
          <w:szCs w:val="21"/>
        </w:rPr>
        <w:t>款、第</w:t>
      </w:r>
      <w:r w:rsidRPr="00C26B5F">
        <w:rPr>
          <w:color w:val="000000" w:themeColor="text1"/>
          <w:szCs w:val="21"/>
        </w:rPr>
        <w:t>2</w:t>
      </w:r>
      <w:r w:rsidRPr="00C26B5F">
        <w:rPr>
          <w:color w:val="000000" w:themeColor="text1"/>
          <w:szCs w:val="21"/>
        </w:rPr>
        <w:t>款、第</w:t>
      </w:r>
      <w:r w:rsidRPr="00C26B5F">
        <w:rPr>
          <w:color w:val="000000" w:themeColor="text1"/>
          <w:szCs w:val="21"/>
        </w:rPr>
        <w:t>3</w:t>
      </w:r>
      <w:r w:rsidRPr="00C26B5F">
        <w:rPr>
          <w:color w:val="000000" w:themeColor="text1"/>
          <w:szCs w:val="21"/>
        </w:rPr>
        <w:t>款规定了结构设计中必须满足的三项要求，对应了结构的安全性（具有足够的强度）、适用性（具有足够的刚度）和耐久性（具有足够的耐久性）。</w:t>
      </w:r>
    </w:p>
    <w:p w14:paraId="529F041E" w14:textId="77777777" w:rsidR="00C64912" w:rsidRPr="00C26B5F" w:rsidRDefault="00C64912" w:rsidP="00C64912">
      <w:pPr>
        <w:snapToGrid w:val="0"/>
        <w:ind w:firstLineChars="200" w:firstLine="420"/>
        <w:rPr>
          <w:color w:val="000000" w:themeColor="text1"/>
          <w:szCs w:val="21"/>
        </w:rPr>
      </w:pPr>
      <w:r w:rsidRPr="00C26B5F">
        <w:rPr>
          <w:color w:val="000000" w:themeColor="text1"/>
          <w:szCs w:val="21"/>
        </w:rPr>
        <w:t>第</w:t>
      </w:r>
      <w:r w:rsidRPr="00C26B5F">
        <w:rPr>
          <w:color w:val="000000" w:themeColor="text1"/>
          <w:szCs w:val="21"/>
        </w:rPr>
        <w:t>4</w:t>
      </w:r>
      <w:r w:rsidRPr="00C26B5F">
        <w:rPr>
          <w:color w:val="000000" w:themeColor="text1"/>
          <w:szCs w:val="21"/>
        </w:rPr>
        <w:t>款涉及结构的抗火能力，火灾是直接威胁到公众生命财产安全的重要风险因素。发生火灾时，结构特性与一般的使用条件下有很大差异。因此在结构设计时，除了应当满足本条第</w:t>
      </w:r>
      <w:r w:rsidRPr="00C26B5F">
        <w:rPr>
          <w:color w:val="000000" w:themeColor="text1"/>
          <w:szCs w:val="21"/>
        </w:rPr>
        <w:t>1</w:t>
      </w:r>
      <w:r w:rsidRPr="00C26B5F">
        <w:rPr>
          <w:color w:val="000000" w:themeColor="text1"/>
          <w:szCs w:val="21"/>
        </w:rPr>
        <w:t>、</w:t>
      </w:r>
      <w:r w:rsidRPr="00C26B5F">
        <w:rPr>
          <w:color w:val="000000" w:themeColor="text1"/>
          <w:szCs w:val="21"/>
        </w:rPr>
        <w:t>2</w:t>
      </w:r>
      <w:r w:rsidRPr="00C26B5F">
        <w:rPr>
          <w:color w:val="000000" w:themeColor="text1"/>
          <w:szCs w:val="21"/>
        </w:rPr>
        <w:t>、</w:t>
      </w:r>
      <w:r w:rsidRPr="00C26B5F">
        <w:rPr>
          <w:color w:val="000000" w:themeColor="text1"/>
          <w:szCs w:val="21"/>
        </w:rPr>
        <w:t>3</w:t>
      </w:r>
      <w:r w:rsidRPr="00C26B5F">
        <w:rPr>
          <w:color w:val="000000" w:themeColor="text1"/>
          <w:szCs w:val="21"/>
        </w:rPr>
        <w:t>款的三项基本要求之外，还必须考虑在突发火灾的情况下，结构能够在规定时间内提供足够承载力和整体稳固性，为现场人员疏散、消防人员施救创造条件，并避免因为结构失效导致火灾在更大范围的蔓延。</w:t>
      </w:r>
    </w:p>
    <w:p w14:paraId="396DC339" w14:textId="77777777" w:rsidR="00C64912" w:rsidRPr="00C26B5F" w:rsidRDefault="00C64912" w:rsidP="00C64912">
      <w:pPr>
        <w:snapToGrid w:val="0"/>
        <w:ind w:firstLineChars="200" w:firstLine="420"/>
        <w:rPr>
          <w:color w:val="000000" w:themeColor="text1"/>
          <w:szCs w:val="21"/>
        </w:rPr>
      </w:pPr>
      <w:r w:rsidRPr="00C26B5F">
        <w:rPr>
          <w:color w:val="000000" w:themeColor="text1"/>
          <w:szCs w:val="21"/>
        </w:rPr>
        <w:t>第</w:t>
      </w:r>
      <w:r w:rsidRPr="00C26B5F">
        <w:rPr>
          <w:color w:val="000000" w:themeColor="text1"/>
          <w:szCs w:val="21"/>
        </w:rPr>
        <w:t>5</w:t>
      </w:r>
      <w:r w:rsidRPr="00C26B5F">
        <w:rPr>
          <w:color w:val="000000" w:themeColor="text1"/>
          <w:szCs w:val="21"/>
        </w:rPr>
        <w:t>款规定了结构体系应当具有完整性和鲁棒性，避免因为局部构件的失效导致结构整体失效。在某些偶然事件发生时，通常会造成结构局部构件失效，但如果结构设计不当，则可能因为局部的失效导致结构整体破坏，造成重大损失。因此结构</w:t>
      </w:r>
      <w:proofErr w:type="gramStart"/>
      <w:r w:rsidRPr="00C26B5F">
        <w:rPr>
          <w:color w:val="000000" w:themeColor="text1"/>
          <w:szCs w:val="21"/>
        </w:rPr>
        <w:t>体系传力路径</w:t>
      </w:r>
      <w:proofErr w:type="gramEnd"/>
      <w:r w:rsidRPr="00C26B5F">
        <w:rPr>
          <w:color w:val="000000" w:themeColor="text1"/>
          <w:szCs w:val="21"/>
        </w:rPr>
        <w:t>的合理性、完整性和整体稳固性是结构设计时必须考虑的重要因素。</w:t>
      </w:r>
    </w:p>
    <w:p w14:paraId="42E730C2" w14:textId="173EC097" w:rsidR="00C64912" w:rsidRPr="00C26B5F" w:rsidRDefault="00950F50" w:rsidP="00C64912">
      <w:pPr>
        <w:snapToGrid w:val="0"/>
        <w:ind w:firstLineChars="200" w:firstLine="420"/>
        <w:rPr>
          <w:color w:val="000000" w:themeColor="text1"/>
          <w:szCs w:val="21"/>
        </w:rPr>
      </w:pPr>
      <w:r w:rsidRPr="00C26B5F">
        <w:rPr>
          <w:color w:val="000000" w:themeColor="text1"/>
          <w:szCs w:val="21"/>
        </w:rPr>
        <w:t>本条</w:t>
      </w:r>
      <w:r w:rsidRPr="00AB4D34">
        <w:rPr>
          <w:rFonts w:hint="eastAsia"/>
          <w:color w:val="000000" w:themeColor="text1"/>
          <w:szCs w:val="21"/>
        </w:rPr>
        <w:t>与</w:t>
      </w:r>
      <w:r w:rsidR="006C2C4F">
        <w:rPr>
          <w:rFonts w:hint="eastAsia"/>
          <w:color w:val="000000" w:themeColor="text1"/>
          <w:szCs w:val="21"/>
        </w:rPr>
        <w:t>《工程结构通用规范》</w:t>
      </w:r>
      <w:r>
        <w:rPr>
          <w:rFonts w:hint="eastAsia"/>
          <w:color w:val="000000" w:themeColor="text1"/>
          <w:szCs w:val="21"/>
        </w:rPr>
        <w:t>协调</w:t>
      </w:r>
      <w:r w:rsidR="00C64912" w:rsidRPr="00C26B5F">
        <w:rPr>
          <w:color w:val="000000" w:themeColor="text1"/>
          <w:szCs w:val="21"/>
        </w:rPr>
        <w:t>。</w:t>
      </w:r>
    </w:p>
    <w:p w14:paraId="3A464E28" w14:textId="07E7C61C" w:rsidR="00C64912" w:rsidRDefault="006A0D98" w:rsidP="00C64912">
      <w:pPr>
        <w:snapToGrid w:val="0"/>
        <w:rPr>
          <w:color w:val="000000" w:themeColor="text1"/>
          <w:szCs w:val="21"/>
        </w:rPr>
      </w:pPr>
      <w:r>
        <w:rPr>
          <w:b/>
          <w:color w:val="000000" w:themeColor="text1"/>
          <w:szCs w:val="21"/>
        </w:rPr>
        <w:t>2.0</w:t>
      </w:r>
      <w:r w:rsidR="00C64912" w:rsidRPr="00C26B5F">
        <w:rPr>
          <w:b/>
          <w:color w:val="000000" w:themeColor="text1"/>
          <w:szCs w:val="21"/>
        </w:rPr>
        <w:t xml:space="preserve">.4 </w:t>
      </w:r>
      <w:r w:rsidR="00C64912" w:rsidRPr="00C26B5F">
        <w:rPr>
          <w:color w:val="000000" w:themeColor="text1"/>
          <w:szCs w:val="21"/>
        </w:rPr>
        <w:t>本条针对钢结构专业特色，提出了在钢结构全寿命周期中使用方应该关注的重要技术措施，包括正常使用维护、构件及其防护涂层的维护与更换、灾后检测鉴定与加固改造等方面。本条是用来监督业主方对钢结构使用管理措施是否到位的要求。</w:t>
      </w:r>
    </w:p>
    <w:p w14:paraId="61A7D30C" w14:textId="0B00D277" w:rsidR="006A0D98" w:rsidRDefault="006A0D98" w:rsidP="00C64912">
      <w:pPr>
        <w:snapToGrid w:val="0"/>
        <w:rPr>
          <w:color w:val="000000" w:themeColor="text1"/>
          <w:szCs w:val="21"/>
        </w:rPr>
      </w:pPr>
      <w:r>
        <w:rPr>
          <w:b/>
          <w:color w:val="000000" w:themeColor="text1"/>
          <w:szCs w:val="21"/>
        </w:rPr>
        <w:t>2.0.5</w:t>
      </w:r>
      <w:r w:rsidRPr="00C26B5F">
        <w:rPr>
          <w:b/>
          <w:color w:val="000000" w:themeColor="text1"/>
          <w:szCs w:val="21"/>
        </w:rPr>
        <w:t xml:space="preserve"> </w:t>
      </w:r>
      <w:r>
        <w:rPr>
          <w:rFonts w:hint="eastAsia"/>
          <w:color w:val="000000" w:themeColor="text1"/>
          <w:szCs w:val="21"/>
        </w:rPr>
        <w:t>结构的作用及作用组合是结构设计的重要参数，需予以明确。</w:t>
      </w:r>
    </w:p>
    <w:p w14:paraId="3996D2A2" w14:textId="2405B2FB" w:rsidR="006A0D98" w:rsidRPr="006A0D98" w:rsidRDefault="006A0D98" w:rsidP="00C64912">
      <w:pPr>
        <w:snapToGrid w:val="0"/>
        <w:rPr>
          <w:color w:val="000000" w:themeColor="text1"/>
          <w:szCs w:val="21"/>
        </w:rPr>
      </w:pPr>
      <w:r>
        <w:rPr>
          <w:b/>
          <w:color w:val="000000" w:themeColor="text1"/>
          <w:szCs w:val="21"/>
        </w:rPr>
        <w:t>2.0.6</w:t>
      </w:r>
      <w:r w:rsidRPr="00C26B5F">
        <w:rPr>
          <w:b/>
          <w:color w:val="000000" w:themeColor="text1"/>
          <w:szCs w:val="21"/>
        </w:rPr>
        <w:t xml:space="preserve"> </w:t>
      </w:r>
      <w:r>
        <w:rPr>
          <w:rFonts w:hint="eastAsia"/>
          <w:color w:val="000000" w:themeColor="text1"/>
          <w:szCs w:val="21"/>
        </w:rPr>
        <w:t>地震作用及作用组合是结构抗震设计的重要参数，需予以明确。</w:t>
      </w:r>
    </w:p>
    <w:p w14:paraId="20969825" w14:textId="77777777" w:rsidR="006A0D98" w:rsidRPr="00C26B5F" w:rsidRDefault="006A0D98" w:rsidP="006A0D98">
      <w:pPr>
        <w:snapToGrid w:val="0"/>
        <w:rPr>
          <w:color w:val="000000" w:themeColor="text1"/>
          <w:szCs w:val="21"/>
        </w:rPr>
      </w:pPr>
      <w:r>
        <w:rPr>
          <w:b/>
          <w:color w:val="000000" w:themeColor="text1"/>
          <w:szCs w:val="21"/>
        </w:rPr>
        <w:t>2.0</w:t>
      </w:r>
      <w:r w:rsidRPr="00C26B5F">
        <w:rPr>
          <w:b/>
          <w:color w:val="000000" w:themeColor="text1"/>
          <w:szCs w:val="21"/>
        </w:rPr>
        <w:t>.</w:t>
      </w:r>
      <w:r>
        <w:rPr>
          <w:b/>
          <w:color w:val="000000" w:themeColor="text1"/>
          <w:szCs w:val="21"/>
        </w:rPr>
        <w:t>7</w:t>
      </w:r>
      <w:r w:rsidRPr="00C26B5F">
        <w:rPr>
          <w:b/>
          <w:color w:val="000000" w:themeColor="text1"/>
          <w:szCs w:val="21"/>
        </w:rPr>
        <w:t xml:space="preserve"> </w:t>
      </w:r>
      <w:r w:rsidRPr="00C26B5F">
        <w:rPr>
          <w:color w:val="000000" w:themeColor="text1"/>
          <w:szCs w:val="21"/>
        </w:rPr>
        <w:t>本条是针对钢结构专业特色，提出了钢结构在建造过程中设计、施工、监理、检测、监督等相关各方应该关注的重要技术措施。</w:t>
      </w:r>
    </w:p>
    <w:p w14:paraId="4C5785C1" w14:textId="77777777" w:rsidR="006A0D98" w:rsidRPr="00C26B5F" w:rsidRDefault="006A0D98" w:rsidP="006A0D98">
      <w:pPr>
        <w:snapToGrid w:val="0"/>
        <w:ind w:firstLineChars="200" w:firstLine="420"/>
        <w:rPr>
          <w:color w:val="000000" w:themeColor="text1"/>
          <w:szCs w:val="21"/>
        </w:rPr>
      </w:pPr>
      <w:r w:rsidRPr="00C26B5F">
        <w:rPr>
          <w:color w:val="000000" w:themeColor="text1"/>
          <w:szCs w:val="21"/>
        </w:rPr>
        <w:t>第</w:t>
      </w:r>
      <w:r w:rsidRPr="00C26B5F">
        <w:rPr>
          <w:color w:val="000000" w:themeColor="text1"/>
          <w:szCs w:val="21"/>
        </w:rPr>
        <w:t>1</w:t>
      </w:r>
      <w:r w:rsidRPr="00C26B5F">
        <w:rPr>
          <w:color w:val="000000" w:themeColor="text1"/>
          <w:szCs w:val="21"/>
        </w:rPr>
        <w:t>款强调钢结构施工详图应由设计单位书面确认，保证施工详图不偏离原设计。</w:t>
      </w:r>
    </w:p>
    <w:p w14:paraId="54B30D6F" w14:textId="77777777" w:rsidR="006A0D98" w:rsidRPr="00C26B5F" w:rsidRDefault="006A0D98" w:rsidP="006A0D98">
      <w:pPr>
        <w:snapToGrid w:val="0"/>
        <w:ind w:firstLineChars="200" w:firstLine="420"/>
        <w:rPr>
          <w:color w:val="000000" w:themeColor="text1"/>
          <w:szCs w:val="21"/>
        </w:rPr>
      </w:pPr>
      <w:r w:rsidRPr="00C26B5F">
        <w:rPr>
          <w:color w:val="000000" w:themeColor="text1"/>
          <w:szCs w:val="21"/>
        </w:rPr>
        <w:t>第</w:t>
      </w:r>
      <w:r w:rsidRPr="00C26B5F">
        <w:rPr>
          <w:color w:val="000000" w:themeColor="text1"/>
          <w:szCs w:val="21"/>
        </w:rPr>
        <w:t>2</w:t>
      </w:r>
      <w:r w:rsidRPr="00C26B5F">
        <w:rPr>
          <w:color w:val="000000" w:themeColor="text1"/>
          <w:szCs w:val="21"/>
        </w:rPr>
        <w:t>款、第</w:t>
      </w:r>
      <w:r w:rsidRPr="00C26B5F">
        <w:rPr>
          <w:color w:val="000000" w:themeColor="text1"/>
          <w:szCs w:val="21"/>
        </w:rPr>
        <w:t>3</w:t>
      </w:r>
      <w:r w:rsidRPr="00C26B5F">
        <w:rPr>
          <w:color w:val="000000" w:themeColor="text1"/>
          <w:szCs w:val="21"/>
        </w:rPr>
        <w:t>款强调钢结构工程应进行施工设计和相应的验算，对于大跨度钢结构、超高层钢结构、高耸钢结构、预应力结构等施工难度大的工程，尚应进行专项专家论证，具体管理规定参照各地区的相关要求。</w:t>
      </w:r>
    </w:p>
    <w:p w14:paraId="032A931E" w14:textId="5A6BB79B" w:rsidR="006A0D98" w:rsidRPr="006A0D98" w:rsidRDefault="006A0D98" w:rsidP="006A0D98">
      <w:pPr>
        <w:pStyle w:val="-"/>
        <w:ind w:firstLineChars="200" w:firstLine="420"/>
        <w:rPr>
          <w:color w:val="000000" w:themeColor="text1"/>
          <w:szCs w:val="21"/>
        </w:rPr>
      </w:pPr>
      <w:r w:rsidRPr="00C26B5F">
        <w:rPr>
          <w:color w:val="000000" w:themeColor="text1"/>
          <w:szCs w:val="21"/>
        </w:rPr>
        <w:lastRenderedPageBreak/>
        <w:t>第</w:t>
      </w:r>
      <w:r w:rsidRPr="00C26B5F">
        <w:rPr>
          <w:color w:val="000000" w:themeColor="text1"/>
          <w:szCs w:val="21"/>
        </w:rPr>
        <w:t>4</w:t>
      </w:r>
      <w:r w:rsidRPr="00C26B5F">
        <w:rPr>
          <w:color w:val="000000" w:themeColor="text1"/>
          <w:szCs w:val="21"/>
        </w:rPr>
        <w:t>款是针对钢结构质量精度敏感的特点，施工单位和监理单位、检测单位、监督机构等应统一计量标准，且定期统一标定。</w:t>
      </w:r>
    </w:p>
    <w:p w14:paraId="3631198B" w14:textId="68AECF82" w:rsidR="00C64912" w:rsidRPr="00C26B5F" w:rsidRDefault="00C64912" w:rsidP="00C64912">
      <w:pPr>
        <w:snapToGrid w:val="0"/>
        <w:rPr>
          <w:color w:val="000000" w:themeColor="text1"/>
          <w:szCs w:val="21"/>
        </w:rPr>
      </w:pPr>
      <w:r w:rsidRPr="00C26B5F">
        <w:rPr>
          <w:b/>
          <w:color w:val="000000" w:themeColor="text1"/>
          <w:szCs w:val="21"/>
        </w:rPr>
        <w:t>2.</w:t>
      </w:r>
      <w:r w:rsidR="006A0D98">
        <w:rPr>
          <w:b/>
          <w:color w:val="000000" w:themeColor="text1"/>
          <w:szCs w:val="21"/>
        </w:rPr>
        <w:t>0</w:t>
      </w:r>
      <w:r w:rsidRPr="00C26B5F">
        <w:rPr>
          <w:b/>
          <w:color w:val="000000" w:themeColor="text1"/>
          <w:szCs w:val="21"/>
        </w:rPr>
        <w:t>.</w:t>
      </w:r>
      <w:r w:rsidR="006A0D98">
        <w:rPr>
          <w:b/>
          <w:color w:val="000000" w:themeColor="text1"/>
          <w:szCs w:val="21"/>
        </w:rPr>
        <w:t>8</w:t>
      </w:r>
      <w:r w:rsidRPr="00C26B5F">
        <w:rPr>
          <w:b/>
          <w:color w:val="000000" w:themeColor="text1"/>
          <w:szCs w:val="21"/>
        </w:rPr>
        <w:t xml:space="preserve"> </w:t>
      </w:r>
      <w:r w:rsidRPr="00C26B5F">
        <w:rPr>
          <w:color w:val="000000" w:themeColor="text1"/>
          <w:szCs w:val="21"/>
        </w:rPr>
        <w:t>板件宽厚比直接影响截面和构件的破坏模式和极限承载力，世界主要钢结构设计规范均采用板件的宽厚比作为截面分类的依据：（</w:t>
      </w:r>
      <w:r w:rsidRPr="00C26B5F">
        <w:rPr>
          <w:color w:val="000000" w:themeColor="text1"/>
          <w:szCs w:val="21"/>
        </w:rPr>
        <w:t>1</w:t>
      </w:r>
      <w:r w:rsidRPr="00C26B5F">
        <w:rPr>
          <w:color w:val="000000" w:themeColor="text1"/>
          <w:szCs w:val="21"/>
        </w:rPr>
        <w:t>）中国钢结构设计标准</w:t>
      </w:r>
      <w:r w:rsidRPr="00C26B5F">
        <w:rPr>
          <w:color w:val="000000" w:themeColor="text1"/>
          <w:szCs w:val="21"/>
        </w:rPr>
        <w:t>GB50017</w:t>
      </w:r>
      <w:r w:rsidRPr="00C26B5F">
        <w:rPr>
          <w:color w:val="000000" w:themeColor="text1"/>
          <w:szCs w:val="21"/>
        </w:rPr>
        <w:t>将截面分为</w:t>
      </w:r>
      <w:r w:rsidRPr="00C26B5F">
        <w:rPr>
          <w:color w:val="000000" w:themeColor="text1"/>
          <w:szCs w:val="21"/>
        </w:rPr>
        <w:t>5</w:t>
      </w:r>
      <w:r w:rsidRPr="00C26B5F">
        <w:rPr>
          <w:color w:val="000000" w:themeColor="text1"/>
          <w:szCs w:val="21"/>
        </w:rPr>
        <w:t>类，其中</w:t>
      </w:r>
      <w:r w:rsidRPr="00C26B5F">
        <w:rPr>
          <w:color w:val="000000" w:themeColor="text1"/>
          <w:szCs w:val="21"/>
        </w:rPr>
        <w:t>1,2</w:t>
      </w:r>
      <w:r w:rsidRPr="00C26B5F">
        <w:rPr>
          <w:color w:val="000000" w:themeColor="text1"/>
          <w:szCs w:val="21"/>
        </w:rPr>
        <w:t>类</w:t>
      </w:r>
      <w:proofErr w:type="gramStart"/>
      <w:r w:rsidRPr="00C26B5F">
        <w:rPr>
          <w:color w:val="000000" w:themeColor="text1"/>
          <w:szCs w:val="21"/>
        </w:rPr>
        <w:t>截面受弯时</w:t>
      </w:r>
      <w:proofErr w:type="gramEnd"/>
      <w:r w:rsidRPr="00C26B5F">
        <w:rPr>
          <w:color w:val="000000" w:themeColor="text1"/>
          <w:szCs w:val="21"/>
        </w:rPr>
        <w:t>具有充分塑性转动能力，截面极限承载力可达到塑性弯矩，采用塑性截面特性计算承载力，</w:t>
      </w:r>
      <w:r w:rsidRPr="00C26B5F">
        <w:rPr>
          <w:color w:val="000000" w:themeColor="text1"/>
          <w:szCs w:val="21"/>
        </w:rPr>
        <w:t>3</w:t>
      </w:r>
      <w:r w:rsidRPr="00C26B5F">
        <w:rPr>
          <w:color w:val="000000" w:themeColor="text1"/>
          <w:szCs w:val="21"/>
        </w:rPr>
        <w:t>类截面具有有限塑性发展能力，采用部分塑性发展系数计算承载力，</w:t>
      </w:r>
      <w:r w:rsidRPr="00C26B5F">
        <w:rPr>
          <w:color w:val="000000" w:themeColor="text1"/>
          <w:szCs w:val="21"/>
        </w:rPr>
        <w:t>4</w:t>
      </w:r>
      <w:r w:rsidRPr="00C26B5F">
        <w:rPr>
          <w:color w:val="000000" w:themeColor="text1"/>
          <w:szCs w:val="21"/>
        </w:rPr>
        <w:t>类</w:t>
      </w:r>
      <w:proofErr w:type="gramStart"/>
      <w:r w:rsidRPr="00C26B5F">
        <w:rPr>
          <w:color w:val="000000" w:themeColor="text1"/>
          <w:szCs w:val="21"/>
        </w:rPr>
        <w:t>截面受弯时</w:t>
      </w:r>
      <w:proofErr w:type="gramEnd"/>
      <w:r w:rsidRPr="00C26B5F">
        <w:rPr>
          <w:color w:val="000000" w:themeColor="text1"/>
          <w:szCs w:val="21"/>
        </w:rPr>
        <w:t>可以达到边缘屈服和弹性极限抗弯承载力，采用弹性截面特性计算承载力，</w:t>
      </w:r>
      <w:r w:rsidRPr="00C26B5F">
        <w:rPr>
          <w:color w:val="000000" w:themeColor="text1"/>
          <w:szCs w:val="21"/>
        </w:rPr>
        <w:t>5</w:t>
      </w:r>
      <w:r w:rsidRPr="00C26B5F">
        <w:rPr>
          <w:color w:val="000000" w:themeColor="text1"/>
          <w:szCs w:val="21"/>
        </w:rPr>
        <w:t>类截面在应力低于屈服强度时就会发生局部失稳，采用有效宽度计算截面特性和承载力；（</w:t>
      </w:r>
      <w:r w:rsidRPr="00C26B5F">
        <w:rPr>
          <w:color w:val="000000" w:themeColor="text1"/>
          <w:szCs w:val="21"/>
        </w:rPr>
        <w:t>2</w:t>
      </w:r>
      <w:r w:rsidRPr="00C26B5F">
        <w:rPr>
          <w:color w:val="000000" w:themeColor="text1"/>
          <w:szCs w:val="21"/>
        </w:rPr>
        <w:t>）欧洲钢结构设计标准</w:t>
      </w:r>
      <w:r w:rsidRPr="00C26B5F">
        <w:rPr>
          <w:color w:val="000000" w:themeColor="text1"/>
          <w:szCs w:val="21"/>
        </w:rPr>
        <w:t>EN1993</w:t>
      </w:r>
      <w:r w:rsidRPr="00C26B5F">
        <w:rPr>
          <w:color w:val="000000" w:themeColor="text1"/>
          <w:szCs w:val="21"/>
        </w:rPr>
        <w:t>将截面分为</w:t>
      </w:r>
      <w:r w:rsidRPr="00C26B5F">
        <w:rPr>
          <w:color w:val="000000" w:themeColor="text1"/>
          <w:szCs w:val="21"/>
        </w:rPr>
        <w:t>4</w:t>
      </w:r>
      <w:r w:rsidRPr="00C26B5F">
        <w:rPr>
          <w:color w:val="000000" w:themeColor="text1"/>
          <w:szCs w:val="21"/>
        </w:rPr>
        <w:t>类，其中</w:t>
      </w:r>
      <w:r w:rsidRPr="00C26B5F">
        <w:rPr>
          <w:color w:val="000000" w:themeColor="text1"/>
          <w:szCs w:val="21"/>
        </w:rPr>
        <w:t>1</w:t>
      </w:r>
      <w:r w:rsidRPr="00C26B5F">
        <w:rPr>
          <w:color w:val="000000" w:themeColor="text1"/>
          <w:szCs w:val="21"/>
        </w:rPr>
        <w:t>类</w:t>
      </w:r>
      <w:proofErr w:type="gramStart"/>
      <w:r w:rsidRPr="00C26B5F">
        <w:rPr>
          <w:color w:val="000000" w:themeColor="text1"/>
          <w:szCs w:val="21"/>
        </w:rPr>
        <w:t>截面受弯时</w:t>
      </w:r>
      <w:proofErr w:type="gramEnd"/>
      <w:r w:rsidRPr="00C26B5F">
        <w:rPr>
          <w:color w:val="000000" w:themeColor="text1"/>
          <w:szCs w:val="21"/>
        </w:rPr>
        <w:t>具有充分塑性转动能力，采用塑性截面特性计算抗弯承载力，</w:t>
      </w:r>
      <w:r w:rsidRPr="00C26B5F">
        <w:rPr>
          <w:color w:val="000000" w:themeColor="text1"/>
          <w:szCs w:val="21"/>
        </w:rPr>
        <w:t>2</w:t>
      </w:r>
      <w:r w:rsidRPr="00C26B5F">
        <w:rPr>
          <w:color w:val="000000" w:themeColor="text1"/>
          <w:szCs w:val="21"/>
        </w:rPr>
        <w:t>类</w:t>
      </w:r>
      <w:proofErr w:type="gramStart"/>
      <w:r w:rsidRPr="00C26B5F">
        <w:rPr>
          <w:color w:val="000000" w:themeColor="text1"/>
          <w:szCs w:val="21"/>
        </w:rPr>
        <w:t>截面受弯时</w:t>
      </w:r>
      <w:proofErr w:type="gramEnd"/>
      <w:r w:rsidRPr="00C26B5F">
        <w:rPr>
          <w:color w:val="000000" w:themeColor="text1"/>
          <w:szCs w:val="21"/>
        </w:rPr>
        <w:t>具有有限塑性转动能力，也采用塑性截面特性计算抗弯承载力，</w:t>
      </w:r>
      <w:r w:rsidRPr="00C26B5F">
        <w:rPr>
          <w:color w:val="000000" w:themeColor="text1"/>
          <w:szCs w:val="21"/>
        </w:rPr>
        <w:t>3</w:t>
      </w:r>
      <w:r w:rsidRPr="00C26B5F">
        <w:rPr>
          <w:color w:val="000000" w:themeColor="text1"/>
          <w:szCs w:val="21"/>
        </w:rPr>
        <w:t>类截面可实现边缘屈服和弹性极限抗弯承载力，采用弹性截面特性计算抗弯承载力，</w:t>
      </w:r>
      <w:r w:rsidRPr="00C26B5F">
        <w:rPr>
          <w:color w:val="000000" w:themeColor="text1"/>
          <w:szCs w:val="21"/>
        </w:rPr>
        <w:t xml:space="preserve"> 4</w:t>
      </w:r>
      <w:r w:rsidRPr="00C26B5F">
        <w:rPr>
          <w:color w:val="000000" w:themeColor="text1"/>
          <w:szCs w:val="21"/>
        </w:rPr>
        <w:t>类截面在应力低于屈服强度时就会发生局部失稳，采用有效宽度计算截面特性和承载力；（</w:t>
      </w:r>
      <w:r w:rsidRPr="00C26B5F">
        <w:rPr>
          <w:color w:val="000000" w:themeColor="text1"/>
          <w:szCs w:val="21"/>
        </w:rPr>
        <w:t>3</w:t>
      </w:r>
      <w:r w:rsidRPr="00C26B5F">
        <w:rPr>
          <w:color w:val="000000" w:themeColor="text1"/>
          <w:szCs w:val="21"/>
        </w:rPr>
        <w:t>）美国钢结构设计标准</w:t>
      </w:r>
      <w:r w:rsidRPr="00C26B5F">
        <w:rPr>
          <w:color w:val="000000" w:themeColor="text1"/>
          <w:szCs w:val="21"/>
        </w:rPr>
        <w:t>AISC360</w:t>
      </w:r>
      <w:r w:rsidRPr="00C26B5F">
        <w:rPr>
          <w:color w:val="000000" w:themeColor="text1"/>
          <w:szCs w:val="21"/>
        </w:rPr>
        <w:t>将轴心受压板</w:t>
      </w:r>
      <w:proofErr w:type="gramStart"/>
      <w:r w:rsidRPr="00C26B5F">
        <w:rPr>
          <w:color w:val="000000" w:themeColor="text1"/>
          <w:szCs w:val="21"/>
        </w:rPr>
        <w:t>件分为</w:t>
      </w:r>
      <w:proofErr w:type="gramEnd"/>
      <w:r w:rsidRPr="00C26B5F">
        <w:rPr>
          <w:color w:val="000000" w:themeColor="text1"/>
          <w:szCs w:val="21"/>
        </w:rPr>
        <w:t>2</w:t>
      </w:r>
      <w:r w:rsidRPr="00C26B5F">
        <w:rPr>
          <w:color w:val="000000" w:themeColor="text1"/>
          <w:szCs w:val="21"/>
        </w:rPr>
        <w:t>类，即非薄柔和薄柔板件，非薄柔板件采用全截面特性计算承载力，薄柔板件采用有效宽度计算截面特性和承载力，</w:t>
      </w:r>
      <w:r w:rsidRPr="00C26B5F">
        <w:rPr>
          <w:color w:val="000000" w:themeColor="text1"/>
          <w:szCs w:val="21"/>
        </w:rPr>
        <w:t>AISC360</w:t>
      </w:r>
      <w:r w:rsidRPr="00C26B5F">
        <w:rPr>
          <w:color w:val="000000" w:themeColor="text1"/>
          <w:szCs w:val="21"/>
        </w:rPr>
        <w:t>还</w:t>
      </w:r>
      <w:proofErr w:type="gramStart"/>
      <w:r w:rsidRPr="00C26B5F">
        <w:rPr>
          <w:color w:val="000000" w:themeColor="text1"/>
          <w:szCs w:val="21"/>
        </w:rPr>
        <w:t>将受弯板件</w:t>
      </w:r>
      <w:proofErr w:type="gramEnd"/>
      <w:r w:rsidRPr="00C26B5F">
        <w:rPr>
          <w:color w:val="000000" w:themeColor="text1"/>
          <w:szCs w:val="21"/>
        </w:rPr>
        <w:t>分为</w:t>
      </w:r>
      <w:r w:rsidRPr="00C26B5F">
        <w:rPr>
          <w:color w:val="000000" w:themeColor="text1"/>
          <w:szCs w:val="21"/>
        </w:rPr>
        <w:t>3</w:t>
      </w:r>
      <w:r w:rsidRPr="00C26B5F">
        <w:rPr>
          <w:color w:val="000000" w:themeColor="text1"/>
          <w:szCs w:val="21"/>
        </w:rPr>
        <w:t>类，即厚实、非厚实和薄柔板件，厚实板件的破坏模式是全截面屈服、非厚实板件的破坏模式是截面边缘屈服、薄柔截面在边缘屈服前发生局部失稳，应采用有效宽度计算截面特性，</w:t>
      </w:r>
      <w:r w:rsidRPr="00C26B5F">
        <w:rPr>
          <w:color w:val="000000" w:themeColor="text1"/>
          <w:szCs w:val="21"/>
        </w:rPr>
        <w:t>AISC360</w:t>
      </w:r>
      <w:r w:rsidRPr="00C26B5F">
        <w:rPr>
          <w:color w:val="000000" w:themeColor="text1"/>
          <w:szCs w:val="21"/>
        </w:rPr>
        <w:t>先根据截面板件的分类确定截面的破坏模式，然后计算对应的截面特性和构件抗力。</w:t>
      </w:r>
    </w:p>
    <w:p w14:paraId="14ADA824" w14:textId="77777777" w:rsidR="00C64912" w:rsidRPr="00C26B5F" w:rsidRDefault="00C64912" w:rsidP="00C64912">
      <w:pPr>
        <w:snapToGrid w:val="0"/>
        <w:ind w:firstLineChars="200" w:firstLine="420"/>
        <w:rPr>
          <w:color w:val="000000" w:themeColor="text1"/>
          <w:szCs w:val="21"/>
        </w:rPr>
      </w:pPr>
      <w:r w:rsidRPr="00C26B5F">
        <w:rPr>
          <w:color w:val="000000" w:themeColor="text1"/>
          <w:szCs w:val="21"/>
        </w:rPr>
        <w:t>“</w:t>
      </w:r>
      <w:r w:rsidRPr="00C26B5F">
        <w:rPr>
          <w:color w:val="000000" w:themeColor="text1"/>
          <w:szCs w:val="21"/>
        </w:rPr>
        <w:t>板件的最高分类级别</w:t>
      </w:r>
      <w:r w:rsidRPr="00C26B5F">
        <w:rPr>
          <w:color w:val="000000" w:themeColor="text1"/>
          <w:szCs w:val="21"/>
        </w:rPr>
        <w:t>”</w:t>
      </w:r>
      <w:r w:rsidRPr="00C26B5F">
        <w:rPr>
          <w:color w:val="000000" w:themeColor="text1"/>
          <w:szCs w:val="21"/>
        </w:rPr>
        <w:t>是</w:t>
      </w:r>
      <w:proofErr w:type="gramStart"/>
      <w:r w:rsidRPr="00C26B5F">
        <w:rPr>
          <w:color w:val="000000" w:themeColor="text1"/>
          <w:szCs w:val="21"/>
        </w:rPr>
        <w:t>指组成</w:t>
      </w:r>
      <w:proofErr w:type="gramEnd"/>
      <w:r w:rsidRPr="00C26B5F">
        <w:rPr>
          <w:color w:val="000000" w:themeColor="text1"/>
          <w:szCs w:val="21"/>
        </w:rPr>
        <w:t>截面的不同板件各自分类级别中数字最大者。</w:t>
      </w:r>
    </w:p>
    <w:p w14:paraId="65181ADB" w14:textId="43B667D6" w:rsidR="00C64912" w:rsidRPr="002D6024" w:rsidRDefault="00C64912" w:rsidP="002D6024">
      <w:pPr>
        <w:snapToGrid w:val="0"/>
        <w:ind w:firstLineChars="200" w:firstLine="420"/>
        <w:rPr>
          <w:color w:val="FF0000"/>
          <w:szCs w:val="21"/>
          <w:highlight w:val="yellow"/>
        </w:rPr>
      </w:pPr>
      <w:r w:rsidRPr="00C26B5F">
        <w:rPr>
          <w:color w:val="000000" w:themeColor="text1"/>
          <w:szCs w:val="21"/>
        </w:rPr>
        <w:t>本条</w:t>
      </w:r>
      <w:r w:rsidR="008C24BB">
        <w:rPr>
          <w:rFonts w:hint="eastAsia"/>
          <w:color w:val="000000" w:themeColor="text1"/>
          <w:szCs w:val="21"/>
        </w:rPr>
        <w:t>采纳</w:t>
      </w:r>
      <w:r w:rsidRPr="00C26B5F">
        <w:rPr>
          <w:color w:val="000000" w:themeColor="text1"/>
          <w:szCs w:val="21"/>
        </w:rPr>
        <w:t>《钢结构设计标准》</w:t>
      </w:r>
      <w:r w:rsidRPr="00C26B5F">
        <w:rPr>
          <w:color w:val="000000" w:themeColor="text1"/>
          <w:szCs w:val="21"/>
        </w:rPr>
        <w:t>GB50017</w:t>
      </w:r>
      <w:r w:rsidR="002705E7">
        <w:rPr>
          <w:rFonts w:hint="eastAsia"/>
          <w:color w:val="000000" w:themeColor="text1"/>
          <w:szCs w:val="21"/>
        </w:rPr>
        <w:t>-2017</w:t>
      </w:r>
      <w:r w:rsidR="00703BFB">
        <w:rPr>
          <w:rFonts w:hint="eastAsia"/>
          <w:color w:val="000000" w:themeColor="text1"/>
          <w:szCs w:val="21"/>
        </w:rPr>
        <w:t>第</w:t>
      </w:r>
      <w:r w:rsidR="002D6024" w:rsidRPr="00E96E11">
        <w:rPr>
          <w:rFonts w:hint="eastAsia"/>
          <w:szCs w:val="21"/>
        </w:rPr>
        <w:t>3.5.1</w:t>
      </w:r>
      <w:r w:rsidR="00703BFB" w:rsidRPr="00E96E11">
        <w:rPr>
          <w:rFonts w:hint="eastAsia"/>
          <w:szCs w:val="21"/>
        </w:rPr>
        <w:t>条</w:t>
      </w:r>
      <w:r w:rsidR="002D6024" w:rsidRPr="00E96E11">
        <w:rPr>
          <w:rFonts w:hint="eastAsia"/>
          <w:szCs w:val="21"/>
        </w:rPr>
        <w:t>、</w:t>
      </w:r>
      <w:r w:rsidR="002D6024" w:rsidRPr="00E96E11">
        <w:rPr>
          <w:rFonts w:hint="eastAsia"/>
          <w:szCs w:val="21"/>
        </w:rPr>
        <w:t>3.5.2</w:t>
      </w:r>
      <w:r w:rsidR="00703BFB" w:rsidRPr="00E96E11">
        <w:rPr>
          <w:rFonts w:hint="eastAsia"/>
          <w:szCs w:val="21"/>
        </w:rPr>
        <w:t>条</w:t>
      </w:r>
      <w:r w:rsidR="008C24BB">
        <w:rPr>
          <w:rFonts w:hint="eastAsia"/>
          <w:color w:val="000000" w:themeColor="text1"/>
          <w:szCs w:val="21"/>
        </w:rPr>
        <w:t>有关内容</w:t>
      </w:r>
      <w:r w:rsidRPr="00C26B5F">
        <w:rPr>
          <w:color w:val="000000" w:themeColor="text1"/>
          <w:szCs w:val="21"/>
        </w:rPr>
        <w:t>。</w:t>
      </w:r>
    </w:p>
    <w:p w14:paraId="5CC28393" w14:textId="496E264A" w:rsidR="00C64912" w:rsidRPr="00C26B5F" w:rsidRDefault="006A0D98" w:rsidP="00C64912">
      <w:pPr>
        <w:snapToGrid w:val="0"/>
        <w:rPr>
          <w:color w:val="000000" w:themeColor="text1"/>
          <w:szCs w:val="21"/>
        </w:rPr>
      </w:pPr>
      <w:r>
        <w:rPr>
          <w:b/>
          <w:color w:val="000000" w:themeColor="text1"/>
          <w:szCs w:val="21"/>
        </w:rPr>
        <w:t>2.0</w:t>
      </w:r>
      <w:r w:rsidR="00C64912" w:rsidRPr="00C26B5F">
        <w:rPr>
          <w:b/>
          <w:color w:val="000000" w:themeColor="text1"/>
          <w:szCs w:val="21"/>
        </w:rPr>
        <w:t>.</w:t>
      </w:r>
      <w:r>
        <w:rPr>
          <w:b/>
          <w:color w:val="000000" w:themeColor="text1"/>
          <w:szCs w:val="21"/>
        </w:rPr>
        <w:t>9</w:t>
      </w:r>
      <w:r w:rsidR="00C64912" w:rsidRPr="00C26B5F">
        <w:rPr>
          <w:b/>
          <w:color w:val="000000" w:themeColor="text1"/>
          <w:szCs w:val="21"/>
        </w:rPr>
        <w:t xml:space="preserve"> </w:t>
      </w:r>
      <w:r w:rsidR="00C64912" w:rsidRPr="00C26B5F">
        <w:rPr>
          <w:color w:val="000000" w:themeColor="text1"/>
          <w:szCs w:val="21"/>
        </w:rPr>
        <w:t>本条对工业厂房的抗震设计尤其重要。对于一般民用建筑而言，结构两个方向实现抗震性能均衡较为容易，但是对于工业厂房钢结构，尤其是排架结构、框排架结构而言，两个方向抗震性能差异往往较大，所以特别需要强调</w:t>
      </w:r>
      <w:r w:rsidR="006D3912">
        <w:rPr>
          <w:rFonts w:hint="eastAsia"/>
          <w:color w:val="000000" w:themeColor="text1"/>
          <w:kern w:val="0"/>
          <w:szCs w:val="21"/>
        </w:rPr>
        <w:t>两个主轴方向</w:t>
      </w:r>
      <w:r w:rsidR="00C64912" w:rsidRPr="00C26B5F">
        <w:rPr>
          <w:color w:val="000000" w:themeColor="text1"/>
          <w:szCs w:val="21"/>
        </w:rPr>
        <w:t>抗震性能。对于非抗震工业厂房钢结构，一般会进行横向结构详细受力分析，纵向结构简化计算；对于有抗震性能要求的工业厂房钢结构，应特别注意纵向结构的抗震设计，可采用性能化设计，有条件时建议直接进行结构抗震三维整体分析。</w:t>
      </w:r>
    </w:p>
    <w:p w14:paraId="7EE4FB50" w14:textId="6BBD7B15" w:rsidR="00E44388" w:rsidRPr="00C26B5F" w:rsidRDefault="00E44388" w:rsidP="00C64912">
      <w:pPr>
        <w:snapToGrid w:val="0"/>
        <w:ind w:firstLineChars="200" w:firstLine="420"/>
        <w:rPr>
          <w:color w:val="000000" w:themeColor="text1"/>
          <w:szCs w:val="21"/>
        </w:rPr>
      </w:pPr>
      <w:r>
        <w:rPr>
          <w:rFonts w:hint="eastAsia"/>
          <w:color w:val="000000" w:themeColor="text1"/>
          <w:szCs w:val="21"/>
        </w:rPr>
        <w:t>本条与《建筑与市政工程抗震通用规范》协调。</w:t>
      </w:r>
    </w:p>
    <w:p w14:paraId="534F54E6" w14:textId="146C5968" w:rsidR="00C64912" w:rsidRPr="00C26B5F" w:rsidRDefault="006A0D98" w:rsidP="00C64912">
      <w:pPr>
        <w:snapToGrid w:val="0"/>
        <w:rPr>
          <w:color w:val="000000" w:themeColor="text1"/>
          <w:szCs w:val="21"/>
        </w:rPr>
      </w:pPr>
      <w:r>
        <w:rPr>
          <w:b/>
          <w:color w:val="000000" w:themeColor="text1"/>
          <w:szCs w:val="21"/>
        </w:rPr>
        <w:t>2.0</w:t>
      </w:r>
      <w:r w:rsidR="00C64912" w:rsidRPr="00C26B5F">
        <w:rPr>
          <w:b/>
          <w:color w:val="000000" w:themeColor="text1"/>
          <w:szCs w:val="21"/>
        </w:rPr>
        <w:t>.</w:t>
      </w:r>
      <w:r>
        <w:rPr>
          <w:b/>
          <w:color w:val="000000" w:themeColor="text1"/>
          <w:szCs w:val="21"/>
        </w:rPr>
        <w:t>10</w:t>
      </w:r>
      <w:r w:rsidR="00C64912" w:rsidRPr="00C26B5F">
        <w:rPr>
          <w:b/>
          <w:color w:val="000000" w:themeColor="text1"/>
          <w:szCs w:val="21"/>
        </w:rPr>
        <w:t xml:space="preserve"> </w:t>
      </w:r>
      <w:r w:rsidR="00C64912" w:rsidRPr="00C26B5F">
        <w:rPr>
          <w:color w:val="000000" w:themeColor="text1"/>
          <w:szCs w:val="21"/>
        </w:rPr>
        <w:t>本条对工业厂房的设计尤其重要。一般而言，工业厂房钢结构相对混凝土结构的整体刚度偏小，容易出现结构振动问题。对于动力设备、精密仪器上楼的钢结构，在轨道交通、公路交通等环境振动作用下，或者周边及上楼动力设备振动荷载作用下，为确保动力设备能够正常运行、机床等加工设备能够保障加工精度、精密仪器能够保证正常使用以及仪器量测精度、人员舒适</w:t>
      </w:r>
      <w:proofErr w:type="gramStart"/>
      <w:r w:rsidR="00C64912" w:rsidRPr="00C26B5F">
        <w:rPr>
          <w:color w:val="000000" w:themeColor="text1"/>
          <w:szCs w:val="21"/>
        </w:rPr>
        <w:t>度满足</w:t>
      </w:r>
      <w:proofErr w:type="gramEnd"/>
      <w:r w:rsidR="00C64912" w:rsidRPr="00C26B5F">
        <w:rPr>
          <w:color w:val="000000" w:themeColor="text1"/>
          <w:szCs w:val="21"/>
        </w:rPr>
        <w:t>相关要求，需要根据设备需求或者参照相关国家标准，对振动引起的位移、速度、加速度等不同动力响应的允许指标进行规定。对于振动较大的钢结构，尚应考虑疲劳验算的要求。</w:t>
      </w:r>
    </w:p>
    <w:p w14:paraId="106E7648" w14:textId="53F7E538" w:rsidR="00C64912" w:rsidRDefault="00C64912" w:rsidP="009D76BF">
      <w:pPr>
        <w:snapToGrid w:val="0"/>
        <w:ind w:firstLineChars="200" w:firstLine="420"/>
        <w:rPr>
          <w:color w:val="000000" w:themeColor="text1"/>
          <w:szCs w:val="21"/>
        </w:rPr>
      </w:pPr>
      <w:r w:rsidRPr="00594A71">
        <w:rPr>
          <w:color w:val="000000" w:themeColor="text1"/>
          <w:szCs w:val="21"/>
        </w:rPr>
        <w:lastRenderedPageBreak/>
        <w:t>本条</w:t>
      </w:r>
      <w:r w:rsidR="008C24BB">
        <w:rPr>
          <w:rFonts w:hint="eastAsia"/>
          <w:color w:val="000000" w:themeColor="text1"/>
          <w:szCs w:val="21"/>
        </w:rPr>
        <w:t>采纳</w:t>
      </w:r>
      <w:r w:rsidRPr="00594A71">
        <w:rPr>
          <w:color w:val="000000" w:themeColor="text1"/>
          <w:szCs w:val="21"/>
        </w:rPr>
        <w:t>《钢结构设计</w:t>
      </w:r>
      <w:r w:rsidR="00710958" w:rsidRPr="00594A71">
        <w:rPr>
          <w:rFonts w:hint="eastAsia"/>
          <w:color w:val="000000" w:themeColor="text1"/>
          <w:szCs w:val="21"/>
        </w:rPr>
        <w:t>标准</w:t>
      </w:r>
      <w:r w:rsidRPr="00594A71">
        <w:rPr>
          <w:color w:val="000000" w:themeColor="text1"/>
          <w:szCs w:val="21"/>
        </w:rPr>
        <w:t>》</w:t>
      </w:r>
      <w:r w:rsidRPr="00594A71">
        <w:rPr>
          <w:color w:val="000000" w:themeColor="text1"/>
          <w:szCs w:val="21"/>
        </w:rPr>
        <w:t>GB 50017</w:t>
      </w:r>
      <w:r w:rsidR="00706468" w:rsidRPr="00594A71">
        <w:rPr>
          <w:rFonts w:hint="eastAsia"/>
          <w:color w:val="000000" w:themeColor="text1"/>
          <w:szCs w:val="21"/>
        </w:rPr>
        <w:t>-2017</w:t>
      </w:r>
      <w:r w:rsidRPr="00594A71">
        <w:rPr>
          <w:color w:val="000000" w:themeColor="text1"/>
          <w:szCs w:val="21"/>
        </w:rPr>
        <w:t>第</w:t>
      </w:r>
      <w:r w:rsidR="00706468" w:rsidRPr="00594A71">
        <w:rPr>
          <w:rFonts w:hint="eastAsia"/>
          <w:color w:val="000000" w:themeColor="text1"/>
          <w:szCs w:val="21"/>
        </w:rPr>
        <w:t>1</w:t>
      </w:r>
      <w:r w:rsidRPr="00594A71">
        <w:rPr>
          <w:color w:val="000000" w:themeColor="text1"/>
          <w:szCs w:val="21"/>
        </w:rPr>
        <w:t>6.1.1</w:t>
      </w:r>
      <w:r w:rsidRPr="00594A71">
        <w:rPr>
          <w:color w:val="000000" w:themeColor="text1"/>
          <w:szCs w:val="21"/>
        </w:rPr>
        <w:t>条</w:t>
      </w:r>
      <w:r w:rsidR="00CC3F32">
        <w:rPr>
          <w:rFonts w:hint="eastAsia"/>
          <w:color w:val="000000" w:themeColor="text1"/>
          <w:szCs w:val="21"/>
        </w:rPr>
        <w:t>，</w:t>
      </w:r>
      <w:r w:rsidRPr="0096737A">
        <w:rPr>
          <w:color w:val="000000" w:themeColor="text1"/>
          <w:szCs w:val="21"/>
        </w:rPr>
        <w:t>《多层厂房楼盖抗微振设计规范》</w:t>
      </w:r>
      <w:r w:rsidRPr="0096737A">
        <w:rPr>
          <w:color w:val="000000" w:themeColor="text1"/>
          <w:szCs w:val="21"/>
        </w:rPr>
        <w:t>GB 50190</w:t>
      </w:r>
      <w:r w:rsidR="002705E7" w:rsidRPr="0096737A">
        <w:rPr>
          <w:rFonts w:hint="eastAsia"/>
          <w:color w:val="000000" w:themeColor="text1"/>
          <w:szCs w:val="21"/>
        </w:rPr>
        <w:t>-93</w:t>
      </w:r>
      <w:r w:rsidRPr="0096737A">
        <w:rPr>
          <w:color w:val="000000" w:themeColor="text1"/>
          <w:szCs w:val="21"/>
        </w:rPr>
        <w:t>第</w:t>
      </w:r>
      <w:r w:rsidR="0096737A" w:rsidRPr="0096737A">
        <w:rPr>
          <w:rFonts w:hint="eastAsia"/>
          <w:color w:val="000000" w:themeColor="text1"/>
          <w:szCs w:val="21"/>
        </w:rPr>
        <w:t>3</w:t>
      </w:r>
      <w:r w:rsidRPr="0096737A">
        <w:rPr>
          <w:color w:val="000000" w:themeColor="text1"/>
          <w:szCs w:val="21"/>
        </w:rPr>
        <w:t>.0.6</w:t>
      </w:r>
      <w:r w:rsidRPr="0096737A">
        <w:rPr>
          <w:color w:val="000000" w:themeColor="text1"/>
          <w:szCs w:val="21"/>
        </w:rPr>
        <w:t>条</w:t>
      </w:r>
      <w:r w:rsidR="00CC3F32">
        <w:rPr>
          <w:rFonts w:hint="eastAsia"/>
          <w:color w:val="000000" w:themeColor="text1"/>
          <w:szCs w:val="21"/>
        </w:rPr>
        <w:t>，</w:t>
      </w:r>
      <w:r w:rsidRPr="0096737A">
        <w:rPr>
          <w:color w:val="000000" w:themeColor="text1"/>
          <w:szCs w:val="21"/>
        </w:rPr>
        <w:t>《</w:t>
      </w:r>
      <w:r w:rsidRPr="00FA593A">
        <w:rPr>
          <w:color w:val="000000" w:themeColor="text1"/>
          <w:szCs w:val="21"/>
        </w:rPr>
        <w:t>建筑工程容许振动标准》</w:t>
      </w:r>
      <w:r w:rsidRPr="00FA593A">
        <w:rPr>
          <w:color w:val="000000" w:themeColor="text1"/>
          <w:szCs w:val="21"/>
        </w:rPr>
        <w:t>GB 50868</w:t>
      </w:r>
      <w:r w:rsidR="002705E7" w:rsidRPr="00FA593A">
        <w:rPr>
          <w:rFonts w:hint="eastAsia"/>
          <w:color w:val="000000" w:themeColor="text1"/>
          <w:szCs w:val="21"/>
        </w:rPr>
        <w:t>-2013</w:t>
      </w:r>
      <w:r w:rsidRPr="00C26B5F">
        <w:rPr>
          <w:color w:val="000000" w:themeColor="text1"/>
          <w:szCs w:val="21"/>
        </w:rPr>
        <w:t>第</w:t>
      </w:r>
      <w:r w:rsidRPr="00C26B5F">
        <w:rPr>
          <w:color w:val="000000" w:themeColor="text1"/>
          <w:szCs w:val="21"/>
        </w:rPr>
        <w:t>3.1.1</w:t>
      </w:r>
      <w:r w:rsidRPr="00C26B5F">
        <w:rPr>
          <w:color w:val="000000" w:themeColor="text1"/>
          <w:szCs w:val="21"/>
        </w:rPr>
        <w:t>条</w:t>
      </w:r>
      <w:r w:rsidR="00CC3F32">
        <w:rPr>
          <w:rFonts w:hint="eastAsia"/>
          <w:color w:val="000000" w:themeColor="text1"/>
          <w:szCs w:val="21"/>
        </w:rPr>
        <w:t>，</w:t>
      </w:r>
      <w:r w:rsidRPr="00FA593A">
        <w:rPr>
          <w:color w:val="000000" w:themeColor="text1"/>
          <w:szCs w:val="21"/>
        </w:rPr>
        <w:t>《电子工业防微振工程技术规范》</w:t>
      </w:r>
      <w:r w:rsidRPr="00FA593A">
        <w:rPr>
          <w:color w:val="000000" w:themeColor="text1"/>
          <w:szCs w:val="21"/>
        </w:rPr>
        <w:t>GB 51076</w:t>
      </w:r>
      <w:r w:rsidR="002705E7" w:rsidRPr="00FA593A">
        <w:rPr>
          <w:rFonts w:hint="eastAsia"/>
          <w:color w:val="000000" w:themeColor="text1"/>
          <w:szCs w:val="21"/>
        </w:rPr>
        <w:t>-2015</w:t>
      </w:r>
      <w:r w:rsidRPr="00C26B5F">
        <w:rPr>
          <w:color w:val="000000" w:themeColor="text1"/>
          <w:szCs w:val="21"/>
        </w:rPr>
        <w:t>第</w:t>
      </w:r>
      <w:r w:rsidRPr="00C26B5F">
        <w:rPr>
          <w:color w:val="000000" w:themeColor="text1"/>
          <w:szCs w:val="21"/>
        </w:rPr>
        <w:t>3.0.6</w:t>
      </w:r>
      <w:r w:rsidRPr="00C26B5F">
        <w:rPr>
          <w:color w:val="000000" w:themeColor="text1"/>
          <w:szCs w:val="21"/>
        </w:rPr>
        <w:t>条</w:t>
      </w:r>
      <w:r w:rsidR="008C24BB">
        <w:rPr>
          <w:rFonts w:hint="eastAsia"/>
          <w:color w:val="000000" w:themeColor="text1"/>
          <w:szCs w:val="21"/>
        </w:rPr>
        <w:t>有关内容</w:t>
      </w:r>
      <w:r w:rsidRPr="00C26B5F">
        <w:rPr>
          <w:color w:val="000000" w:themeColor="text1"/>
          <w:szCs w:val="21"/>
        </w:rPr>
        <w:t>。</w:t>
      </w:r>
    </w:p>
    <w:p w14:paraId="1D82ED87" w14:textId="77777777" w:rsidR="00C64912" w:rsidRPr="00C26B5F" w:rsidRDefault="00C64912" w:rsidP="00C64912">
      <w:pPr>
        <w:widowControl w:val="0"/>
        <w:snapToGrid w:val="0"/>
        <w:rPr>
          <w:color w:val="000000" w:themeColor="text1"/>
          <w:szCs w:val="21"/>
        </w:rPr>
      </w:pPr>
      <w:r w:rsidRPr="00C26B5F">
        <w:rPr>
          <w:b/>
          <w:color w:val="000000" w:themeColor="text1"/>
          <w:szCs w:val="21"/>
        </w:rPr>
        <w:t xml:space="preserve">3.0.1 </w:t>
      </w:r>
      <w:r w:rsidRPr="00C26B5F">
        <w:rPr>
          <w:color w:val="000000" w:themeColor="text1"/>
          <w:szCs w:val="21"/>
        </w:rPr>
        <w:t>我国政府相关职能部门组织制定的钢与钢材产品的国家标准，是建筑与各类工程用材的技术依据与法定依据，工程设计与建造必需遵循按国家标准选材、用材的基本原则。而设计文件是工程材料订货，构件加工及管理存档查阅时有关工程用材唯一依据。故钢结构施工设计图中必需注明工程用材的详细要求。</w:t>
      </w:r>
    </w:p>
    <w:p w14:paraId="42DF166E" w14:textId="057A917C" w:rsidR="00C64912" w:rsidRPr="00C26B5F" w:rsidRDefault="00C64912" w:rsidP="00C64912">
      <w:pPr>
        <w:snapToGrid w:val="0"/>
        <w:ind w:firstLineChars="200" w:firstLine="420"/>
        <w:rPr>
          <w:color w:val="000000" w:themeColor="text1"/>
          <w:szCs w:val="21"/>
        </w:rPr>
      </w:pPr>
      <w:r w:rsidRPr="00594A71">
        <w:rPr>
          <w:color w:val="000000" w:themeColor="text1"/>
          <w:szCs w:val="21"/>
        </w:rPr>
        <w:t>本条</w:t>
      </w:r>
      <w:r w:rsidR="008C24BB">
        <w:rPr>
          <w:rFonts w:hint="eastAsia"/>
          <w:color w:val="000000" w:themeColor="text1"/>
          <w:szCs w:val="21"/>
        </w:rPr>
        <w:t>采纳</w:t>
      </w:r>
      <w:r w:rsidR="00706468" w:rsidRPr="00594A71">
        <w:rPr>
          <w:color w:val="000000" w:themeColor="text1"/>
          <w:szCs w:val="21"/>
        </w:rPr>
        <w:t>《钢结构设计</w:t>
      </w:r>
      <w:r w:rsidR="00706468" w:rsidRPr="00594A71">
        <w:rPr>
          <w:rFonts w:hint="eastAsia"/>
          <w:color w:val="000000" w:themeColor="text1"/>
          <w:szCs w:val="21"/>
        </w:rPr>
        <w:t>标准</w:t>
      </w:r>
      <w:r w:rsidR="00706468" w:rsidRPr="00594A71">
        <w:rPr>
          <w:color w:val="000000" w:themeColor="text1"/>
          <w:szCs w:val="21"/>
        </w:rPr>
        <w:t>》</w:t>
      </w:r>
      <w:r w:rsidR="00706468" w:rsidRPr="00594A71">
        <w:rPr>
          <w:color w:val="000000" w:themeColor="text1"/>
          <w:szCs w:val="21"/>
        </w:rPr>
        <w:t>GB 50017</w:t>
      </w:r>
      <w:r w:rsidR="00706468" w:rsidRPr="00594A71">
        <w:rPr>
          <w:rFonts w:hint="eastAsia"/>
          <w:color w:val="000000" w:themeColor="text1"/>
          <w:szCs w:val="21"/>
        </w:rPr>
        <w:t>-2017</w:t>
      </w:r>
      <w:r w:rsidRPr="00594A71">
        <w:rPr>
          <w:color w:val="000000" w:themeColor="text1"/>
          <w:szCs w:val="21"/>
        </w:rPr>
        <w:t>第</w:t>
      </w:r>
      <w:r w:rsidR="00133BCB" w:rsidRPr="00594A71">
        <w:rPr>
          <w:rFonts w:hint="eastAsia"/>
          <w:color w:val="000000" w:themeColor="text1"/>
          <w:szCs w:val="21"/>
        </w:rPr>
        <w:t>3.1.12</w:t>
      </w:r>
      <w:r w:rsidR="006F4726" w:rsidRPr="00594A71">
        <w:rPr>
          <w:rFonts w:hint="eastAsia"/>
          <w:color w:val="000000" w:themeColor="text1"/>
          <w:szCs w:val="21"/>
        </w:rPr>
        <w:t>条</w:t>
      </w:r>
      <w:r w:rsidR="00133BCB" w:rsidRPr="00594A71">
        <w:rPr>
          <w:rFonts w:hint="eastAsia"/>
          <w:color w:val="000000" w:themeColor="text1"/>
          <w:szCs w:val="21"/>
        </w:rPr>
        <w:t>、</w:t>
      </w:r>
      <w:r w:rsidR="00133BCB" w:rsidRPr="00594A71">
        <w:rPr>
          <w:rFonts w:hint="eastAsia"/>
          <w:color w:val="000000" w:themeColor="text1"/>
          <w:szCs w:val="21"/>
        </w:rPr>
        <w:t>3.1.13</w:t>
      </w:r>
      <w:r w:rsidR="00FC09A0" w:rsidRPr="00594A71">
        <w:rPr>
          <w:rFonts w:hint="eastAsia"/>
          <w:color w:val="000000" w:themeColor="text1"/>
          <w:szCs w:val="21"/>
        </w:rPr>
        <w:t>条</w:t>
      </w:r>
      <w:r w:rsidRPr="00594A71">
        <w:rPr>
          <w:color w:val="000000" w:themeColor="text1"/>
          <w:szCs w:val="21"/>
        </w:rPr>
        <w:t>、</w:t>
      </w:r>
      <w:r w:rsidR="0065387D" w:rsidRPr="00594A71">
        <w:rPr>
          <w:rFonts w:hint="eastAsia"/>
          <w:color w:val="000000" w:themeColor="text1"/>
          <w:szCs w:val="21"/>
        </w:rPr>
        <w:t>4.1.1</w:t>
      </w:r>
      <w:r w:rsidR="00FC09A0" w:rsidRPr="00594A71">
        <w:rPr>
          <w:rFonts w:hint="eastAsia"/>
          <w:color w:val="000000" w:themeColor="text1"/>
          <w:szCs w:val="21"/>
        </w:rPr>
        <w:t>条</w:t>
      </w:r>
      <w:r w:rsidR="0065387D" w:rsidRPr="00594A71">
        <w:rPr>
          <w:rFonts w:hint="eastAsia"/>
          <w:color w:val="000000" w:themeColor="text1"/>
          <w:szCs w:val="21"/>
        </w:rPr>
        <w:t>、</w:t>
      </w:r>
      <w:r w:rsidR="00EF4B60" w:rsidRPr="00594A71">
        <w:rPr>
          <w:rFonts w:hint="eastAsia"/>
          <w:color w:val="000000" w:themeColor="text1"/>
          <w:szCs w:val="21"/>
        </w:rPr>
        <w:t>4.3.1</w:t>
      </w:r>
      <w:r w:rsidR="00FC09A0" w:rsidRPr="00594A71">
        <w:rPr>
          <w:rFonts w:hint="eastAsia"/>
          <w:color w:val="000000" w:themeColor="text1"/>
          <w:szCs w:val="21"/>
        </w:rPr>
        <w:t>条</w:t>
      </w:r>
      <w:r w:rsidRPr="00594A71">
        <w:rPr>
          <w:color w:val="000000" w:themeColor="text1"/>
          <w:szCs w:val="21"/>
        </w:rPr>
        <w:t>、</w:t>
      </w:r>
      <w:r w:rsidR="00EF4B60" w:rsidRPr="00594A71">
        <w:rPr>
          <w:rFonts w:hint="eastAsia"/>
          <w:color w:val="000000" w:themeColor="text1"/>
          <w:szCs w:val="21"/>
        </w:rPr>
        <w:t>4.</w:t>
      </w:r>
      <w:r w:rsidR="00530BDC" w:rsidRPr="00594A71">
        <w:rPr>
          <w:rFonts w:hint="eastAsia"/>
          <w:color w:val="000000" w:themeColor="text1"/>
          <w:szCs w:val="21"/>
        </w:rPr>
        <w:t>2.1</w:t>
      </w:r>
      <w:r w:rsidR="00FC09A0" w:rsidRPr="00594A71">
        <w:rPr>
          <w:rFonts w:hint="eastAsia"/>
          <w:color w:val="000000" w:themeColor="text1"/>
          <w:szCs w:val="21"/>
        </w:rPr>
        <w:t>条</w:t>
      </w:r>
      <w:r w:rsidR="00530BDC" w:rsidRPr="00594A71">
        <w:rPr>
          <w:rFonts w:hint="eastAsia"/>
          <w:color w:val="000000" w:themeColor="text1"/>
          <w:szCs w:val="21"/>
        </w:rPr>
        <w:t>、</w:t>
      </w:r>
      <w:r w:rsidR="00530BDC" w:rsidRPr="00594A71">
        <w:rPr>
          <w:rFonts w:hint="eastAsia"/>
          <w:color w:val="000000" w:themeColor="text1"/>
          <w:szCs w:val="21"/>
        </w:rPr>
        <w:t>4.2.2</w:t>
      </w:r>
      <w:r w:rsidR="00FC09A0" w:rsidRPr="00594A71">
        <w:rPr>
          <w:rFonts w:hint="eastAsia"/>
          <w:color w:val="000000" w:themeColor="text1"/>
          <w:szCs w:val="21"/>
        </w:rPr>
        <w:t>条</w:t>
      </w:r>
      <w:r w:rsidR="00F27374" w:rsidRPr="00594A71">
        <w:rPr>
          <w:rFonts w:hint="eastAsia"/>
          <w:color w:val="000000" w:themeColor="text1"/>
          <w:szCs w:val="21"/>
        </w:rPr>
        <w:t>、</w:t>
      </w:r>
      <w:r w:rsidR="000835D5" w:rsidRPr="00594A71">
        <w:rPr>
          <w:rFonts w:hint="eastAsia"/>
          <w:color w:val="000000" w:themeColor="text1"/>
          <w:szCs w:val="21"/>
        </w:rPr>
        <w:t>4.3.8</w:t>
      </w:r>
      <w:r w:rsidR="00FC09A0" w:rsidRPr="00594A71">
        <w:rPr>
          <w:rFonts w:hint="eastAsia"/>
          <w:color w:val="000000" w:themeColor="text1"/>
          <w:szCs w:val="21"/>
        </w:rPr>
        <w:t>条</w:t>
      </w:r>
      <w:r w:rsidR="000835D5" w:rsidRPr="00594A71">
        <w:rPr>
          <w:rFonts w:hint="eastAsia"/>
          <w:color w:val="000000" w:themeColor="text1"/>
          <w:szCs w:val="21"/>
        </w:rPr>
        <w:t>、</w:t>
      </w:r>
      <w:r w:rsidR="00F27374" w:rsidRPr="00594A71">
        <w:rPr>
          <w:rFonts w:hint="eastAsia"/>
          <w:color w:val="000000" w:themeColor="text1"/>
          <w:szCs w:val="21"/>
        </w:rPr>
        <w:t>4.3.9</w:t>
      </w:r>
      <w:r w:rsidR="00706468" w:rsidRPr="00594A71">
        <w:rPr>
          <w:rFonts w:hint="eastAsia"/>
          <w:color w:val="000000" w:themeColor="text1"/>
          <w:szCs w:val="21"/>
        </w:rPr>
        <w:t>条</w:t>
      </w:r>
      <w:r w:rsidR="00386E24">
        <w:rPr>
          <w:rFonts w:hint="eastAsia"/>
          <w:color w:val="000000" w:themeColor="text1"/>
          <w:szCs w:val="21"/>
        </w:rPr>
        <w:t>，</w:t>
      </w:r>
      <w:r w:rsidRPr="00FA593A">
        <w:rPr>
          <w:color w:val="000000" w:themeColor="text1"/>
          <w:szCs w:val="21"/>
        </w:rPr>
        <w:t>《冷弯薄壁型钢结构技术规范》</w:t>
      </w:r>
      <w:r w:rsidR="0046476A" w:rsidRPr="00FA593A">
        <w:rPr>
          <w:color w:val="000000" w:themeColor="text1"/>
          <w:szCs w:val="21"/>
        </w:rPr>
        <w:t>GB 5001</w:t>
      </w:r>
      <w:r w:rsidR="003C054E" w:rsidRPr="00FA593A">
        <w:rPr>
          <w:rFonts w:hint="eastAsia"/>
          <w:color w:val="000000" w:themeColor="text1"/>
          <w:szCs w:val="21"/>
        </w:rPr>
        <w:t>8-2002</w:t>
      </w:r>
      <w:r w:rsidR="003C054E">
        <w:rPr>
          <w:color w:val="000000" w:themeColor="text1"/>
          <w:szCs w:val="21"/>
        </w:rPr>
        <w:t xml:space="preserve"> </w:t>
      </w:r>
      <w:r w:rsidR="003C054E" w:rsidRPr="00C26B5F">
        <w:rPr>
          <w:color w:val="000000" w:themeColor="text1"/>
          <w:szCs w:val="21"/>
        </w:rPr>
        <w:t>第</w:t>
      </w:r>
      <w:r w:rsidRPr="00C26B5F">
        <w:rPr>
          <w:color w:val="000000" w:themeColor="text1"/>
          <w:szCs w:val="21"/>
        </w:rPr>
        <w:t>3.0.1</w:t>
      </w:r>
      <w:r w:rsidRPr="00C26B5F">
        <w:rPr>
          <w:color w:val="000000" w:themeColor="text1"/>
          <w:szCs w:val="21"/>
        </w:rPr>
        <w:t>条、</w:t>
      </w:r>
      <w:r w:rsidRPr="00C26B5F">
        <w:rPr>
          <w:color w:val="000000" w:themeColor="text1"/>
          <w:szCs w:val="21"/>
        </w:rPr>
        <w:t>3.0.6</w:t>
      </w:r>
      <w:r w:rsidRPr="00C26B5F">
        <w:rPr>
          <w:color w:val="000000" w:themeColor="text1"/>
          <w:szCs w:val="21"/>
        </w:rPr>
        <w:t>条</w:t>
      </w:r>
      <w:r w:rsidR="00DA20E2">
        <w:rPr>
          <w:rFonts w:hint="eastAsia"/>
          <w:color w:val="000000" w:themeColor="text1"/>
          <w:szCs w:val="21"/>
        </w:rPr>
        <w:t>，</w:t>
      </w:r>
      <w:r w:rsidRPr="00FA593A">
        <w:rPr>
          <w:color w:val="000000" w:themeColor="text1"/>
          <w:szCs w:val="21"/>
        </w:rPr>
        <w:t>《钢结构工程施工规范》</w:t>
      </w:r>
      <w:r w:rsidRPr="00FA593A">
        <w:rPr>
          <w:color w:val="000000" w:themeColor="text1"/>
          <w:szCs w:val="21"/>
        </w:rPr>
        <w:t>GB 50775</w:t>
      </w:r>
      <w:r w:rsidR="003C054E" w:rsidRPr="00FA593A">
        <w:rPr>
          <w:rFonts w:hint="eastAsia"/>
          <w:color w:val="000000" w:themeColor="text1"/>
          <w:szCs w:val="21"/>
        </w:rPr>
        <w:t>-2012</w:t>
      </w:r>
      <w:r w:rsidRPr="00C26B5F">
        <w:rPr>
          <w:color w:val="000000" w:themeColor="text1"/>
          <w:szCs w:val="21"/>
        </w:rPr>
        <w:t>第</w:t>
      </w:r>
      <w:r w:rsidRPr="00C26B5F">
        <w:rPr>
          <w:color w:val="000000" w:themeColor="text1"/>
          <w:szCs w:val="21"/>
        </w:rPr>
        <w:t>5.1.2</w:t>
      </w:r>
      <w:r w:rsidRPr="00C26B5F">
        <w:rPr>
          <w:color w:val="000000" w:themeColor="text1"/>
          <w:szCs w:val="21"/>
        </w:rPr>
        <w:t>条、</w:t>
      </w:r>
      <w:r w:rsidRPr="00C26B5F">
        <w:rPr>
          <w:color w:val="000000" w:themeColor="text1"/>
          <w:szCs w:val="21"/>
        </w:rPr>
        <w:t>5.2.1</w:t>
      </w:r>
      <w:r w:rsidRPr="00C26B5F">
        <w:rPr>
          <w:color w:val="000000" w:themeColor="text1"/>
          <w:szCs w:val="21"/>
        </w:rPr>
        <w:t>条</w:t>
      </w:r>
      <w:r w:rsidR="00DA20E2">
        <w:rPr>
          <w:rFonts w:hint="eastAsia"/>
          <w:color w:val="000000" w:themeColor="text1"/>
          <w:szCs w:val="21"/>
        </w:rPr>
        <w:t>，</w:t>
      </w:r>
      <w:r w:rsidRPr="00FA593A">
        <w:rPr>
          <w:color w:val="000000" w:themeColor="text1"/>
          <w:szCs w:val="21"/>
        </w:rPr>
        <w:t>《钢结构焊接规范》</w:t>
      </w:r>
      <w:r w:rsidRPr="00FA593A">
        <w:rPr>
          <w:color w:val="000000" w:themeColor="text1"/>
          <w:szCs w:val="21"/>
        </w:rPr>
        <w:t>GB 50661</w:t>
      </w:r>
      <w:r w:rsidR="003C054E" w:rsidRPr="00FA593A">
        <w:rPr>
          <w:rFonts w:hint="eastAsia"/>
          <w:color w:val="000000" w:themeColor="text1"/>
          <w:szCs w:val="21"/>
        </w:rPr>
        <w:t>-2011</w:t>
      </w:r>
      <w:r w:rsidRPr="00C26B5F">
        <w:rPr>
          <w:color w:val="000000" w:themeColor="text1"/>
          <w:szCs w:val="21"/>
        </w:rPr>
        <w:t>第</w:t>
      </w:r>
      <w:r w:rsidRPr="00C26B5F">
        <w:rPr>
          <w:color w:val="000000" w:themeColor="text1"/>
          <w:szCs w:val="21"/>
        </w:rPr>
        <w:t>4.0.1</w:t>
      </w:r>
      <w:r w:rsidRPr="00C26B5F">
        <w:rPr>
          <w:color w:val="000000" w:themeColor="text1"/>
          <w:szCs w:val="21"/>
        </w:rPr>
        <w:t>条</w:t>
      </w:r>
      <w:r w:rsidR="00DA20E2">
        <w:rPr>
          <w:rFonts w:hint="eastAsia"/>
          <w:color w:val="000000" w:themeColor="text1"/>
          <w:szCs w:val="21"/>
        </w:rPr>
        <w:t>，</w:t>
      </w:r>
      <w:r w:rsidRPr="00FA593A">
        <w:rPr>
          <w:color w:val="000000" w:themeColor="text1"/>
          <w:szCs w:val="21"/>
        </w:rPr>
        <w:t>《高层民用建筑钢结构技术规程》</w:t>
      </w:r>
      <w:r w:rsidRPr="00FA593A">
        <w:rPr>
          <w:color w:val="000000" w:themeColor="text1"/>
          <w:szCs w:val="21"/>
        </w:rPr>
        <w:t>JGJ 99</w:t>
      </w:r>
      <w:r w:rsidR="003C054E" w:rsidRPr="00FA593A">
        <w:rPr>
          <w:rFonts w:hint="eastAsia"/>
          <w:color w:val="000000" w:themeColor="text1"/>
          <w:szCs w:val="21"/>
        </w:rPr>
        <w:t>-2015</w:t>
      </w:r>
      <w:r w:rsidRPr="00FA593A">
        <w:rPr>
          <w:color w:val="000000" w:themeColor="text1"/>
          <w:szCs w:val="21"/>
        </w:rPr>
        <w:t>第</w:t>
      </w:r>
      <w:r w:rsidRPr="00FA593A">
        <w:rPr>
          <w:color w:val="000000" w:themeColor="text1"/>
          <w:szCs w:val="21"/>
        </w:rPr>
        <w:t>4.1.1</w:t>
      </w:r>
      <w:r w:rsidRPr="00FA593A">
        <w:rPr>
          <w:color w:val="000000" w:themeColor="text1"/>
          <w:szCs w:val="21"/>
        </w:rPr>
        <w:t>条</w:t>
      </w:r>
      <w:bookmarkStart w:id="137" w:name="_Hlk530470640"/>
      <w:r w:rsidR="008C24BB">
        <w:rPr>
          <w:rFonts w:hint="eastAsia"/>
          <w:color w:val="000000" w:themeColor="text1"/>
          <w:szCs w:val="21"/>
        </w:rPr>
        <w:t>有关内容</w:t>
      </w:r>
      <w:bookmarkEnd w:id="137"/>
      <w:r w:rsidRPr="00FA593A">
        <w:rPr>
          <w:color w:val="000000" w:themeColor="text1"/>
          <w:szCs w:val="21"/>
        </w:rPr>
        <w:t>。</w:t>
      </w:r>
    </w:p>
    <w:p w14:paraId="036C5142" w14:textId="77777777" w:rsidR="00C64912" w:rsidRPr="00C26B5F" w:rsidRDefault="00C64912" w:rsidP="00C64912">
      <w:pPr>
        <w:snapToGrid w:val="0"/>
        <w:ind w:firstLineChars="200" w:firstLine="420"/>
        <w:rPr>
          <w:color w:val="000000" w:themeColor="text1"/>
          <w:szCs w:val="21"/>
        </w:rPr>
      </w:pPr>
      <w:r w:rsidRPr="00C26B5F">
        <w:rPr>
          <w:color w:val="000000" w:themeColor="text1"/>
          <w:szCs w:val="21"/>
        </w:rPr>
        <w:t>钢结构工程常用钢材与连接材料应依据的国家标准如表</w:t>
      </w:r>
      <w:r w:rsidRPr="00C26B5F">
        <w:rPr>
          <w:color w:val="000000" w:themeColor="text1"/>
          <w:szCs w:val="21"/>
        </w:rPr>
        <w:t>3.0.1</w:t>
      </w:r>
      <w:r w:rsidRPr="00C26B5F">
        <w:rPr>
          <w:color w:val="000000" w:themeColor="text1"/>
          <w:szCs w:val="21"/>
        </w:rPr>
        <w:t>所列。</w:t>
      </w:r>
    </w:p>
    <w:p w14:paraId="6D75F58A" w14:textId="77777777" w:rsidR="00C64912" w:rsidRPr="00C26B5F" w:rsidRDefault="00C64912" w:rsidP="00C64912">
      <w:pPr>
        <w:widowControl w:val="0"/>
        <w:snapToGrid w:val="0"/>
        <w:jc w:val="center"/>
        <w:rPr>
          <w:b/>
          <w:color w:val="000000" w:themeColor="text1"/>
          <w:szCs w:val="21"/>
        </w:rPr>
      </w:pPr>
      <w:r w:rsidRPr="00C26B5F">
        <w:rPr>
          <w:b/>
          <w:color w:val="000000" w:themeColor="text1"/>
          <w:szCs w:val="21"/>
        </w:rPr>
        <w:t>表</w:t>
      </w:r>
      <w:r w:rsidRPr="00C26B5F">
        <w:rPr>
          <w:b/>
          <w:color w:val="000000" w:themeColor="text1"/>
          <w:szCs w:val="21"/>
        </w:rPr>
        <w:t xml:space="preserve">3.0.1  </w:t>
      </w:r>
      <w:r w:rsidRPr="00C26B5F">
        <w:rPr>
          <w:b/>
          <w:color w:val="000000" w:themeColor="text1"/>
          <w:szCs w:val="21"/>
        </w:rPr>
        <w:t>钢结构工程所用钢材与连接材料应依据的标准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6534"/>
      </w:tblGrid>
      <w:tr w:rsidR="00C26B5F" w:rsidRPr="00C26B5F" w14:paraId="38427963" w14:textId="77777777" w:rsidTr="00614FBA">
        <w:trPr>
          <w:trHeight w:val="20"/>
        </w:trPr>
        <w:tc>
          <w:tcPr>
            <w:tcW w:w="1062" w:type="pct"/>
            <w:vAlign w:val="center"/>
          </w:tcPr>
          <w:p w14:paraId="6159A18C" w14:textId="77777777" w:rsidR="00C64912" w:rsidRPr="00C26B5F" w:rsidRDefault="00C64912" w:rsidP="00614FBA">
            <w:pPr>
              <w:widowControl w:val="0"/>
              <w:snapToGrid w:val="0"/>
              <w:spacing w:line="240" w:lineRule="auto"/>
              <w:jc w:val="center"/>
              <w:rPr>
                <w:color w:val="000000" w:themeColor="text1"/>
                <w:szCs w:val="21"/>
              </w:rPr>
            </w:pPr>
            <w:r w:rsidRPr="00C26B5F">
              <w:rPr>
                <w:color w:val="000000" w:themeColor="text1"/>
                <w:szCs w:val="21"/>
              </w:rPr>
              <w:t>类别</w:t>
            </w:r>
          </w:p>
        </w:tc>
        <w:tc>
          <w:tcPr>
            <w:tcW w:w="3938" w:type="pct"/>
          </w:tcPr>
          <w:p w14:paraId="46975FC9" w14:textId="77777777" w:rsidR="00C64912" w:rsidRPr="00C26B5F" w:rsidRDefault="00C64912" w:rsidP="00614FBA">
            <w:pPr>
              <w:widowControl w:val="0"/>
              <w:snapToGrid w:val="0"/>
              <w:spacing w:line="240" w:lineRule="auto"/>
              <w:ind w:firstLineChars="1100" w:firstLine="2310"/>
              <w:rPr>
                <w:color w:val="000000" w:themeColor="text1"/>
                <w:szCs w:val="21"/>
              </w:rPr>
            </w:pPr>
            <w:r w:rsidRPr="00C26B5F">
              <w:rPr>
                <w:color w:val="000000" w:themeColor="text1"/>
                <w:szCs w:val="21"/>
              </w:rPr>
              <w:t>名</w:t>
            </w:r>
            <w:r w:rsidRPr="00C26B5F">
              <w:rPr>
                <w:color w:val="000000" w:themeColor="text1"/>
                <w:szCs w:val="21"/>
              </w:rPr>
              <w:t xml:space="preserve">     </w:t>
            </w:r>
            <w:r w:rsidRPr="00C26B5F">
              <w:rPr>
                <w:color w:val="000000" w:themeColor="text1"/>
                <w:szCs w:val="21"/>
              </w:rPr>
              <w:t>称</w:t>
            </w:r>
          </w:p>
        </w:tc>
      </w:tr>
      <w:tr w:rsidR="00C26B5F" w:rsidRPr="00C26B5F" w14:paraId="7A931BB4" w14:textId="77777777" w:rsidTr="00614FBA">
        <w:trPr>
          <w:trHeight w:val="20"/>
        </w:trPr>
        <w:tc>
          <w:tcPr>
            <w:tcW w:w="1062" w:type="pct"/>
            <w:vAlign w:val="center"/>
          </w:tcPr>
          <w:p w14:paraId="69379CDC" w14:textId="77777777" w:rsidR="00C64912" w:rsidRPr="00C26B5F" w:rsidRDefault="00C64912" w:rsidP="00614FBA">
            <w:pPr>
              <w:widowControl w:val="0"/>
              <w:snapToGrid w:val="0"/>
              <w:spacing w:line="240" w:lineRule="auto"/>
              <w:ind w:firstLineChars="300" w:firstLine="630"/>
              <w:rPr>
                <w:color w:val="000000" w:themeColor="text1"/>
                <w:szCs w:val="21"/>
              </w:rPr>
            </w:pPr>
            <w:r w:rsidRPr="00C26B5F">
              <w:rPr>
                <w:color w:val="000000" w:themeColor="text1"/>
                <w:szCs w:val="21"/>
              </w:rPr>
              <w:t>钢种</w:t>
            </w:r>
          </w:p>
        </w:tc>
        <w:tc>
          <w:tcPr>
            <w:tcW w:w="3938" w:type="pct"/>
          </w:tcPr>
          <w:p w14:paraId="15899238"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《碳素结构钢》</w:t>
            </w:r>
            <w:r w:rsidRPr="00C26B5F">
              <w:rPr>
                <w:color w:val="000000" w:themeColor="text1"/>
                <w:szCs w:val="21"/>
              </w:rPr>
              <w:t xml:space="preserve">  GB/T 700</w:t>
            </w:r>
          </w:p>
          <w:p w14:paraId="59BB3034"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《低合金高强度结构钢》</w:t>
            </w:r>
            <w:r w:rsidRPr="00C26B5F">
              <w:rPr>
                <w:color w:val="000000" w:themeColor="text1"/>
                <w:szCs w:val="21"/>
              </w:rPr>
              <w:t>GB/T 1591</w:t>
            </w:r>
          </w:p>
          <w:p w14:paraId="7D352E20"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《建筑结构用钢板》</w:t>
            </w:r>
            <w:r w:rsidRPr="00C26B5F">
              <w:rPr>
                <w:color w:val="000000" w:themeColor="text1"/>
                <w:szCs w:val="21"/>
              </w:rPr>
              <w:t>GB/T 19879</w:t>
            </w:r>
          </w:p>
          <w:p w14:paraId="7C378FC3"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《不锈钢和耐热钢牌号及化学成分》</w:t>
            </w:r>
            <w:r w:rsidRPr="00C26B5F">
              <w:rPr>
                <w:color w:val="000000" w:themeColor="text1"/>
                <w:szCs w:val="21"/>
              </w:rPr>
              <w:t>GB/T 20878</w:t>
            </w:r>
          </w:p>
        </w:tc>
      </w:tr>
      <w:tr w:rsidR="00C26B5F" w:rsidRPr="00C26B5F" w14:paraId="44B1E434" w14:textId="77777777" w:rsidTr="00614FBA">
        <w:trPr>
          <w:trHeight w:val="20"/>
        </w:trPr>
        <w:tc>
          <w:tcPr>
            <w:tcW w:w="1062" w:type="pct"/>
            <w:vAlign w:val="center"/>
          </w:tcPr>
          <w:p w14:paraId="789ACFEF" w14:textId="77777777" w:rsidR="00C64912" w:rsidRPr="00C26B5F" w:rsidRDefault="00C64912" w:rsidP="00614FBA">
            <w:pPr>
              <w:widowControl w:val="0"/>
              <w:snapToGrid w:val="0"/>
              <w:spacing w:line="240" w:lineRule="auto"/>
              <w:jc w:val="center"/>
              <w:rPr>
                <w:color w:val="000000" w:themeColor="text1"/>
                <w:szCs w:val="21"/>
              </w:rPr>
            </w:pPr>
            <w:r w:rsidRPr="00C26B5F">
              <w:rPr>
                <w:color w:val="000000" w:themeColor="text1"/>
                <w:szCs w:val="21"/>
              </w:rPr>
              <w:t>铸钢</w:t>
            </w:r>
          </w:p>
        </w:tc>
        <w:tc>
          <w:tcPr>
            <w:tcW w:w="3938" w:type="pct"/>
          </w:tcPr>
          <w:p w14:paraId="6627F44A"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《焊接结构用铸钢件》</w:t>
            </w:r>
            <w:r w:rsidRPr="00C26B5F">
              <w:rPr>
                <w:color w:val="000000" w:themeColor="text1"/>
                <w:szCs w:val="21"/>
              </w:rPr>
              <w:t>GB 7659</w:t>
            </w:r>
          </w:p>
          <w:p w14:paraId="25D3AD73"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《一般工程用铸造碳钢件》</w:t>
            </w:r>
            <w:r w:rsidRPr="00C26B5F">
              <w:rPr>
                <w:color w:val="000000" w:themeColor="text1"/>
                <w:szCs w:val="21"/>
              </w:rPr>
              <w:t>GB/T 11352</w:t>
            </w:r>
          </w:p>
        </w:tc>
      </w:tr>
      <w:tr w:rsidR="00C26B5F" w:rsidRPr="00C26B5F" w14:paraId="2B97A492" w14:textId="77777777" w:rsidTr="00614FBA">
        <w:trPr>
          <w:trHeight w:val="20"/>
        </w:trPr>
        <w:tc>
          <w:tcPr>
            <w:tcW w:w="1062" w:type="pct"/>
            <w:vAlign w:val="center"/>
          </w:tcPr>
          <w:p w14:paraId="778C670B" w14:textId="77777777" w:rsidR="00C64912" w:rsidRPr="00C26B5F" w:rsidRDefault="00C64912" w:rsidP="00614FBA">
            <w:pPr>
              <w:widowControl w:val="0"/>
              <w:snapToGrid w:val="0"/>
              <w:spacing w:line="240" w:lineRule="auto"/>
              <w:ind w:firstLineChars="250" w:firstLine="525"/>
              <w:rPr>
                <w:color w:val="000000" w:themeColor="text1"/>
                <w:szCs w:val="21"/>
              </w:rPr>
            </w:pPr>
            <w:r w:rsidRPr="00C26B5F">
              <w:rPr>
                <w:color w:val="000000" w:themeColor="text1"/>
                <w:szCs w:val="21"/>
              </w:rPr>
              <w:t>板材</w:t>
            </w:r>
          </w:p>
        </w:tc>
        <w:tc>
          <w:tcPr>
            <w:tcW w:w="3938" w:type="pct"/>
          </w:tcPr>
          <w:p w14:paraId="605A0E20"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《建筑结构用钢板》</w:t>
            </w:r>
            <w:r w:rsidRPr="00C26B5F">
              <w:rPr>
                <w:color w:val="000000" w:themeColor="text1"/>
                <w:szCs w:val="21"/>
              </w:rPr>
              <w:t>GB/T 19879</w:t>
            </w:r>
          </w:p>
          <w:p w14:paraId="79DCC8A6"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《建筑用低屈服强度钢板》</w:t>
            </w:r>
            <w:r w:rsidRPr="00C26B5F">
              <w:rPr>
                <w:color w:val="000000" w:themeColor="text1"/>
                <w:szCs w:val="21"/>
              </w:rPr>
              <w:t>GB/T 28905</w:t>
            </w:r>
          </w:p>
          <w:p w14:paraId="260A7F25"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《厚度方向性能钢板》</w:t>
            </w:r>
            <w:r w:rsidRPr="00C26B5F">
              <w:rPr>
                <w:color w:val="000000" w:themeColor="text1"/>
                <w:szCs w:val="21"/>
              </w:rPr>
              <w:t>GB 5313</w:t>
            </w:r>
          </w:p>
          <w:p w14:paraId="7BBC6536"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《连续热镀锌钢板和钢带》</w:t>
            </w:r>
            <w:r w:rsidRPr="00C26B5F">
              <w:rPr>
                <w:color w:val="000000" w:themeColor="text1"/>
                <w:szCs w:val="21"/>
              </w:rPr>
              <w:t>GB/T 2518</w:t>
            </w:r>
          </w:p>
          <w:p w14:paraId="0583C05B"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《建筑用压型钢板》</w:t>
            </w:r>
            <w:r w:rsidRPr="00C26B5F">
              <w:rPr>
                <w:color w:val="000000" w:themeColor="text1"/>
                <w:szCs w:val="21"/>
              </w:rPr>
              <w:t>GB/T 12755</w:t>
            </w:r>
          </w:p>
          <w:p w14:paraId="2A7720BA"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《不锈钢热轧钢板和钢带》</w:t>
            </w:r>
            <w:r w:rsidRPr="00C26B5F">
              <w:rPr>
                <w:color w:val="000000" w:themeColor="text1"/>
                <w:szCs w:val="21"/>
              </w:rPr>
              <w:t>GB/T 4237</w:t>
            </w:r>
          </w:p>
          <w:p w14:paraId="372F45DB"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《不锈钢冷轧钢板和钢带》</w:t>
            </w:r>
            <w:r w:rsidRPr="00C26B5F">
              <w:rPr>
                <w:color w:val="000000" w:themeColor="text1"/>
                <w:szCs w:val="21"/>
              </w:rPr>
              <w:t>GB/T 3280</w:t>
            </w:r>
          </w:p>
        </w:tc>
      </w:tr>
      <w:tr w:rsidR="00C26B5F" w:rsidRPr="00C26B5F" w14:paraId="3DE51FD8" w14:textId="77777777" w:rsidTr="00614FBA">
        <w:trPr>
          <w:trHeight w:val="20"/>
        </w:trPr>
        <w:tc>
          <w:tcPr>
            <w:tcW w:w="1062" w:type="pct"/>
            <w:vAlign w:val="center"/>
          </w:tcPr>
          <w:p w14:paraId="73914FD9" w14:textId="77777777" w:rsidR="00C64912" w:rsidRPr="00C26B5F" w:rsidRDefault="00C64912" w:rsidP="00614FBA">
            <w:pPr>
              <w:widowControl w:val="0"/>
              <w:snapToGrid w:val="0"/>
              <w:spacing w:line="240" w:lineRule="auto"/>
              <w:ind w:firstLineChars="250" w:firstLine="525"/>
              <w:rPr>
                <w:color w:val="000000" w:themeColor="text1"/>
                <w:szCs w:val="21"/>
              </w:rPr>
            </w:pPr>
            <w:r w:rsidRPr="00C26B5F">
              <w:rPr>
                <w:color w:val="000000" w:themeColor="text1"/>
                <w:szCs w:val="21"/>
              </w:rPr>
              <w:t>管材</w:t>
            </w:r>
          </w:p>
        </w:tc>
        <w:tc>
          <w:tcPr>
            <w:tcW w:w="3938" w:type="pct"/>
          </w:tcPr>
          <w:p w14:paraId="28B13DBB"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《结构用无缝钢管》</w:t>
            </w:r>
            <w:r w:rsidRPr="00C26B5F">
              <w:rPr>
                <w:color w:val="000000" w:themeColor="text1"/>
                <w:szCs w:val="21"/>
              </w:rPr>
              <w:t>GB/T 8162</w:t>
            </w:r>
          </w:p>
          <w:p w14:paraId="3299F930"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《结构用冷弯空心型钢》</w:t>
            </w:r>
            <w:r w:rsidRPr="00C26B5F">
              <w:rPr>
                <w:color w:val="000000" w:themeColor="text1"/>
                <w:szCs w:val="21"/>
              </w:rPr>
              <w:t>GB/T 6728</w:t>
            </w:r>
          </w:p>
          <w:p w14:paraId="57F98080"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《建筑结构用冷弯矩形钢管》</w:t>
            </w:r>
            <w:r w:rsidRPr="00C26B5F">
              <w:rPr>
                <w:color w:val="000000" w:themeColor="text1"/>
                <w:szCs w:val="21"/>
              </w:rPr>
              <w:t>JG/T 178</w:t>
            </w:r>
          </w:p>
          <w:p w14:paraId="19C39514"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《建筑结构用冷成型焊接圆钢管》</w:t>
            </w:r>
            <w:r w:rsidRPr="00C26B5F">
              <w:rPr>
                <w:color w:val="000000" w:themeColor="text1"/>
                <w:szCs w:val="21"/>
              </w:rPr>
              <w:t>JG/T 381</w:t>
            </w:r>
          </w:p>
          <w:p w14:paraId="7F3AED4A"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《结构用不锈钢无缝钢管》</w:t>
            </w:r>
            <w:r w:rsidRPr="00C26B5F">
              <w:rPr>
                <w:color w:val="000000" w:themeColor="text1"/>
                <w:szCs w:val="21"/>
              </w:rPr>
              <w:t>GB/T 14975</w:t>
            </w:r>
          </w:p>
          <w:p w14:paraId="12AE2599"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《机械结构用不锈钢焊接钢管》</w:t>
            </w:r>
            <w:r w:rsidRPr="00C26B5F">
              <w:rPr>
                <w:color w:val="000000" w:themeColor="text1"/>
                <w:szCs w:val="21"/>
              </w:rPr>
              <w:t>GB/T 12270</w:t>
            </w:r>
          </w:p>
        </w:tc>
      </w:tr>
      <w:tr w:rsidR="00C26B5F" w:rsidRPr="00C26B5F" w14:paraId="6E57FD61" w14:textId="77777777" w:rsidTr="00614FBA">
        <w:trPr>
          <w:trHeight w:val="20"/>
        </w:trPr>
        <w:tc>
          <w:tcPr>
            <w:tcW w:w="1062" w:type="pct"/>
            <w:vAlign w:val="center"/>
          </w:tcPr>
          <w:p w14:paraId="1A038354" w14:textId="77777777" w:rsidR="00C64912" w:rsidRPr="00C26B5F" w:rsidRDefault="00C64912" w:rsidP="00614FBA">
            <w:pPr>
              <w:widowControl w:val="0"/>
              <w:snapToGrid w:val="0"/>
              <w:spacing w:line="240" w:lineRule="auto"/>
              <w:jc w:val="center"/>
              <w:rPr>
                <w:color w:val="000000" w:themeColor="text1"/>
                <w:szCs w:val="21"/>
              </w:rPr>
            </w:pPr>
            <w:r w:rsidRPr="00C26B5F">
              <w:rPr>
                <w:color w:val="000000" w:themeColor="text1"/>
                <w:szCs w:val="21"/>
              </w:rPr>
              <w:t>型材</w:t>
            </w:r>
          </w:p>
        </w:tc>
        <w:tc>
          <w:tcPr>
            <w:tcW w:w="3938" w:type="pct"/>
          </w:tcPr>
          <w:p w14:paraId="13D1E989"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《热轧</w:t>
            </w:r>
            <w:r w:rsidRPr="00C26B5F">
              <w:rPr>
                <w:color w:val="000000" w:themeColor="text1"/>
                <w:szCs w:val="21"/>
              </w:rPr>
              <w:t>H</w:t>
            </w:r>
            <w:r w:rsidRPr="00C26B5F">
              <w:rPr>
                <w:color w:val="000000" w:themeColor="text1"/>
                <w:szCs w:val="21"/>
              </w:rPr>
              <w:t>型钢和剖分</w:t>
            </w:r>
            <w:r w:rsidRPr="00C26B5F">
              <w:rPr>
                <w:color w:val="000000" w:themeColor="text1"/>
                <w:szCs w:val="21"/>
              </w:rPr>
              <w:t>T</w:t>
            </w:r>
            <w:r w:rsidRPr="00C26B5F">
              <w:rPr>
                <w:color w:val="000000" w:themeColor="text1"/>
                <w:szCs w:val="21"/>
              </w:rPr>
              <w:t>型钢》</w:t>
            </w:r>
            <w:r w:rsidRPr="00C26B5F">
              <w:rPr>
                <w:color w:val="000000" w:themeColor="text1"/>
                <w:szCs w:val="21"/>
              </w:rPr>
              <w:t>GB/T 11263</w:t>
            </w:r>
          </w:p>
          <w:p w14:paraId="76F8F333"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《热轧型钢》</w:t>
            </w:r>
            <w:r w:rsidRPr="00C26B5F">
              <w:rPr>
                <w:color w:val="000000" w:themeColor="text1"/>
                <w:szCs w:val="21"/>
              </w:rPr>
              <w:t>GB/T 706</w:t>
            </w:r>
          </w:p>
          <w:p w14:paraId="4796E1D7"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《通用冷弯开口型钢》</w:t>
            </w:r>
            <w:r w:rsidRPr="00C26B5F">
              <w:rPr>
                <w:color w:val="000000" w:themeColor="text1"/>
                <w:szCs w:val="21"/>
              </w:rPr>
              <w:t>GB/T 6723</w:t>
            </w:r>
          </w:p>
          <w:p w14:paraId="0262C7C1"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《冷弯型钢通用技术要求》</w:t>
            </w:r>
            <w:r w:rsidRPr="00C26B5F">
              <w:rPr>
                <w:color w:val="000000" w:themeColor="text1"/>
                <w:szCs w:val="21"/>
              </w:rPr>
              <w:t>GB/T 6725</w:t>
            </w:r>
          </w:p>
          <w:p w14:paraId="2295F801"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《建筑结构用用冷弯薄壁型钢》</w:t>
            </w:r>
            <w:r w:rsidRPr="00C26B5F">
              <w:rPr>
                <w:color w:val="000000" w:themeColor="text1"/>
                <w:szCs w:val="21"/>
              </w:rPr>
              <w:t>JG/T 380</w:t>
            </w:r>
          </w:p>
        </w:tc>
      </w:tr>
      <w:tr w:rsidR="00C26B5F" w:rsidRPr="00C26B5F" w14:paraId="0FC61797" w14:textId="77777777" w:rsidTr="00614FBA">
        <w:trPr>
          <w:trHeight w:val="20"/>
        </w:trPr>
        <w:tc>
          <w:tcPr>
            <w:tcW w:w="1062" w:type="pct"/>
            <w:vAlign w:val="center"/>
          </w:tcPr>
          <w:p w14:paraId="40A059DD" w14:textId="77777777" w:rsidR="00C64912" w:rsidRPr="00C26B5F" w:rsidRDefault="00C64912" w:rsidP="00614FBA">
            <w:pPr>
              <w:widowControl w:val="0"/>
              <w:snapToGrid w:val="0"/>
              <w:spacing w:line="240" w:lineRule="auto"/>
              <w:jc w:val="center"/>
              <w:rPr>
                <w:color w:val="000000" w:themeColor="text1"/>
                <w:szCs w:val="21"/>
              </w:rPr>
            </w:pPr>
            <w:r w:rsidRPr="00C26B5F">
              <w:rPr>
                <w:color w:val="000000" w:themeColor="text1"/>
                <w:szCs w:val="21"/>
              </w:rPr>
              <w:t>线材与棒材</w:t>
            </w:r>
          </w:p>
        </w:tc>
        <w:tc>
          <w:tcPr>
            <w:tcW w:w="3938" w:type="pct"/>
          </w:tcPr>
          <w:p w14:paraId="62A45537"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《预应力混凝土用钢绞线》</w:t>
            </w:r>
            <w:r w:rsidRPr="00C26B5F">
              <w:rPr>
                <w:color w:val="000000" w:themeColor="text1"/>
                <w:szCs w:val="21"/>
              </w:rPr>
              <w:t>GB/T 5224</w:t>
            </w:r>
          </w:p>
          <w:p w14:paraId="55660854"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《重要用途钢丝绳》</w:t>
            </w:r>
            <w:r w:rsidRPr="00C26B5F">
              <w:rPr>
                <w:color w:val="000000" w:themeColor="text1"/>
                <w:szCs w:val="21"/>
              </w:rPr>
              <w:t>GB 8918</w:t>
            </w:r>
          </w:p>
          <w:p w14:paraId="465A6731"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《桥梁缆索用热镀锌钢丝》</w:t>
            </w:r>
            <w:r w:rsidRPr="00C26B5F">
              <w:rPr>
                <w:color w:val="000000" w:themeColor="text1"/>
                <w:szCs w:val="21"/>
              </w:rPr>
              <w:t>GB 17101</w:t>
            </w:r>
          </w:p>
          <w:p w14:paraId="15359320"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《钢拉杆》</w:t>
            </w:r>
            <w:r w:rsidRPr="00C26B5F">
              <w:rPr>
                <w:color w:val="000000" w:themeColor="text1"/>
                <w:szCs w:val="21"/>
              </w:rPr>
              <w:t>GB/T 20934</w:t>
            </w:r>
          </w:p>
          <w:p w14:paraId="435A01AD"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lastRenderedPageBreak/>
              <w:t>《不锈钢钢绞线》</w:t>
            </w:r>
            <w:r w:rsidRPr="00C26B5F">
              <w:rPr>
                <w:color w:val="000000" w:themeColor="text1"/>
                <w:szCs w:val="21"/>
              </w:rPr>
              <w:t>GB-T 25821</w:t>
            </w:r>
          </w:p>
          <w:p w14:paraId="6EFF1586"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《不锈钢丝绳》</w:t>
            </w:r>
            <w:r w:rsidRPr="00C26B5F">
              <w:rPr>
                <w:color w:val="000000" w:themeColor="text1"/>
                <w:szCs w:val="21"/>
              </w:rPr>
              <w:t>GB-T 9944</w:t>
            </w:r>
          </w:p>
          <w:p w14:paraId="4AE9A10D"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《建筑结构用高强度钢绞线》</w:t>
            </w:r>
            <w:r w:rsidRPr="00C26B5F">
              <w:rPr>
                <w:color w:val="000000" w:themeColor="text1"/>
                <w:szCs w:val="21"/>
              </w:rPr>
              <w:t>GBT33026</w:t>
            </w:r>
          </w:p>
          <w:p w14:paraId="7FD454CC"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《锌</w:t>
            </w:r>
            <w:r w:rsidRPr="00C26B5F">
              <w:rPr>
                <w:color w:val="000000" w:themeColor="text1"/>
                <w:szCs w:val="21"/>
              </w:rPr>
              <w:t>-5%</w:t>
            </w:r>
            <w:r w:rsidRPr="00C26B5F">
              <w:rPr>
                <w:color w:val="000000" w:themeColor="text1"/>
                <w:szCs w:val="21"/>
              </w:rPr>
              <w:t>铝混合稀土合金镀层钢丝、钢绞线》</w:t>
            </w:r>
            <w:r w:rsidRPr="00C26B5F">
              <w:rPr>
                <w:color w:val="000000" w:themeColor="text1"/>
                <w:szCs w:val="21"/>
              </w:rPr>
              <w:t>GB-T 20492</w:t>
            </w:r>
          </w:p>
        </w:tc>
      </w:tr>
      <w:tr w:rsidR="00C26B5F" w:rsidRPr="00C26B5F" w14:paraId="2A8590BA" w14:textId="77777777" w:rsidTr="00614FBA">
        <w:trPr>
          <w:trHeight w:val="20"/>
        </w:trPr>
        <w:tc>
          <w:tcPr>
            <w:tcW w:w="1062" w:type="pct"/>
            <w:vAlign w:val="center"/>
          </w:tcPr>
          <w:p w14:paraId="3D83AA89" w14:textId="77777777" w:rsidR="00C64912" w:rsidRPr="00C26B5F" w:rsidRDefault="00C64912" w:rsidP="00614FBA">
            <w:pPr>
              <w:widowControl w:val="0"/>
              <w:snapToGrid w:val="0"/>
              <w:spacing w:line="240" w:lineRule="auto"/>
              <w:jc w:val="center"/>
              <w:rPr>
                <w:color w:val="000000" w:themeColor="text1"/>
                <w:szCs w:val="21"/>
              </w:rPr>
            </w:pPr>
            <w:r w:rsidRPr="00C26B5F">
              <w:rPr>
                <w:color w:val="000000" w:themeColor="text1"/>
                <w:szCs w:val="21"/>
              </w:rPr>
              <w:lastRenderedPageBreak/>
              <w:t>焊接材料</w:t>
            </w:r>
          </w:p>
        </w:tc>
        <w:tc>
          <w:tcPr>
            <w:tcW w:w="3938" w:type="pct"/>
          </w:tcPr>
          <w:p w14:paraId="7F3229D3"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《非合金钢及细晶粒钢焊条》</w:t>
            </w:r>
            <w:r w:rsidRPr="00C26B5F">
              <w:rPr>
                <w:color w:val="000000" w:themeColor="text1"/>
                <w:szCs w:val="21"/>
              </w:rPr>
              <w:t>GB/T 5117</w:t>
            </w:r>
          </w:p>
          <w:p w14:paraId="427B7E9C"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《热强钢焊条》</w:t>
            </w:r>
            <w:r w:rsidRPr="00C26B5F">
              <w:rPr>
                <w:color w:val="000000" w:themeColor="text1"/>
                <w:szCs w:val="21"/>
              </w:rPr>
              <w:t>GB/T 5118</w:t>
            </w:r>
          </w:p>
          <w:p w14:paraId="16B5035C"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《埋弧焊用碳钢焊丝和焊剂》</w:t>
            </w:r>
            <w:r w:rsidRPr="00C26B5F">
              <w:rPr>
                <w:color w:val="000000" w:themeColor="text1"/>
                <w:szCs w:val="21"/>
              </w:rPr>
              <w:t>GB/T 5293</w:t>
            </w:r>
          </w:p>
          <w:p w14:paraId="394EAE59" w14:textId="77777777" w:rsidR="00C64912" w:rsidRPr="00C26B5F" w:rsidRDefault="00C64912" w:rsidP="00614FBA">
            <w:pPr>
              <w:widowControl w:val="0"/>
              <w:tabs>
                <w:tab w:val="left" w:pos="4627"/>
              </w:tabs>
              <w:snapToGrid w:val="0"/>
              <w:spacing w:line="240" w:lineRule="auto"/>
              <w:rPr>
                <w:color w:val="000000" w:themeColor="text1"/>
                <w:szCs w:val="21"/>
              </w:rPr>
            </w:pPr>
            <w:r w:rsidRPr="00C26B5F">
              <w:rPr>
                <w:color w:val="000000" w:themeColor="text1"/>
                <w:szCs w:val="21"/>
              </w:rPr>
              <w:t>《埋弧焊用低合金钢焊丝和焊剂》</w:t>
            </w:r>
            <w:r w:rsidRPr="00C26B5F">
              <w:rPr>
                <w:color w:val="000000" w:themeColor="text1"/>
                <w:szCs w:val="21"/>
              </w:rPr>
              <w:t>GB/T 12470</w:t>
            </w:r>
            <w:r w:rsidRPr="00C26B5F">
              <w:rPr>
                <w:color w:val="000000" w:themeColor="text1"/>
                <w:szCs w:val="21"/>
              </w:rPr>
              <w:tab/>
            </w:r>
          </w:p>
          <w:p w14:paraId="1A836294" w14:textId="77777777" w:rsidR="00C64912" w:rsidRPr="00C26B5F" w:rsidRDefault="00C64912" w:rsidP="00614FBA">
            <w:pPr>
              <w:widowControl w:val="0"/>
              <w:tabs>
                <w:tab w:val="left" w:pos="4627"/>
              </w:tabs>
              <w:snapToGrid w:val="0"/>
              <w:spacing w:line="240" w:lineRule="auto"/>
              <w:rPr>
                <w:color w:val="000000" w:themeColor="text1"/>
                <w:szCs w:val="21"/>
              </w:rPr>
            </w:pPr>
            <w:r w:rsidRPr="00C26B5F">
              <w:rPr>
                <w:color w:val="000000" w:themeColor="text1"/>
                <w:szCs w:val="21"/>
              </w:rPr>
              <w:t>《不锈钢焊条》</w:t>
            </w:r>
            <w:r w:rsidRPr="00C26B5F">
              <w:rPr>
                <w:color w:val="000000" w:themeColor="text1"/>
                <w:szCs w:val="21"/>
              </w:rPr>
              <w:t>GB/T 983</w:t>
            </w:r>
          </w:p>
          <w:p w14:paraId="3D697DDD" w14:textId="77777777" w:rsidR="00C64912" w:rsidRPr="00C26B5F" w:rsidRDefault="00C64912" w:rsidP="00614FBA">
            <w:pPr>
              <w:widowControl w:val="0"/>
              <w:tabs>
                <w:tab w:val="left" w:pos="4627"/>
              </w:tabs>
              <w:snapToGrid w:val="0"/>
              <w:spacing w:line="240" w:lineRule="auto"/>
              <w:rPr>
                <w:color w:val="000000" w:themeColor="text1"/>
                <w:szCs w:val="21"/>
              </w:rPr>
            </w:pPr>
            <w:r w:rsidRPr="00C26B5F">
              <w:rPr>
                <w:color w:val="000000" w:themeColor="text1"/>
                <w:szCs w:val="21"/>
              </w:rPr>
              <w:t>《不锈钢药芯焊丝》</w:t>
            </w:r>
            <w:r w:rsidRPr="00C26B5F">
              <w:rPr>
                <w:color w:val="000000" w:themeColor="text1"/>
                <w:szCs w:val="21"/>
              </w:rPr>
              <w:t>GB/T 17853</w:t>
            </w:r>
          </w:p>
          <w:p w14:paraId="130E66AC" w14:textId="77777777" w:rsidR="00C64912" w:rsidRPr="00C26B5F" w:rsidRDefault="00C64912" w:rsidP="00614FBA">
            <w:pPr>
              <w:widowControl w:val="0"/>
              <w:tabs>
                <w:tab w:val="left" w:pos="4627"/>
              </w:tabs>
              <w:snapToGrid w:val="0"/>
              <w:spacing w:line="240" w:lineRule="auto"/>
              <w:rPr>
                <w:color w:val="000000" w:themeColor="text1"/>
                <w:szCs w:val="21"/>
              </w:rPr>
            </w:pPr>
            <w:r w:rsidRPr="00C26B5F">
              <w:rPr>
                <w:color w:val="000000" w:themeColor="text1"/>
                <w:szCs w:val="21"/>
              </w:rPr>
              <w:t>《埋弧焊用不锈钢焊丝和焊剂》</w:t>
            </w:r>
            <w:r w:rsidRPr="00C26B5F">
              <w:rPr>
                <w:color w:val="000000" w:themeColor="text1"/>
                <w:szCs w:val="21"/>
              </w:rPr>
              <w:t>GB/T 17854</w:t>
            </w:r>
          </w:p>
        </w:tc>
      </w:tr>
      <w:tr w:rsidR="00C26B5F" w:rsidRPr="00C26B5F" w14:paraId="7BF87E52" w14:textId="77777777" w:rsidTr="00614FBA">
        <w:trPr>
          <w:trHeight w:val="20"/>
        </w:trPr>
        <w:tc>
          <w:tcPr>
            <w:tcW w:w="1062" w:type="pct"/>
            <w:vAlign w:val="center"/>
          </w:tcPr>
          <w:p w14:paraId="610E0AE8" w14:textId="77777777" w:rsidR="00C64912" w:rsidRPr="00C26B5F" w:rsidRDefault="00C64912" w:rsidP="00614FBA">
            <w:pPr>
              <w:widowControl w:val="0"/>
              <w:snapToGrid w:val="0"/>
              <w:spacing w:line="240" w:lineRule="auto"/>
              <w:jc w:val="center"/>
              <w:rPr>
                <w:color w:val="000000" w:themeColor="text1"/>
                <w:szCs w:val="21"/>
              </w:rPr>
            </w:pPr>
            <w:r w:rsidRPr="00C26B5F">
              <w:rPr>
                <w:color w:val="000000" w:themeColor="text1"/>
                <w:szCs w:val="21"/>
              </w:rPr>
              <w:t>紧固件</w:t>
            </w:r>
          </w:p>
        </w:tc>
        <w:tc>
          <w:tcPr>
            <w:tcW w:w="3938" w:type="pct"/>
          </w:tcPr>
          <w:p w14:paraId="72C5503A"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《紧固件机械性能螺栓，螺钉和螺柱》</w:t>
            </w:r>
            <w:r w:rsidRPr="00C26B5F">
              <w:rPr>
                <w:color w:val="000000" w:themeColor="text1"/>
                <w:szCs w:val="21"/>
              </w:rPr>
              <w:t>GB/T3098.1</w:t>
            </w:r>
          </w:p>
          <w:p w14:paraId="16A3BB22"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《钢结构用高强度大六角螺栓、大六角螺母、垫圈技术条件》</w:t>
            </w:r>
            <w:r w:rsidRPr="00C26B5F">
              <w:rPr>
                <w:color w:val="000000" w:themeColor="text1"/>
                <w:szCs w:val="21"/>
              </w:rPr>
              <w:t>GB/T 1231</w:t>
            </w:r>
          </w:p>
          <w:p w14:paraId="224EB6C9"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《钢结构用扭剪型高强度螺栓连接副》</w:t>
            </w:r>
            <w:r w:rsidRPr="00C26B5F">
              <w:rPr>
                <w:color w:val="000000" w:themeColor="text1"/>
                <w:szCs w:val="21"/>
              </w:rPr>
              <w:t>GB/T 3632</w:t>
            </w:r>
          </w:p>
          <w:p w14:paraId="40C6EFAC" w14:textId="77777777" w:rsidR="00C64912" w:rsidRPr="00C26B5F" w:rsidRDefault="00C64912" w:rsidP="00614FBA">
            <w:pPr>
              <w:snapToGrid w:val="0"/>
              <w:spacing w:line="240" w:lineRule="auto"/>
              <w:rPr>
                <w:color w:val="000000" w:themeColor="text1"/>
                <w:szCs w:val="21"/>
              </w:rPr>
            </w:pPr>
            <w:r w:rsidRPr="00C26B5F">
              <w:rPr>
                <w:color w:val="000000" w:themeColor="text1"/>
                <w:szCs w:val="21"/>
              </w:rPr>
              <w:t>《电弧螺柱焊用圆柱头焊钉》</w:t>
            </w:r>
            <w:r w:rsidRPr="00C26B5F">
              <w:rPr>
                <w:color w:val="000000" w:themeColor="text1"/>
                <w:szCs w:val="21"/>
              </w:rPr>
              <w:t>GB/T 10433</w:t>
            </w:r>
          </w:p>
          <w:p w14:paraId="2AE56B3C"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《紧固件机械性能</w:t>
            </w:r>
            <w:r w:rsidRPr="00C26B5F">
              <w:rPr>
                <w:color w:val="000000" w:themeColor="text1"/>
                <w:szCs w:val="21"/>
              </w:rPr>
              <w:t xml:space="preserve"> </w:t>
            </w:r>
            <w:r w:rsidRPr="00C26B5F">
              <w:rPr>
                <w:color w:val="000000" w:themeColor="text1"/>
                <w:szCs w:val="21"/>
              </w:rPr>
              <w:t>不锈钢螺栓、螺钉和螺柱》</w:t>
            </w:r>
            <w:r w:rsidRPr="00C26B5F">
              <w:rPr>
                <w:color w:val="000000" w:themeColor="text1"/>
                <w:szCs w:val="21"/>
              </w:rPr>
              <w:t>GB/T 3098.6</w:t>
            </w:r>
          </w:p>
          <w:p w14:paraId="3E4F96CB"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《紧固件机械性能</w:t>
            </w:r>
            <w:r w:rsidRPr="00C26B5F">
              <w:rPr>
                <w:color w:val="000000" w:themeColor="text1"/>
                <w:szCs w:val="21"/>
              </w:rPr>
              <w:t xml:space="preserve"> </w:t>
            </w:r>
            <w:r w:rsidRPr="00C26B5F">
              <w:rPr>
                <w:color w:val="000000" w:themeColor="text1"/>
                <w:szCs w:val="21"/>
              </w:rPr>
              <w:t>不锈钢螺母》</w:t>
            </w:r>
            <w:r w:rsidRPr="00C26B5F">
              <w:rPr>
                <w:color w:val="000000" w:themeColor="text1"/>
                <w:szCs w:val="21"/>
              </w:rPr>
              <w:t>GB/T 3098.15</w:t>
            </w:r>
          </w:p>
          <w:p w14:paraId="0E58B3DB" w14:textId="77777777" w:rsidR="00C64912" w:rsidRPr="00C26B5F" w:rsidRDefault="00C64912" w:rsidP="00614FBA">
            <w:pPr>
              <w:widowControl w:val="0"/>
              <w:snapToGrid w:val="0"/>
              <w:spacing w:line="240" w:lineRule="auto"/>
              <w:rPr>
                <w:color w:val="000000" w:themeColor="text1"/>
                <w:szCs w:val="21"/>
              </w:rPr>
            </w:pPr>
            <w:r w:rsidRPr="00C26B5F">
              <w:rPr>
                <w:color w:val="000000" w:themeColor="text1"/>
                <w:szCs w:val="21"/>
              </w:rPr>
              <w:t>《紧固件机械性能</w:t>
            </w:r>
            <w:r w:rsidRPr="00C26B5F">
              <w:rPr>
                <w:color w:val="000000" w:themeColor="text1"/>
                <w:szCs w:val="21"/>
              </w:rPr>
              <w:t xml:space="preserve"> </w:t>
            </w:r>
            <w:r w:rsidRPr="00C26B5F">
              <w:rPr>
                <w:color w:val="000000" w:themeColor="text1"/>
                <w:szCs w:val="21"/>
              </w:rPr>
              <w:t>不锈钢自攻螺钉》</w:t>
            </w:r>
            <w:r w:rsidRPr="00C26B5F">
              <w:rPr>
                <w:color w:val="000000" w:themeColor="text1"/>
                <w:szCs w:val="21"/>
              </w:rPr>
              <w:t>GB/T 3098.21</w:t>
            </w:r>
          </w:p>
        </w:tc>
      </w:tr>
    </w:tbl>
    <w:p w14:paraId="0712FE9D" w14:textId="77777777" w:rsidR="00C64912" w:rsidRPr="00C26B5F" w:rsidRDefault="00C64912" w:rsidP="00C64912">
      <w:pPr>
        <w:snapToGrid w:val="0"/>
        <w:spacing w:beforeLines="50" w:before="156"/>
        <w:rPr>
          <w:color w:val="000000" w:themeColor="text1"/>
          <w:szCs w:val="21"/>
        </w:rPr>
      </w:pPr>
      <w:r w:rsidRPr="00C26B5F">
        <w:rPr>
          <w:b/>
          <w:color w:val="000000" w:themeColor="text1"/>
          <w:szCs w:val="21"/>
        </w:rPr>
        <w:t>3.0.2</w:t>
      </w:r>
      <w:r w:rsidRPr="00C26B5F">
        <w:rPr>
          <w:color w:val="000000" w:themeColor="text1"/>
          <w:szCs w:val="21"/>
        </w:rPr>
        <w:t xml:space="preserve"> </w:t>
      </w:r>
      <w:r w:rsidRPr="00C26B5F">
        <w:rPr>
          <w:color w:val="000000" w:themeColor="text1"/>
          <w:szCs w:val="21"/>
        </w:rPr>
        <w:t>本条规定了工程用材、选材必需遵照的基本原则，并提出了选材时应综合考虑的诸要素。其中应力状态指受拉或受压，是否为疲劳应力和附加应力（约束应力、残余应力）情况；连接方法指焊接或栓接连接；荷载特征指承受静荷载、动荷载或地震荷载；工作环境指温度高低、有无维护、有无腐蚀性等环境条件。这些因素都对钢材性能和结构承重功能要求的选定有决定性的影响。为了保证结构构件整体有良好的承载性能，工程结构用材必须严格认真的考虑这些因素来选用钢材牌号、质量等级与性能要求，同时还应充分考虑到工程的经济性，选用性价比较高的钢材。</w:t>
      </w:r>
    </w:p>
    <w:p w14:paraId="7EBE7305" w14:textId="6EAAF26F" w:rsidR="00C64912" w:rsidRPr="00C26B5F" w:rsidRDefault="00C64912" w:rsidP="00C64912">
      <w:pPr>
        <w:snapToGrid w:val="0"/>
        <w:ind w:firstLineChars="200" w:firstLine="420"/>
        <w:rPr>
          <w:b/>
          <w:color w:val="000000" w:themeColor="text1"/>
          <w:szCs w:val="21"/>
        </w:rPr>
      </w:pPr>
      <w:r w:rsidRPr="00594A71">
        <w:rPr>
          <w:color w:val="000000" w:themeColor="text1"/>
          <w:szCs w:val="21"/>
        </w:rPr>
        <w:t>本条</w:t>
      </w:r>
      <w:r w:rsidR="00EE06DC">
        <w:rPr>
          <w:rFonts w:hint="eastAsia"/>
          <w:color w:val="000000" w:themeColor="text1"/>
          <w:szCs w:val="21"/>
        </w:rPr>
        <w:t>采纳</w:t>
      </w:r>
      <w:r w:rsidR="00706468" w:rsidRPr="00594A71">
        <w:rPr>
          <w:color w:val="000000" w:themeColor="text1"/>
          <w:szCs w:val="21"/>
        </w:rPr>
        <w:t>《钢结构设计</w:t>
      </w:r>
      <w:r w:rsidR="00706468" w:rsidRPr="00594A71">
        <w:rPr>
          <w:rFonts w:hint="eastAsia"/>
          <w:color w:val="000000" w:themeColor="text1"/>
          <w:szCs w:val="21"/>
        </w:rPr>
        <w:t>标准</w:t>
      </w:r>
      <w:r w:rsidR="00706468" w:rsidRPr="00594A71">
        <w:rPr>
          <w:color w:val="000000" w:themeColor="text1"/>
          <w:szCs w:val="21"/>
        </w:rPr>
        <w:t>》</w:t>
      </w:r>
      <w:r w:rsidR="00706468" w:rsidRPr="00594A71">
        <w:rPr>
          <w:color w:val="000000" w:themeColor="text1"/>
          <w:szCs w:val="21"/>
        </w:rPr>
        <w:t>GB 50017</w:t>
      </w:r>
      <w:r w:rsidR="00706468" w:rsidRPr="00594A71">
        <w:rPr>
          <w:rFonts w:hint="eastAsia"/>
          <w:color w:val="000000" w:themeColor="text1"/>
          <w:szCs w:val="21"/>
        </w:rPr>
        <w:t>-2017</w:t>
      </w:r>
      <w:r w:rsidRPr="00594A71">
        <w:rPr>
          <w:color w:val="000000" w:themeColor="text1"/>
          <w:szCs w:val="21"/>
        </w:rPr>
        <w:t>第</w:t>
      </w:r>
      <w:r w:rsidR="0065387D" w:rsidRPr="00594A71">
        <w:rPr>
          <w:rFonts w:hint="eastAsia"/>
          <w:color w:val="000000" w:themeColor="text1"/>
          <w:szCs w:val="21"/>
        </w:rPr>
        <w:t>4.1.1</w:t>
      </w:r>
      <w:r w:rsidR="00FC09A0" w:rsidRPr="00594A71">
        <w:rPr>
          <w:rFonts w:hint="eastAsia"/>
          <w:color w:val="000000" w:themeColor="text1"/>
          <w:szCs w:val="21"/>
        </w:rPr>
        <w:t>条</w:t>
      </w:r>
      <w:r w:rsidR="0065387D" w:rsidRPr="00594A71">
        <w:rPr>
          <w:rFonts w:hint="eastAsia"/>
          <w:color w:val="000000" w:themeColor="text1"/>
          <w:szCs w:val="21"/>
        </w:rPr>
        <w:t>、</w:t>
      </w:r>
      <w:r w:rsidR="00F27374" w:rsidRPr="00594A71">
        <w:rPr>
          <w:rFonts w:hint="eastAsia"/>
          <w:color w:val="000000" w:themeColor="text1"/>
          <w:szCs w:val="21"/>
        </w:rPr>
        <w:t>4.3.1</w:t>
      </w:r>
      <w:r w:rsidR="00706468" w:rsidRPr="00594A71">
        <w:rPr>
          <w:rFonts w:hint="eastAsia"/>
          <w:color w:val="000000" w:themeColor="text1"/>
          <w:szCs w:val="21"/>
        </w:rPr>
        <w:t>条</w:t>
      </w:r>
      <w:r w:rsidR="001A48D4">
        <w:rPr>
          <w:rFonts w:hint="eastAsia"/>
          <w:color w:val="000000" w:themeColor="text1"/>
          <w:szCs w:val="21"/>
        </w:rPr>
        <w:t>，</w:t>
      </w:r>
      <w:r w:rsidRPr="00FA593A">
        <w:rPr>
          <w:color w:val="000000" w:themeColor="text1"/>
          <w:szCs w:val="21"/>
        </w:rPr>
        <w:t>《高层民用建筑钢结构技术规程》</w:t>
      </w:r>
      <w:r w:rsidRPr="00FA593A">
        <w:rPr>
          <w:color w:val="000000" w:themeColor="text1"/>
          <w:szCs w:val="21"/>
        </w:rPr>
        <w:t>JGJ 99</w:t>
      </w:r>
      <w:r w:rsidR="003C054E" w:rsidRPr="00FA593A">
        <w:rPr>
          <w:rFonts w:hint="eastAsia"/>
          <w:color w:val="000000" w:themeColor="text1"/>
          <w:szCs w:val="21"/>
        </w:rPr>
        <w:t>-2015</w:t>
      </w:r>
      <w:r w:rsidRPr="00FA593A">
        <w:rPr>
          <w:color w:val="000000" w:themeColor="text1"/>
          <w:szCs w:val="21"/>
        </w:rPr>
        <w:t>第</w:t>
      </w:r>
      <w:r w:rsidRPr="00FA593A">
        <w:rPr>
          <w:color w:val="000000" w:themeColor="text1"/>
          <w:szCs w:val="21"/>
        </w:rPr>
        <w:t>4.1.1</w:t>
      </w:r>
      <w:r w:rsidRPr="00FA593A">
        <w:rPr>
          <w:color w:val="000000" w:themeColor="text1"/>
          <w:szCs w:val="21"/>
        </w:rPr>
        <w:t>条</w:t>
      </w:r>
      <w:r w:rsidR="008C24BB" w:rsidRPr="00CC3F32">
        <w:rPr>
          <w:rFonts w:hint="eastAsia"/>
          <w:color w:val="000000" w:themeColor="text1"/>
          <w:kern w:val="0"/>
          <w:szCs w:val="21"/>
          <w:lang w:val="zh-CN"/>
        </w:rPr>
        <w:t>有关内容</w:t>
      </w:r>
      <w:r w:rsidRPr="00C26B5F">
        <w:rPr>
          <w:color w:val="000000" w:themeColor="text1"/>
          <w:szCs w:val="21"/>
        </w:rPr>
        <w:t>。</w:t>
      </w:r>
    </w:p>
    <w:p w14:paraId="6B4F8A8A" w14:textId="77777777" w:rsidR="00C64912" w:rsidRPr="00C26B5F" w:rsidRDefault="00C64912" w:rsidP="00C64912">
      <w:pPr>
        <w:snapToGrid w:val="0"/>
        <w:rPr>
          <w:color w:val="000000" w:themeColor="text1"/>
          <w:szCs w:val="21"/>
        </w:rPr>
      </w:pPr>
      <w:r w:rsidRPr="00C26B5F">
        <w:rPr>
          <w:b/>
          <w:color w:val="000000" w:themeColor="text1"/>
          <w:szCs w:val="21"/>
        </w:rPr>
        <w:t>3.0.3</w:t>
      </w:r>
      <w:r w:rsidRPr="00C26B5F">
        <w:rPr>
          <w:color w:val="000000" w:themeColor="text1"/>
          <w:szCs w:val="21"/>
        </w:rPr>
        <w:t xml:space="preserve"> </w:t>
      </w:r>
      <w:r w:rsidRPr="00C26B5F">
        <w:rPr>
          <w:color w:val="000000" w:themeColor="text1"/>
          <w:szCs w:val="21"/>
        </w:rPr>
        <w:t>对钢材化学成分、力学性能等指标保证限值的规定，一直是各设计规范选材规定中被</w:t>
      </w:r>
      <w:proofErr w:type="gramStart"/>
      <w:r w:rsidRPr="00C26B5F">
        <w:rPr>
          <w:color w:val="000000" w:themeColor="text1"/>
          <w:szCs w:val="21"/>
        </w:rPr>
        <w:t>列为强条的</w:t>
      </w:r>
      <w:proofErr w:type="gramEnd"/>
      <w:r w:rsidRPr="00C26B5F">
        <w:rPr>
          <w:color w:val="000000" w:themeColor="text1"/>
          <w:szCs w:val="21"/>
        </w:rPr>
        <w:t>重要内容，这些性能指标均为对钢材性能量化判定的重要基本依据。如屈服强度与设计强度、伸长率与塑性、屈强比与延性、冲击功与韧性、碳当量与焊接性能、冷弯与加工性等均是互为依据的关系。设计选材时应严格按结构使用条件和本条规定提出各项性能保证要求，以保证结构良好的承载性能。</w:t>
      </w:r>
    </w:p>
    <w:p w14:paraId="6582B68F" w14:textId="6705CBDC" w:rsidR="00C64912" w:rsidRPr="00C26B5F" w:rsidRDefault="00C64912" w:rsidP="00C64912">
      <w:pPr>
        <w:snapToGrid w:val="0"/>
        <w:ind w:firstLineChars="200" w:firstLine="420"/>
        <w:rPr>
          <w:color w:val="000000" w:themeColor="text1"/>
          <w:szCs w:val="21"/>
        </w:rPr>
      </w:pPr>
      <w:r w:rsidRPr="00594A71">
        <w:rPr>
          <w:color w:val="000000" w:themeColor="text1"/>
          <w:szCs w:val="21"/>
        </w:rPr>
        <w:t>本条</w:t>
      </w:r>
      <w:r w:rsidR="008C24BB">
        <w:rPr>
          <w:rFonts w:hint="eastAsia"/>
          <w:color w:val="000000" w:themeColor="text1"/>
          <w:szCs w:val="21"/>
        </w:rPr>
        <w:t>采纳</w:t>
      </w:r>
      <w:r w:rsidR="00706468" w:rsidRPr="00594A71">
        <w:rPr>
          <w:color w:val="000000" w:themeColor="text1"/>
          <w:szCs w:val="21"/>
        </w:rPr>
        <w:t>《钢结构设计</w:t>
      </w:r>
      <w:r w:rsidR="00706468" w:rsidRPr="00594A71">
        <w:rPr>
          <w:rFonts w:hint="eastAsia"/>
          <w:color w:val="000000" w:themeColor="text1"/>
          <w:szCs w:val="21"/>
        </w:rPr>
        <w:t>标准</w:t>
      </w:r>
      <w:r w:rsidR="00706468" w:rsidRPr="00594A71">
        <w:rPr>
          <w:color w:val="000000" w:themeColor="text1"/>
          <w:szCs w:val="21"/>
        </w:rPr>
        <w:t>》</w:t>
      </w:r>
      <w:r w:rsidR="00706468" w:rsidRPr="00594A71">
        <w:rPr>
          <w:color w:val="000000" w:themeColor="text1"/>
          <w:szCs w:val="21"/>
        </w:rPr>
        <w:t>GB 50017</w:t>
      </w:r>
      <w:r w:rsidR="00706468" w:rsidRPr="00594A71">
        <w:rPr>
          <w:rFonts w:hint="eastAsia"/>
          <w:color w:val="000000" w:themeColor="text1"/>
          <w:szCs w:val="21"/>
        </w:rPr>
        <w:t>-2017</w:t>
      </w:r>
      <w:r w:rsidRPr="00594A71">
        <w:rPr>
          <w:color w:val="000000" w:themeColor="text1"/>
          <w:szCs w:val="21"/>
        </w:rPr>
        <w:t>第</w:t>
      </w:r>
      <w:r w:rsidR="00706468" w:rsidRPr="00594A71">
        <w:rPr>
          <w:rFonts w:hint="eastAsia"/>
          <w:color w:val="000000" w:themeColor="text1"/>
          <w:szCs w:val="21"/>
        </w:rPr>
        <w:t>4.3.2</w:t>
      </w:r>
      <w:r w:rsidRPr="00594A71">
        <w:rPr>
          <w:color w:val="000000" w:themeColor="text1"/>
          <w:szCs w:val="21"/>
        </w:rPr>
        <w:t>条</w:t>
      </w:r>
      <w:r w:rsidR="00CC3F32">
        <w:rPr>
          <w:rFonts w:hint="eastAsia"/>
          <w:color w:val="000000" w:themeColor="text1"/>
          <w:szCs w:val="21"/>
        </w:rPr>
        <w:t>，</w:t>
      </w:r>
      <w:r w:rsidRPr="00594A71">
        <w:rPr>
          <w:color w:val="000000" w:themeColor="text1"/>
          <w:szCs w:val="21"/>
        </w:rPr>
        <w:t>《</w:t>
      </w:r>
      <w:r w:rsidRPr="00FA593A">
        <w:rPr>
          <w:color w:val="000000" w:themeColor="text1"/>
          <w:szCs w:val="21"/>
        </w:rPr>
        <w:t>冷弯薄壁型钢结构技术规范》</w:t>
      </w:r>
      <w:r w:rsidR="003C054E" w:rsidRPr="00FA593A">
        <w:rPr>
          <w:color w:val="000000" w:themeColor="text1"/>
          <w:szCs w:val="21"/>
        </w:rPr>
        <w:t>GB 5001</w:t>
      </w:r>
      <w:r w:rsidR="003C054E" w:rsidRPr="00FA593A">
        <w:rPr>
          <w:rFonts w:hint="eastAsia"/>
          <w:color w:val="000000" w:themeColor="text1"/>
          <w:szCs w:val="21"/>
        </w:rPr>
        <w:t>8-2002</w:t>
      </w:r>
      <w:r w:rsidR="003C054E" w:rsidRPr="00FA593A">
        <w:rPr>
          <w:color w:val="000000" w:themeColor="text1"/>
          <w:szCs w:val="21"/>
        </w:rPr>
        <w:t xml:space="preserve"> </w:t>
      </w:r>
      <w:r w:rsidR="00FC09A0">
        <w:rPr>
          <w:rFonts w:hint="eastAsia"/>
          <w:color w:val="000000" w:themeColor="text1"/>
          <w:szCs w:val="21"/>
        </w:rPr>
        <w:t>第</w:t>
      </w:r>
      <w:r w:rsidRPr="00FA593A">
        <w:rPr>
          <w:color w:val="000000" w:themeColor="text1"/>
          <w:szCs w:val="21"/>
        </w:rPr>
        <w:t>3.0.2</w:t>
      </w:r>
      <w:r w:rsidRPr="00FA593A">
        <w:rPr>
          <w:color w:val="000000" w:themeColor="text1"/>
          <w:szCs w:val="21"/>
        </w:rPr>
        <w:t>条</w:t>
      </w:r>
      <w:r w:rsidR="00CC3F32">
        <w:rPr>
          <w:rFonts w:hint="eastAsia"/>
          <w:color w:val="000000" w:themeColor="text1"/>
          <w:szCs w:val="21"/>
        </w:rPr>
        <w:t>，</w:t>
      </w:r>
      <w:r w:rsidRPr="00FA593A">
        <w:rPr>
          <w:color w:val="000000" w:themeColor="text1"/>
          <w:szCs w:val="21"/>
        </w:rPr>
        <w:t>《高层民用建筑钢结构技术规程》</w:t>
      </w:r>
      <w:r w:rsidRPr="00FA593A">
        <w:rPr>
          <w:color w:val="000000" w:themeColor="text1"/>
          <w:szCs w:val="21"/>
        </w:rPr>
        <w:t>JGJ 99</w:t>
      </w:r>
      <w:r w:rsidR="003C054E" w:rsidRPr="00FA593A">
        <w:rPr>
          <w:rFonts w:hint="eastAsia"/>
          <w:color w:val="000000" w:themeColor="text1"/>
          <w:szCs w:val="21"/>
        </w:rPr>
        <w:t>-2015</w:t>
      </w:r>
      <w:r w:rsidRPr="00FA593A">
        <w:rPr>
          <w:color w:val="000000" w:themeColor="text1"/>
          <w:szCs w:val="21"/>
        </w:rPr>
        <w:t>第</w:t>
      </w:r>
      <w:r w:rsidRPr="00FA593A">
        <w:rPr>
          <w:color w:val="000000" w:themeColor="text1"/>
          <w:szCs w:val="21"/>
        </w:rPr>
        <w:t>4.</w:t>
      </w:r>
      <w:r w:rsidRPr="00C26B5F">
        <w:rPr>
          <w:color w:val="000000" w:themeColor="text1"/>
          <w:szCs w:val="21"/>
        </w:rPr>
        <w:t>1.3</w:t>
      </w:r>
      <w:r w:rsidRPr="00C26B5F">
        <w:rPr>
          <w:color w:val="000000" w:themeColor="text1"/>
          <w:szCs w:val="21"/>
        </w:rPr>
        <w:t>条</w:t>
      </w:r>
      <w:r w:rsidR="008C24BB">
        <w:rPr>
          <w:rFonts w:hint="eastAsia"/>
          <w:color w:val="000000" w:themeColor="text1"/>
          <w:szCs w:val="21"/>
        </w:rPr>
        <w:t>有关内容</w:t>
      </w:r>
      <w:r w:rsidRPr="00C26B5F">
        <w:rPr>
          <w:color w:val="000000" w:themeColor="text1"/>
          <w:szCs w:val="21"/>
        </w:rPr>
        <w:t>。</w:t>
      </w:r>
    </w:p>
    <w:p w14:paraId="62A2717A" w14:textId="77777777" w:rsidR="00C64912" w:rsidRPr="00C26B5F" w:rsidRDefault="00C64912" w:rsidP="00C64912">
      <w:pPr>
        <w:snapToGrid w:val="0"/>
        <w:rPr>
          <w:color w:val="000000" w:themeColor="text1"/>
          <w:szCs w:val="21"/>
        </w:rPr>
      </w:pPr>
      <w:r w:rsidRPr="00C26B5F">
        <w:rPr>
          <w:b/>
          <w:color w:val="000000" w:themeColor="text1"/>
          <w:szCs w:val="21"/>
        </w:rPr>
        <w:t>3.0.4</w:t>
      </w:r>
      <w:r w:rsidRPr="00C26B5F">
        <w:rPr>
          <w:color w:val="000000" w:themeColor="text1"/>
          <w:szCs w:val="21"/>
        </w:rPr>
        <w:t xml:space="preserve"> </w:t>
      </w:r>
      <w:r w:rsidRPr="00C26B5F">
        <w:rPr>
          <w:color w:val="000000" w:themeColor="text1"/>
          <w:szCs w:val="21"/>
        </w:rPr>
        <w:t>塑性设计是利用钢材的塑性性能，以结构在荷载作用下陆续出现塑性铰直至形成机构作为其承载力的极限状态，故要求结构钢材有良好的塑性与延性性能，以达到结构进入塑性工作状态后能充分发展塑性并可靠的实现内力重分配。</w:t>
      </w:r>
    </w:p>
    <w:p w14:paraId="0CE833E2" w14:textId="6B28C170" w:rsidR="00C64912" w:rsidRPr="00C26B5F" w:rsidRDefault="00C64912" w:rsidP="00C64912">
      <w:pPr>
        <w:snapToGrid w:val="0"/>
        <w:ind w:firstLineChars="200" w:firstLine="420"/>
        <w:rPr>
          <w:color w:val="000000" w:themeColor="text1"/>
          <w:szCs w:val="21"/>
        </w:rPr>
      </w:pPr>
      <w:r w:rsidRPr="00594A71">
        <w:rPr>
          <w:color w:val="000000" w:themeColor="text1"/>
          <w:szCs w:val="21"/>
        </w:rPr>
        <w:t>本条</w:t>
      </w:r>
      <w:r w:rsidR="008C24BB">
        <w:rPr>
          <w:rFonts w:hint="eastAsia"/>
          <w:color w:val="000000" w:themeColor="text1"/>
          <w:szCs w:val="21"/>
        </w:rPr>
        <w:t>采纳</w:t>
      </w:r>
      <w:r w:rsidR="00706468" w:rsidRPr="00594A71">
        <w:rPr>
          <w:color w:val="000000" w:themeColor="text1"/>
          <w:szCs w:val="21"/>
        </w:rPr>
        <w:t>《钢结构设计</w:t>
      </w:r>
      <w:r w:rsidR="00706468" w:rsidRPr="00594A71">
        <w:rPr>
          <w:rFonts w:hint="eastAsia"/>
          <w:color w:val="000000" w:themeColor="text1"/>
          <w:szCs w:val="21"/>
        </w:rPr>
        <w:t>标准</w:t>
      </w:r>
      <w:r w:rsidR="00706468" w:rsidRPr="00594A71">
        <w:rPr>
          <w:color w:val="000000" w:themeColor="text1"/>
          <w:szCs w:val="21"/>
        </w:rPr>
        <w:t>》</w:t>
      </w:r>
      <w:r w:rsidR="00706468" w:rsidRPr="00594A71">
        <w:rPr>
          <w:color w:val="000000" w:themeColor="text1"/>
          <w:szCs w:val="21"/>
        </w:rPr>
        <w:t>GB 50017</w:t>
      </w:r>
      <w:r w:rsidR="00706468" w:rsidRPr="00594A71">
        <w:rPr>
          <w:rFonts w:hint="eastAsia"/>
          <w:color w:val="000000" w:themeColor="text1"/>
          <w:szCs w:val="21"/>
        </w:rPr>
        <w:t>-2017</w:t>
      </w:r>
      <w:r w:rsidRPr="00594A71">
        <w:rPr>
          <w:color w:val="000000" w:themeColor="text1"/>
          <w:szCs w:val="21"/>
        </w:rPr>
        <w:t>第</w:t>
      </w:r>
      <w:r w:rsidR="00706468" w:rsidRPr="00594A71">
        <w:rPr>
          <w:rFonts w:hint="eastAsia"/>
          <w:color w:val="000000" w:themeColor="text1"/>
          <w:szCs w:val="21"/>
        </w:rPr>
        <w:t>10.1.4</w:t>
      </w:r>
      <w:r w:rsidRPr="00594A71">
        <w:rPr>
          <w:color w:val="000000" w:themeColor="text1"/>
          <w:szCs w:val="21"/>
        </w:rPr>
        <w:t>条</w:t>
      </w:r>
      <w:r w:rsidR="008C24BB">
        <w:rPr>
          <w:rFonts w:hint="eastAsia"/>
          <w:color w:val="000000" w:themeColor="text1"/>
          <w:szCs w:val="21"/>
        </w:rPr>
        <w:t>有关内容</w:t>
      </w:r>
      <w:r w:rsidRPr="00594A71">
        <w:rPr>
          <w:color w:val="000000" w:themeColor="text1"/>
          <w:szCs w:val="21"/>
        </w:rPr>
        <w:t>。</w:t>
      </w:r>
    </w:p>
    <w:p w14:paraId="431B216B" w14:textId="449FE88A" w:rsidR="00C64912" w:rsidRPr="00C26B5F" w:rsidRDefault="00C64912" w:rsidP="00C64912">
      <w:pPr>
        <w:snapToGrid w:val="0"/>
        <w:rPr>
          <w:color w:val="000000" w:themeColor="text1"/>
          <w:szCs w:val="21"/>
        </w:rPr>
      </w:pPr>
      <w:r w:rsidRPr="00C26B5F">
        <w:rPr>
          <w:b/>
          <w:color w:val="000000" w:themeColor="text1"/>
          <w:szCs w:val="21"/>
        </w:rPr>
        <w:lastRenderedPageBreak/>
        <w:t>3.0.5</w:t>
      </w:r>
      <w:r w:rsidRPr="00C26B5F">
        <w:rPr>
          <w:color w:val="000000" w:themeColor="text1"/>
          <w:szCs w:val="21"/>
        </w:rPr>
        <w:t xml:space="preserve"> </w:t>
      </w:r>
      <w:r w:rsidRPr="00C26B5F">
        <w:rPr>
          <w:color w:val="000000" w:themeColor="text1"/>
          <w:szCs w:val="21"/>
        </w:rPr>
        <w:t>工程经验与国内外研究均表明，在焊接结构的焊接节点中，当较</w:t>
      </w:r>
      <w:proofErr w:type="gramStart"/>
      <w:r w:rsidRPr="00C26B5F">
        <w:rPr>
          <w:color w:val="000000" w:themeColor="text1"/>
          <w:szCs w:val="21"/>
        </w:rPr>
        <w:t>厚板件沿板厚</w:t>
      </w:r>
      <w:proofErr w:type="gramEnd"/>
      <w:r w:rsidRPr="00C26B5F">
        <w:rPr>
          <w:color w:val="000000" w:themeColor="text1"/>
          <w:szCs w:val="21"/>
        </w:rPr>
        <w:t>方向受有较大的撕裂拉应力（含较高的约束拉应力）时，可能引起钢板的层间（</w:t>
      </w:r>
      <w:r w:rsidRPr="00C26B5F">
        <w:rPr>
          <w:color w:val="000000" w:themeColor="text1"/>
          <w:szCs w:val="21"/>
        </w:rPr>
        <w:t>Z</w:t>
      </w:r>
      <w:r w:rsidRPr="00C26B5F">
        <w:rPr>
          <w:color w:val="000000" w:themeColor="text1"/>
          <w:szCs w:val="21"/>
        </w:rPr>
        <w:t>向）裂缝，严重影响结构的安全使用。其主要原因是焊接构造或工艺缺陷造成板内过大的</w:t>
      </w:r>
      <w:r w:rsidRPr="00C26B5F">
        <w:rPr>
          <w:color w:val="000000" w:themeColor="text1"/>
          <w:szCs w:val="21"/>
        </w:rPr>
        <w:t>Z</w:t>
      </w:r>
      <w:r w:rsidRPr="00C26B5F">
        <w:rPr>
          <w:color w:val="000000" w:themeColor="text1"/>
          <w:szCs w:val="21"/>
        </w:rPr>
        <w:t>向焊接约束应力，其次钢板钢材含硫量较高，易形成硫化锰的层间夹杂物缺陷，使钢材分层。这种裂缝常会在</w:t>
      </w:r>
      <w:proofErr w:type="gramStart"/>
      <w:r w:rsidRPr="00C26B5F">
        <w:rPr>
          <w:color w:val="000000" w:themeColor="text1"/>
          <w:szCs w:val="21"/>
        </w:rPr>
        <w:t>焊接区冷却</w:t>
      </w:r>
      <w:proofErr w:type="gramEnd"/>
      <w:r w:rsidRPr="00C26B5F">
        <w:rPr>
          <w:color w:val="000000" w:themeColor="text1"/>
          <w:szCs w:val="21"/>
        </w:rPr>
        <w:t>过程中即开始产生。近年来在我国一些高层钢结构工程中的梁柱节点区均产生过这种钢板层裂的质量事故，有的工程还因此造成了重大经济损失。为避免此类问题的发生，应注意采用合理的焊接构造与工艺，避免过大的焊接约束应力，同时应提高钢材的抗撕裂性能（</w:t>
      </w:r>
      <w:r w:rsidRPr="00C26B5F">
        <w:rPr>
          <w:color w:val="000000" w:themeColor="text1"/>
          <w:szCs w:val="21"/>
        </w:rPr>
        <w:t>Z</w:t>
      </w:r>
      <w:r w:rsidRPr="00C26B5F">
        <w:rPr>
          <w:color w:val="000000" w:themeColor="text1"/>
          <w:szCs w:val="21"/>
        </w:rPr>
        <w:t>向性能）。本条规定了钢板厚度不小于</w:t>
      </w:r>
      <w:r w:rsidRPr="00C26B5F">
        <w:rPr>
          <w:color w:val="000000" w:themeColor="text1"/>
          <w:szCs w:val="21"/>
        </w:rPr>
        <w:t>40mm</w:t>
      </w:r>
      <w:r w:rsidRPr="00C26B5F">
        <w:rPr>
          <w:color w:val="000000" w:themeColor="text1"/>
          <w:szCs w:val="21"/>
        </w:rPr>
        <w:t>时，</w:t>
      </w:r>
      <w:r w:rsidRPr="00C26B5F">
        <w:rPr>
          <w:color w:val="000000" w:themeColor="text1"/>
          <w:szCs w:val="21"/>
        </w:rPr>
        <w:t>Z</w:t>
      </w:r>
      <w:r w:rsidRPr="00C26B5F">
        <w:rPr>
          <w:color w:val="000000" w:themeColor="text1"/>
          <w:szCs w:val="21"/>
        </w:rPr>
        <w:t>向性能不应低于</w:t>
      </w:r>
      <w:r w:rsidRPr="00C26B5F">
        <w:rPr>
          <w:color w:val="000000" w:themeColor="text1"/>
          <w:szCs w:val="21"/>
        </w:rPr>
        <w:t>Z15</w:t>
      </w:r>
      <w:r w:rsidRPr="00C26B5F">
        <w:rPr>
          <w:color w:val="000000" w:themeColor="text1"/>
          <w:szCs w:val="21"/>
        </w:rPr>
        <w:t>级的下限保证限值。按现行国家标准《厚度方向性能钢板》</w:t>
      </w:r>
      <w:r w:rsidRPr="00C26B5F">
        <w:rPr>
          <w:color w:val="000000" w:themeColor="text1"/>
          <w:szCs w:val="21"/>
        </w:rPr>
        <w:t>GB/T 5313</w:t>
      </w:r>
      <w:r w:rsidR="00FA593A">
        <w:rPr>
          <w:rFonts w:hint="eastAsia"/>
          <w:color w:val="000000" w:themeColor="text1"/>
          <w:szCs w:val="21"/>
        </w:rPr>
        <w:t>-2010</w:t>
      </w:r>
      <w:r w:rsidRPr="00C26B5F">
        <w:rPr>
          <w:color w:val="000000" w:themeColor="text1"/>
          <w:szCs w:val="21"/>
        </w:rPr>
        <w:t>的规定，</w:t>
      </w:r>
      <w:r w:rsidRPr="00C26B5F">
        <w:rPr>
          <w:color w:val="000000" w:themeColor="text1"/>
          <w:szCs w:val="21"/>
        </w:rPr>
        <w:t>Z</w:t>
      </w:r>
      <w:r w:rsidRPr="00C26B5F">
        <w:rPr>
          <w:color w:val="000000" w:themeColor="text1"/>
          <w:szCs w:val="21"/>
        </w:rPr>
        <w:t>向性能指标分为</w:t>
      </w:r>
      <w:r w:rsidRPr="00C26B5F">
        <w:rPr>
          <w:color w:val="000000" w:themeColor="text1"/>
          <w:szCs w:val="21"/>
        </w:rPr>
        <w:t>Z15</w:t>
      </w:r>
      <w:r w:rsidRPr="00C26B5F">
        <w:rPr>
          <w:color w:val="000000" w:themeColor="text1"/>
          <w:szCs w:val="21"/>
        </w:rPr>
        <w:t>、</w:t>
      </w:r>
      <w:r w:rsidRPr="00C26B5F">
        <w:rPr>
          <w:color w:val="000000" w:themeColor="text1"/>
          <w:szCs w:val="21"/>
        </w:rPr>
        <w:t>Z25</w:t>
      </w:r>
      <w:r w:rsidRPr="00C26B5F">
        <w:rPr>
          <w:color w:val="000000" w:themeColor="text1"/>
          <w:szCs w:val="21"/>
        </w:rPr>
        <w:t>、</w:t>
      </w:r>
      <w:r w:rsidRPr="00C26B5F">
        <w:rPr>
          <w:color w:val="000000" w:themeColor="text1"/>
          <w:szCs w:val="21"/>
        </w:rPr>
        <w:t>Z35</w:t>
      </w:r>
      <w:proofErr w:type="gramStart"/>
      <w:r w:rsidRPr="00C26B5F">
        <w:rPr>
          <w:color w:val="000000" w:themeColor="text1"/>
          <w:szCs w:val="21"/>
        </w:rPr>
        <w:t>三个</w:t>
      </w:r>
      <w:proofErr w:type="gramEnd"/>
      <w:r w:rsidRPr="00C26B5F">
        <w:rPr>
          <w:color w:val="000000" w:themeColor="text1"/>
          <w:szCs w:val="21"/>
        </w:rPr>
        <w:t>等级，相当于要求钢材厚度方向的断面收缩率分别不小于</w:t>
      </w:r>
      <w:r w:rsidRPr="00C26B5F">
        <w:rPr>
          <w:color w:val="000000" w:themeColor="text1"/>
          <w:szCs w:val="21"/>
        </w:rPr>
        <w:t>15%</w:t>
      </w:r>
      <w:r w:rsidRPr="00C26B5F">
        <w:rPr>
          <w:color w:val="000000" w:themeColor="text1"/>
          <w:szCs w:val="21"/>
        </w:rPr>
        <w:t>、</w:t>
      </w:r>
      <w:r w:rsidRPr="00C26B5F">
        <w:rPr>
          <w:color w:val="000000" w:themeColor="text1"/>
          <w:szCs w:val="21"/>
        </w:rPr>
        <w:t>25%</w:t>
      </w:r>
      <w:r w:rsidRPr="00C26B5F">
        <w:rPr>
          <w:color w:val="000000" w:themeColor="text1"/>
          <w:szCs w:val="21"/>
        </w:rPr>
        <w:t>与</w:t>
      </w:r>
      <w:r w:rsidRPr="00C26B5F">
        <w:rPr>
          <w:color w:val="000000" w:themeColor="text1"/>
          <w:szCs w:val="21"/>
        </w:rPr>
        <w:t>35%</w:t>
      </w:r>
      <w:r w:rsidRPr="00C26B5F">
        <w:rPr>
          <w:color w:val="000000" w:themeColor="text1"/>
          <w:szCs w:val="21"/>
        </w:rPr>
        <w:t>，也相当于钢材含硫量应保证分别不大于</w:t>
      </w:r>
      <w:r w:rsidRPr="00C26B5F">
        <w:rPr>
          <w:color w:val="000000" w:themeColor="text1"/>
          <w:szCs w:val="21"/>
        </w:rPr>
        <w:t>0.01%</w:t>
      </w:r>
      <w:r w:rsidRPr="00C26B5F">
        <w:rPr>
          <w:color w:val="000000" w:themeColor="text1"/>
          <w:szCs w:val="21"/>
        </w:rPr>
        <w:t>、</w:t>
      </w:r>
      <w:r w:rsidRPr="00C26B5F">
        <w:rPr>
          <w:color w:val="000000" w:themeColor="text1"/>
          <w:szCs w:val="21"/>
        </w:rPr>
        <w:t>0.007%</w:t>
      </w:r>
      <w:r w:rsidRPr="00C26B5F">
        <w:rPr>
          <w:color w:val="000000" w:themeColor="text1"/>
          <w:szCs w:val="21"/>
        </w:rPr>
        <w:t>、</w:t>
      </w:r>
      <w:r w:rsidRPr="00C26B5F">
        <w:rPr>
          <w:color w:val="000000" w:themeColor="text1"/>
          <w:szCs w:val="21"/>
        </w:rPr>
        <w:t>0.005%</w:t>
      </w:r>
      <w:r w:rsidRPr="00C26B5F">
        <w:rPr>
          <w:color w:val="000000" w:themeColor="text1"/>
          <w:szCs w:val="21"/>
        </w:rPr>
        <w:t>，即应控制超低的含硫量（一般结构钢材含硫量不大于</w:t>
      </w:r>
      <w:r w:rsidRPr="00C26B5F">
        <w:rPr>
          <w:color w:val="000000" w:themeColor="text1"/>
          <w:szCs w:val="21"/>
        </w:rPr>
        <w:t>0.035%</w:t>
      </w:r>
      <w:r w:rsidRPr="00C26B5F">
        <w:rPr>
          <w:color w:val="000000" w:themeColor="text1"/>
          <w:szCs w:val="21"/>
        </w:rPr>
        <w:t>），以保证钢材的</w:t>
      </w:r>
      <w:r w:rsidRPr="00C26B5F">
        <w:rPr>
          <w:color w:val="000000" w:themeColor="text1"/>
          <w:szCs w:val="21"/>
        </w:rPr>
        <w:t>Z</w:t>
      </w:r>
      <w:r w:rsidRPr="00C26B5F">
        <w:rPr>
          <w:color w:val="000000" w:themeColor="text1"/>
          <w:szCs w:val="21"/>
        </w:rPr>
        <w:t>向性能。</w:t>
      </w:r>
    </w:p>
    <w:p w14:paraId="02DDE82E" w14:textId="3BF77923" w:rsidR="00C64912" w:rsidRPr="00C26B5F" w:rsidRDefault="00C64912" w:rsidP="00C64912">
      <w:pPr>
        <w:snapToGrid w:val="0"/>
        <w:ind w:firstLineChars="200" w:firstLine="420"/>
        <w:rPr>
          <w:color w:val="000000" w:themeColor="text1"/>
          <w:szCs w:val="21"/>
        </w:rPr>
      </w:pPr>
      <w:r w:rsidRPr="00E5216F">
        <w:rPr>
          <w:color w:val="000000" w:themeColor="text1"/>
          <w:szCs w:val="21"/>
        </w:rPr>
        <w:t>本条</w:t>
      </w:r>
      <w:r w:rsidR="008C24BB" w:rsidRPr="00E5216F">
        <w:rPr>
          <w:rFonts w:hint="eastAsia"/>
          <w:color w:val="000000" w:themeColor="text1"/>
          <w:szCs w:val="21"/>
        </w:rPr>
        <w:t>与</w:t>
      </w:r>
      <w:bookmarkStart w:id="138" w:name="_Hlk530470937"/>
      <w:r w:rsidR="008C24BB" w:rsidRPr="00E5216F">
        <w:rPr>
          <w:rFonts w:hint="eastAsia"/>
          <w:color w:val="000000" w:themeColor="text1"/>
          <w:szCs w:val="21"/>
        </w:rPr>
        <w:t>《建筑与市政工程抗震通用规范》</w:t>
      </w:r>
      <w:bookmarkEnd w:id="138"/>
      <w:r w:rsidR="008C24BB" w:rsidRPr="00E5216F">
        <w:rPr>
          <w:rFonts w:hint="eastAsia"/>
          <w:color w:val="000000" w:themeColor="text1"/>
          <w:szCs w:val="21"/>
        </w:rPr>
        <w:t>协调，并采纳</w:t>
      </w:r>
      <w:r w:rsidR="00706468" w:rsidRPr="00E5216F">
        <w:rPr>
          <w:color w:val="000000" w:themeColor="text1"/>
          <w:szCs w:val="21"/>
        </w:rPr>
        <w:t>《钢结构设计</w:t>
      </w:r>
      <w:r w:rsidR="00706468" w:rsidRPr="00E5216F">
        <w:rPr>
          <w:rFonts w:hint="eastAsia"/>
          <w:color w:val="000000" w:themeColor="text1"/>
          <w:szCs w:val="21"/>
        </w:rPr>
        <w:t>标准</w:t>
      </w:r>
      <w:r w:rsidR="00706468" w:rsidRPr="00E5216F">
        <w:rPr>
          <w:color w:val="000000" w:themeColor="text1"/>
          <w:szCs w:val="21"/>
        </w:rPr>
        <w:t>》</w:t>
      </w:r>
      <w:r w:rsidR="00706468" w:rsidRPr="00E5216F">
        <w:rPr>
          <w:color w:val="000000" w:themeColor="text1"/>
          <w:szCs w:val="21"/>
        </w:rPr>
        <w:t>GB 50017</w:t>
      </w:r>
      <w:r w:rsidR="00706468" w:rsidRPr="00E5216F">
        <w:rPr>
          <w:rFonts w:hint="eastAsia"/>
          <w:color w:val="000000" w:themeColor="text1"/>
          <w:szCs w:val="21"/>
        </w:rPr>
        <w:t>-2017</w:t>
      </w:r>
      <w:r w:rsidRPr="00E5216F">
        <w:rPr>
          <w:color w:val="000000" w:themeColor="text1"/>
          <w:szCs w:val="21"/>
        </w:rPr>
        <w:t>第</w:t>
      </w:r>
      <w:r w:rsidR="00706468" w:rsidRPr="00E5216F">
        <w:rPr>
          <w:rFonts w:hint="eastAsia"/>
          <w:color w:val="000000" w:themeColor="text1"/>
          <w:szCs w:val="21"/>
        </w:rPr>
        <w:t>4.3.5</w:t>
      </w:r>
      <w:r w:rsidRPr="00E5216F">
        <w:rPr>
          <w:color w:val="000000" w:themeColor="text1"/>
          <w:szCs w:val="21"/>
        </w:rPr>
        <w:t>条</w:t>
      </w:r>
      <w:r w:rsidR="000C30F4" w:rsidRPr="00E5216F">
        <w:rPr>
          <w:rFonts w:hint="eastAsia"/>
          <w:color w:val="000000" w:themeColor="text1"/>
          <w:szCs w:val="21"/>
        </w:rPr>
        <w:t>，</w:t>
      </w:r>
      <w:r w:rsidRPr="00E5216F">
        <w:rPr>
          <w:color w:val="000000" w:themeColor="text1"/>
          <w:szCs w:val="21"/>
        </w:rPr>
        <w:t>《钢结构焊接规范》</w:t>
      </w:r>
      <w:r w:rsidR="00C8019C" w:rsidRPr="00E5216F">
        <w:rPr>
          <w:color w:val="000000" w:themeColor="text1"/>
          <w:szCs w:val="21"/>
        </w:rPr>
        <w:t>GB 50661-2011</w:t>
      </w:r>
      <w:r w:rsidRPr="00E5216F">
        <w:rPr>
          <w:color w:val="000000" w:themeColor="text1"/>
          <w:szCs w:val="21"/>
        </w:rPr>
        <w:t>第</w:t>
      </w:r>
      <w:r w:rsidRPr="00E5216F">
        <w:rPr>
          <w:color w:val="000000" w:themeColor="text1"/>
          <w:szCs w:val="21"/>
        </w:rPr>
        <w:t>4.0.6</w:t>
      </w:r>
      <w:r w:rsidRPr="00E5216F">
        <w:rPr>
          <w:color w:val="000000" w:themeColor="text1"/>
          <w:szCs w:val="21"/>
        </w:rPr>
        <w:t>条</w:t>
      </w:r>
      <w:r w:rsidR="000C30F4" w:rsidRPr="00E5216F">
        <w:rPr>
          <w:rFonts w:hint="eastAsia"/>
          <w:color w:val="000000" w:themeColor="text1"/>
          <w:szCs w:val="21"/>
        </w:rPr>
        <w:t>，</w:t>
      </w:r>
      <w:r w:rsidRPr="00E5216F">
        <w:rPr>
          <w:color w:val="000000" w:themeColor="text1"/>
          <w:szCs w:val="21"/>
        </w:rPr>
        <w:t>《高层民用建筑钢结构技术规程》</w:t>
      </w:r>
      <w:r w:rsidRPr="00E5216F">
        <w:rPr>
          <w:color w:val="000000" w:themeColor="text1"/>
          <w:szCs w:val="21"/>
        </w:rPr>
        <w:t>JGJ 99</w:t>
      </w:r>
      <w:r w:rsidR="003C054E" w:rsidRPr="00E5216F">
        <w:rPr>
          <w:rFonts w:hint="eastAsia"/>
          <w:color w:val="000000" w:themeColor="text1"/>
          <w:szCs w:val="21"/>
        </w:rPr>
        <w:t>-2015</w:t>
      </w:r>
      <w:r w:rsidRPr="00E5216F">
        <w:rPr>
          <w:color w:val="000000" w:themeColor="text1"/>
          <w:szCs w:val="21"/>
        </w:rPr>
        <w:t>第</w:t>
      </w:r>
      <w:r w:rsidRPr="00E5216F">
        <w:rPr>
          <w:color w:val="000000" w:themeColor="text1"/>
          <w:szCs w:val="21"/>
        </w:rPr>
        <w:t>4.1.5</w:t>
      </w:r>
      <w:r w:rsidRPr="00E5216F">
        <w:rPr>
          <w:color w:val="000000" w:themeColor="text1"/>
          <w:szCs w:val="21"/>
        </w:rPr>
        <w:t>条</w:t>
      </w:r>
      <w:r w:rsidR="008C24BB" w:rsidRPr="00E5216F">
        <w:rPr>
          <w:rFonts w:hint="eastAsia"/>
          <w:color w:val="000000" w:themeColor="text1"/>
          <w:szCs w:val="21"/>
        </w:rPr>
        <w:t>有关内容</w:t>
      </w:r>
      <w:r w:rsidRPr="00E5216F">
        <w:rPr>
          <w:color w:val="000000" w:themeColor="text1"/>
          <w:szCs w:val="21"/>
        </w:rPr>
        <w:t>。</w:t>
      </w:r>
    </w:p>
    <w:p w14:paraId="1620EC2E" w14:textId="37461DAF" w:rsidR="00C64912" w:rsidRPr="00C26B5F" w:rsidRDefault="00C64912" w:rsidP="00C64912">
      <w:pPr>
        <w:snapToGrid w:val="0"/>
        <w:rPr>
          <w:color w:val="000000" w:themeColor="text1"/>
          <w:szCs w:val="21"/>
        </w:rPr>
      </w:pPr>
      <w:r w:rsidRPr="00C26B5F">
        <w:rPr>
          <w:b/>
          <w:color w:val="000000" w:themeColor="text1"/>
          <w:szCs w:val="21"/>
        </w:rPr>
        <w:t>3.0.6</w:t>
      </w:r>
      <w:r w:rsidRPr="00C26B5F">
        <w:rPr>
          <w:color w:val="000000" w:themeColor="text1"/>
          <w:szCs w:val="21"/>
        </w:rPr>
        <w:t xml:space="preserve"> </w:t>
      </w:r>
      <w:r w:rsidRPr="00C26B5F">
        <w:rPr>
          <w:color w:val="000000" w:themeColor="text1"/>
          <w:szCs w:val="21"/>
        </w:rPr>
        <w:t>按照现行国标《工程结构可靠性设计统一标准》</w:t>
      </w:r>
      <w:r w:rsidR="00EB2C3C" w:rsidRPr="00C26B5F">
        <w:rPr>
          <w:color w:val="000000" w:themeColor="text1"/>
          <w:szCs w:val="21"/>
        </w:rPr>
        <w:t>GB50153-2008</w:t>
      </w:r>
      <w:r w:rsidRPr="00C26B5F">
        <w:rPr>
          <w:color w:val="000000" w:themeColor="text1"/>
          <w:szCs w:val="21"/>
        </w:rPr>
        <w:t>的規定，结构构件按承载能力极限状态设计时，荷载作用应取作用的设计值；结构构件的</w:t>
      </w:r>
      <w:proofErr w:type="gramStart"/>
      <w:r w:rsidRPr="00C26B5F">
        <w:rPr>
          <w:color w:val="000000" w:themeColor="text1"/>
          <w:szCs w:val="21"/>
        </w:rPr>
        <w:t>的</w:t>
      </w:r>
      <w:proofErr w:type="gramEnd"/>
      <w:r w:rsidRPr="00C26B5F">
        <w:rPr>
          <w:color w:val="000000" w:themeColor="text1"/>
          <w:szCs w:val="21"/>
        </w:rPr>
        <w:t>抗力应取其抗力的设计值。</w:t>
      </w:r>
    </w:p>
    <w:p w14:paraId="08114E6C" w14:textId="77777777" w:rsidR="00C64912" w:rsidRPr="00C26B5F" w:rsidRDefault="00C64912" w:rsidP="00C64912">
      <w:pPr>
        <w:snapToGrid w:val="0"/>
        <w:ind w:firstLineChars="200" w:firstLine="420"/>
        <w:rPr>
          <w:color w:val="000000" w:themeColor="text1"/>
          <w:szCs w:val="21"/>
        </w:rPr>
      </w:pPr>
      <w:r w:rsidRPr="00C26B5F">
        <w:rPr>
          <w:color w:val="000000" w:themeColor="text1"/>
          <w:szCs w:val="21"/>
        </w:rPr>
        <w:t>抗力设计值应以抗力标准值除以抗力分项系数求得，而抗力分项系数则应按概率论原理通过大数据统计分析方法确定。</w:t>
      </w:r>
      <w:r w:rsidRPr="00C26B5F">
        <w:rPr>
          <w:color w:val="000000" w:themeColor="text1"/>
          <w:szCs w:val="21"/>
        </w:rPr>
        <w:t>1988</w:t>
      </w:r>
      <w:r w:rsidRPr="00C26B5F">
        <w:rPr>
          <w:color w:val="000000" w:themeColor="text1"/>
          <w:szCs w:val="21"/>
        </w:rPr>
        <w:t>年版的我国钢结构设计規</w:t>
      </w:r>
      <w:proofErr w:type="gramStart"/>
      <w:r w:rsidRPr="00C26B5F">
        <w:rPr>
          <w:color w:val="000000" w:themeColor="text1"/>
          <w:szCs w:val="21"/>
        </w:rPr>
        <w:t>范</w:t>
      </w:r>
      <w:proofErr w:type="gramEnd"/>
      <w:r w:rsidRPr="00C26B5F">
        <w:rPr>
          <w:color w:val="000000" w:themeColor="text1"/>
          <w:szCs w:val="21"/>
        </w:rPr>
        <w:t>规定了结构设计采用承载能力极限状态设计方法，同时通过大量数据统计分析規定了</w:t>
      </w:r>
      <w:r w:rsidRPr="00C26B5F">
        <w:rPr>
          <w:color w:val="000000" w:themeColor="text1"/>
          <w:szCs w:val="21"/>
        </w:rPr>
        <w:t>Q235</w:t>
      </w:r>
      <w:r w:rsidRPr="00C26B5F">
        <w:rPr>
          <w:color w:val="000000" w:themeColor="text1"/>
          <w:szCs w:val="21"/>
        </w:rPr>
        <w:t>钢与</w:t>
      </w:r>
      <w:r w:rsidRPr="00C26B5F">
        <w:rPr>
          <w:color w:val="000000" w:themeColor="text1"/>
          <w:szCs w:val="21"/>
        </w:rPr>
        <w:t>Q345</w:t>
      </w:r>
      <w:r w:rsidRPr="00C26B5F">
        <w:rPr>
          <w:color w:val="000000" w:themeColor="text1"/>
          <w:szCs w:val="21"/>
        </w:rPr>
        <w:t>钢的抗力分项系数取值分别为</w:t>
      </w:r>
      <w:r w:rsidRPr="00C26B5F">
        <w:rPr>
          <w:color w:val="000000" w:themeColor="text1"/>
          <w:szCs w:val="21"/>
        </w:rPr>
        <w:t>1.08</w:t>
      </w:r>
      <w:r w:rsidRPr="00C26B5F">
        <w:rPr>
          <w:color w:val="000000" w:themeColor="text1"/>
          <w:szCs w:val="21"/>
        </w:rPr>
        <w:t>与</w:t>
      </w:r>
      <w:r w:rsidRPr="00C26B5F">
        <w:rPr>
          <w:color w:val="000000" w:themeColor="text1"/>
          <w:szCs w:val="21"/>
        </w:rPr>
        <w:t>1.11</w:t>
      </w:r>
      <w:r w:rsidRPr="00C26B5F">
        <w:rPr>
          <w:color w:val="000000" w:themeColor="text1"/>
          <w:szCs w:val="21"/>
        </w:rPr>
        <w:t>，并经过换算分析规定了铸钢件的抗力分项系数为</w:t>
      </w:r>
      <w:r w:rsidRPr="00C26B5F">
        <w:rPr>
          <w:color w:val="000000" w:themeColor="text1"/>
          <w:szCs w:val="21"/>
        </w:rPr>
        <w:t>1.282</w:t>
      </w:r>
      <w:r w:rsidRPr="00C26B5F">
        <w:rPr>
          <w:color w:val="000000" w:themeColor="text1"/>
          <w:szCs w:val="21"/>
        </w:rPr>
        <w:t>，一直沿用至今。钢材与连接材料的设计用强度指标，是直接判定钢结构构件强度与稳定安全性的依据性指标，多年来这些指标性条文在相关设计规范中均</w:t>
      </w:r>
      <w:proofErr w:type="gramStart"/>
      <w:r w:rsidRPr="00C26B5F">
        <w:rPr>
          <w:color w:val="000000" w:themeColor="text1"/>
          <w:szCs w:val="21"/>
        </w:rPr>
        <w:t>以强条列出</w:t>
      </w:r>
      <w:proofErr w:type="gramEnd"/>
      <w:r w:rsidRPr="00C26B5F">
        <w:rPr>
          <w:color w:val="000000" w:themeColor="text1"/>
          <w:szCs w:val="21"/>
        </w:rPr>
        <w:t>，工程设计中必须严格遵循。</w:t>
      </w:r>
      <w:r w:rsidRPr="00C26B5F">
        <w:rPr>
          <w:color w:val="000000" w:themeColor="text1"/>
          <w:szCs w:val="21"/>
        </w:rPr>
        <w:t>Q235</w:t>
      </w:r>
      <w:r w:rsidRPr="00C26B5F">
        <w:rPr>
          <w:color w:val="000000" w:themeColor="text1"/>
          <w:szCs w:val="21"/>
        </w:rPr>
        <w:t>、</w:t>
      </w:r>
      <w:r w:rsidRPr="00C26B5F">
        <w:rPr>
          <w:color w:val="000000" w:themeColor="text1"/>
          <w:szCs w:val="21"/>
        </w:rPr>
        <w:t>Q345</w:t>
      </w:r>
      <w:r w:rsidRPr="00C26B5F">
        <w:rPr>
          <w:color w:val="000000" w:themeColor="text1"/>
          <w:szCs w:val="21"/>
        </w:rPr>
        <w:t>、</w:t>
      </w:r>
      <w:r w:rsidRPr="00C26B5F">
        <w:rPr>
          <w:color w:val="000000" w:themeColor="text1"/>
          <w:szCs w:val="21"/>
        </w:rPr>
        <w:t>Q390</w:t>
      </w:r>
      <w:r w:rsidRPr="00C26B5F">
        <w:rPr>
          <w:color w:val="000000" w:themeColor="text1"/>
          <w:szCs w:val="21"/>
        </w:rPr>
        <w:t>、</w:t>
      </w:r>
      <w:r w:rsidRPr="00C26B5F">
        <w:rPr>
          <w:color w:val="000000" w:themeColor="text1"/>
          <w:szCs w:val="21"/>
        </w:rPr>
        <w:t>Q420</w:t>
      </w:r>
      <w:r w:rsidRPr="00C26B5F">
        <w:rPr>
          <w:color w:val="000000" w:themeColor="text1"/>
          <w:szCs w:val="21"/>
        </w:rPr>
        <w:t>、</w:t>
      </w:r>
      <w:r w:rsidRPr="00C26B5F">
        <w:rPr>
          <w:color w:val="000000" w:themeColor="text1"/>
          <w:szCs w:val="21"/>
        </w:rPr>
        <w:t>Q460</w:t>
      </w:r>
      <w:r w:rsidRPr="00C26B5F">
        <w:rPr>
          <w:color w:val="000000" w:themeColor="text1"/>
          <w:szCs w:val="21"/>
        </w:rPr>
        <w:t>钢的设计用强度指标可見表</w:t>
      </w:r>
      <w:r w:rsidRPr="00C26B5F">
        <w:rPr>
          <w:color w:val="000000" w:themeColor="text1"/>
          <w:szCs w:val="21"/>
        </w:rPr>
        <w:t>3.0.6-1</w:t>
      </w:r>
      <w:r w:rsidRPr="00C26B5F">
        <w:rPr>
          <w:color w:val="000000" w:themeColor="text1"/>
          <w:szCs w:val="21"/>
        </w:rPr>
        <w:t>；不锈钢材料的强度指标可見表</w:t>
      </w:r>
      <w:r w:rsidRPr="00C26B5F">
        <w:rPr>
          <w:color w:val="000000" w:themeColor="text1"/>
          <w:szCs w:val="21"/>
        </w:rPr>
        <w:t>3.0.6-2</w:t>
      </w:r>
      <w:r w:rsidRPr="00C26B5F">
        <w:rPr>
          <w:color w:val="000000" w:themeColor="text1"/>
          <w:szCs w:val="21"/>
        </w:rPr>
        <w:t>。</w:t>
      </w:r>
    </w:p>
    <w:p w14:paraId="74E007BD" w14:textId="2F238470" w:rsidR="00757287" w:rsidRPr="00C26B5F" w:rsidRDefault="00C64912" w:rsidP="00822BC4">
      <w:pPr>
        <w:snapToGrid w:val="0"/>
        <w:ind w:firstLineChars="200" w:firstLine="420"/>
        <w:rPr>
          <w:color w:val="000000" w:themeColor="text1"/>
          <w:szCs w:val="21"/>
        </w:rPr>
      </w:pPr>
      <w:r w:rsidRPr="00594A71">
        <w:rPr>
          <w:color w:val="000000" w:themeColor="text1"/>
          <w:szCs w:val="21"/>
        </w:rPr>
        <w:t>本条</w:t>
      </w:r>
      <w:r w:rsidR="008C24BB">
        <w:rPr>
          <w:rFonts w:hint="eastAsia"/>
          <w:color w:val="000000" w:themeColor="text1"/>
          <w:szCs w:val="21"/>
        </w:rPr>
        <w:t>采纳</w:t>
      </w:r>
      <w:r w:rsidR="00706468" w:rsidRPr="00594A71">
        <w:rPr>
          <w:color w:val="000000" w:themeColor="text1"/>
          <w:szCs w:val="21"/>
        </w:rPr>
        <w:t>《钢结构设计</w:t>
      </w:r>
      <w:r w:rsidR="00706468" w:rsidRPr="00594A71">
        <w:rPr>
          <w:rFonts w:hint="eastAsia"/>
          <w:color w:val="000000" w:themeColor="text1"/>
          <w:szCs w:val="21"/>
        </w:rPr>
        <w:t>标准</w:t>
      </w:r>
      <w:r w:rsidR="00706468" w:rsidRPr="00594A71">
        <w:rPr>
          <w:color w:val="000000" w:themeColor="text1"/>
          <w:szCs w:val="21"/>
        </w:rPr>
        <w:t>》</w:t>
      </w:r>
      <w:r w:rsidR="00706468" w:rsidRPr="00594A71">
        <w:rPr>
          <w:color w:val="000000" w:themeColor="text1"/>
          <w:szCs w:val="21"/>
        </w:rPr>
        <w:t>GB 50017</w:t>
      </w:r>
      <w:r w:rsidR="00706468" w:rsidRPr="00594A71">
        <w:rPr>
          <w:rFonts w:hint="eastAsia"/>
          <w:color w:val="000000" w:themeColor="text1"/>
          <w:szCs w:val="21"/>
        </w:rPr>
        <w:t>-2017</w:t>
      </w:r>
      <w:r w:rsidRPr="00594A71">
        <w:rPr>
          <w:color w:val="000000" w:themeColor="text1"/>
          <w:szCs w:val="21"/>
        </w:rPr>
        <w:t>第</w:t>
      </w:r>
      <w:r w:rsidR="00706468" w:rsidRPr="00594A71">
        <w:rPr>
          <w:rFonts w:hint="eastAsia"/>
          <w:color w:val="000000" w:themeColor="text1"/>
          <w:szCs w:val="21"/>
        </w:rPr>
        <w:t>4</w:t>
      </w:r>
      <w:r w:rsidRPr="00594A71">
        <w:rPr>
          <w:color w:val="000000" w:themeColor="text1"/>
          <w:szCs w:val="21"/>
        </w:rPr>
        <w:t>.4.1</w:t>
      </w:r>
      <w:r w:rsidR="00FC09A0" w:rsidRPr="00594A71">
        <w:rPr>
          <w:rFonts w:hint="eastAsia"/>
          <w:color w:val="000000" w:themeColor="text1"/>
          <w:szCs w:val="21"/>
        </w:rPr>
        <w:t>条</w:t>
      </w:r>
      <w:r w:rsidR="0065387D" w:rsidRPr="00594A71">
        <w:rPr>
          <w:rFonts w:hint="eastAsia"/>
          <w:color w:val="000000" w:themeColor="text1"/>
          <w:szCs w:val="21"/>
        </w:rPr>
        <w:t>、</w:t>
      </w:r>
      <w:r w:rsidR="0065387D" w:rsidRPr="00594A71">
        <w:rPr>
          <w:rFonts w:hint="eastAsia"/>
          <w:color w:val="000000" w:themeColor="text1"/>
          <w:szCs w:val="21"/>
        </w:rPr>
        <w:t>4.4.4~4.4.7</w:t>
      </w:r>
      <w:r w:rsidR="00FC09A0" w:rsidRPr="00594A71">
        <w:rPr>
          <w:rFonts w:hint="eastAsia"/>
          <w:color w:val="000000" w:themeColor="text1"/>
          <w:szCs w:val="21"/>
        </w:rPr>
        <w:t>条</w:t>
      </w:r>
      <w:r w:rsidR="00716214" w:rsidRPr="00594A71">
        <w:rPr>
          <w:rFonts w:hint="eastAsia"/>
          <w:color w:val="000000" w:themeColor="text1"/>
          <w:szCs w:val="21"/>
        </w:rPr>
        <w:t>、</w:t>
      </w:r>
      <w:r w:rsidR="00716214" w:rsidRPr="00594A71">
        <w:rPr>
          <w:rFonts w:hint="eastAsia"/>
          <w:color w:val="000000" w:themeColor="text1"/>
          <w:szCs w:val="21"/>
        </w:rPr>
        <w:t>7.6.1</w:t>
      </w:r>
      <w:r w:rsidR="00706468" w:rsidRPr="00594A71">
        <w:rPr>
          <w:rFonts w:hint="eastAsia"/>
          <w:color w:val="000000" w:themeColor="text1"/>
          <w:szCs w:val="21"/>
        </w:rPr>
        <w:t>条</w:t>
      </w:r>
      <w:r w:rsidR="000C30F4">
        <w:rPr>
          <w:rFonts w:hint="eastAsia"/>
          <w:color w:val="000000" w:themeColor="text1"/>
          <w:szCs w:val="21"/>
        </w:rPr>
        <w:t>，</w:t>
      </w:r>
      <w:r w:rsidRPr="00594A71">
        <w:rPr>
          <w:color w:val="000000" w:themeColor="text1"/>
          <w:szCs w:val="21"/>
        </w:rPr>
        <w:t>《冷</w:t>
      </w:r>
      <w:r w:rsidRPr="00FA593A">
        <w:rPr>
          <w:color w:val="000000" w:themeColor="text1"/>
          <w:szCs w:val="21"/>
        </w:rPr>
        <w:t>弯薄壁型钢结构技术规范》</w:t>
      </w:r>
      <w:r w:rsidR="003C054E" w:rsidRPr="00FA593A">
        <w:rPr>
          <w:color w:val="000000" w:themeColor="text1"/>
          <w:szCs w:val="21"/>
        </w:rPr>
        <w:t>GB 5001</w:t>
      </w:r>
      <w:r w:rsidR="003C054E" w:rsidRPr="00FA593A">
        <w:rPr>
          <w:rFonts w:hint="eastAsia"/>
          <w:color w:val="000000" w:themeColor="text1"/>
          <w:szCs w:val="21"/>
        </w:rPr>
        <w:t>8-2002</w:t>
      </w:r>
      <w:r w:rsidRPr="00FA593A">
        <w:rPr>
          <w:color w:val="000000" w:themeColor="text1"/>
          <w:szCs w:val="21"/>
        </w:rPr>
        <w:t>第</w:t>
      </w:r>
      <w:r w:rsidRPr="00FA593A">
        <w:rPr>
          <w:color w:val="000000" w:themeColor="text1"/>
          <w:szCs w:val="21"/>
        </w:rPr>
        <w:t>4.2.1</w:t>
      </w:r>
      <w:r w:rsidRPr="00FA593A">
        <w:rPr>
          <w:color w:val="000000" w:themeColor="text1"/>
          <w:szCs w:val="21"/>
        </w:rPr>
        <w:t>条、</w:t>
      </w:r>
      <w:r w:rsidRPr="00FA593A">
        <w:rPr>
          <w:color w:val="000000" w:themeColor="text1"/>
          <w:szCs w:val="21"/>
        </w:rPr>
        <w:t>4.3.3</w:t>
      </w:r>
      <w:r w:rsidRPr="00FA593A">
        <w:rPr>
          <w:color w:val="000000" w:themeColor="text1"/>
          <w:szCs w:val="21"/>
        </w:rPr>
        <w:t>条、</w:t>
      </w:r>
      <w:r w:rsidRPr="00FA593A">
        <w:rPr>
          <w:color w:val="000000" w:themeColor="text1"/>
          <w:szCs w:val="21"/>
        </w:rPr>
        <w:t>4.4.4</w:t>
      </w:r>
      <w:r w:rsidRPr="00FA593A">
        <w:rPr>
          <w:color w:val="000000" w:themeColor="text1"/>
          <w:szCs w:val="21"/>
        </w:rPr>
        <w:t>条、</w:t>
      </w:r>
      <w:r w:rsidRPr="00FA593A">
        <w:rPr>
          <w:color w:val="000000" w:themeColor="text1"/>
          <w:szCs w:val="21"/>
        </w:rPr>
        <w:t>4.2.5</w:t>
      </w:r>
      <w:r w:rsidRPr="00FA593A">
        <w:rPr>
          <w:color w:val="000000" w:themeColor="text1"/>
          <w:szCs w:val="21"/>
        </w:rPr>
        <w:t>条、</w:t>
      </w:r>
      <w:r w:rsidRPr="00FA593A">
        <w:rPr>
          <w:color w:val="000000" w:themeColor="text1"/>
          <w:szCs w:val="21"/>
        </w:rPr>
        <w:t>4.2.7</w:t>
      </w:r>
      <w:r w:rsidRPr="00FA593A">
        <w:rPr>
          <w:color w:val="000000" w:themeColor="text1"/>
          <w:szCs w:val="21"/>
        </w:rPr>
        <w:t>条</w:t>
      </w:r>
      <w:bookmarkStart w:id="139" w:name="_Hlk530471001"/>
      <w:r w:rsidR="008C24BB">
        <w:rPr>
          <w:rFonts w:hint="eastAsia"/>
          <w:color w:val="000000" w:themeColor="text1"/>
          <w:szCs w:val="21"/>
        </w:rPr>
        <w:t>有关内容</w:t>
      </w:r>
      <w:bookmarkEnd w:id="139"/>
      <w:r w:rsidRPr="00C26B5F">
        <w:rPr>
          <w:color w:val="000000" w:themeColor="text1"/>
          <w:szCs w:val="21"/>
        </w:rPr>
        <w:t>。</w:t>
      </w:r>
    </w:p>
    <w:p w14:paraId="2C5EE92E" w14:textId="77777777" w:rsidR="00C64912" w:rsidRPr="00C26B5F" w:rsidRDefault="00C64912" w:rsidP="00C64912">
      <w:pPr>
        <w:jc w:val="center"/>
        <w:rPr>
          <w:b/>
          <w:color w:val="000000" w:themeColor="text1"/>
          <w:szCs w:val="21"/>
        </w:rPr>
      </w:pPr>
      <w:r w:rsidRPr="00C26B5F">
        <w:rPr>
          <w:b/>
          <w:color w:val="000000" w:themeColor="text1"/>
          <w:szCs w:val="21"/>
        </w:rPr>
        <w:t>表</w:t>
      </w:r>
      <w:r w:rsidRPr="00C26B5F">
        <w:rPr>
          <w:b/>
          <w:color w:val="000000" w:themeColor="text1"/>
          <w:szCs w:val="21"/>
        </w:rPr>
        <w:t xml:space="preserve">3.0.6-1  </w:t>
      </w:r>
      <w:r w:rsidRPr="00C26B5F">
        <w:rPr>
          <w:b/>
          <w:color w:val="000000" w:themeColor="text1"/>
          <w:szCs w:val="21"/>
        </w:rPr>
        <w:t>钢材的设计用强度指标（</w:t>
      </w:r>
      <w:r w:rsidRPr="00C26B5F">
        <w:rPr>
          <w:b/>
          <w:color w:val="000000" w:themeColor="text1"/>
          <w:szCs w:val="21"/>
        </w:rPr>
        <w:t>N/mm</w:t>
      </w:r>
      <w:r w:rsidRPr="00C26B5F">
        <w:rPr>
          <w:b/>
          <w:color w:val="000000" w:themeColor="text1"/>
          <w:szCs w:val="21"/>
          <w:vertAlign w:val="superscript"/>
        </w:rPr>
        <w:t>2</w:t>
      </w:r>
      <w:r w:rsidRPr="00C26B5F">
        <w:rPr>
          <w:b/>
          <w:color w:val="000000" w:themeColor="text1"/>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6"/>
        <w:gridCol w:w="1260"/>
        <w:gridCol w:w="1016"/>
        <w:gridCol w:w="1012"/>
        <w:gridCol w:w="1052"/>
        <w:gridCol w:w="738"/>
        <w:gridCol w:w="1126"/>
      </w:tblGrid>
      <w:tr w:rsidR="00C26B5F" w:rsidRPr="00C26B5F" w14:paraId="3F2B7D88" w14:textId="77777777" w:rsidTr="00614FBA">
        <w:trPr>
          <w:trHeight w:val="308"/>
          <w:jc w:val="center"/>
        </w:trPr>
        <w:tc>
          <w:tcPr>
            <w:tcW w:w="1217" w:type="pct"/>
            <w:gridSpan w:val="2"/>
            <w:vAlign w:val="center"/>
          </w:tcPr>
          <w:p w14:paraId="502464D3"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钢材牌号</w:t>
            </w:r>
          </w:p>
        </w:tc>
        <w:tc>
          <w:tcPr>
            <w:tcW w:w="767" w:type="pct"/>
            <w:vMerge w:val="restart"/>
            <w:vAlign w:val="center"/>
          </w:tcPr>
          <w:p w14:paraId="1F3CC7B3"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厚度或</w:t>
            </w:r>
          </w:p>
          <w:p w14:paraId="79C5D7B8"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直径</w:t>
            </w:r>
          </w:p>
          <w:p w14:paraId="35F1A8CD"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mm</w:t>
            </w:r>
            <w:r w:rsidRPr="00C26B5F">
              <w:rPr>
                <w:color w:val="000000" w:themeColor="text1"/>
                <w:kern w:val="0"/>
                <w:sz w:val="18"/>
                <w:szCs w:val="18"/>
              </w:rPr>
              <w:t>）</w:t>
            </w:r>
          </w:p>
        </w:tc>
        <w:tc>
          <w:tcPr>
            <w:tcW w:w="1237" w:type="pct"/>
            <w:gridSpan w:val="2"/>
            <w:vAlign w:val="center"/>
          </w:tcPr>
          <w:p w14:paraId="12E59D29"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钢材强度</w:t>
            </w:r>
          </w:p>
        </w:tc>
        <w:tc>
          <w:tcPr>
            <w:tcW w:w="1779" w:type="pct"/>
            <w:gridSpan w:val="3"/>
            <w:vAlign w:val="center"/>
          </w:tcPr>
          <w:p w14:paraId="0DCAFBD3"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钢材强度设计值</w:t>
            </w:r>
          </w:p>
        </w:tc>
      </w:tr>
      <w:tr w:rsidR="00C26B5F" w:rsidRPr="00C26B5F" w14:paraId="7B9A22CC" w14:textId="77777777" w:rsidTr="00614FBA">
        <w:trPr>
          <w:trHeight w:val="812"/>
          <w:jc w:val="center"/>
        </w:trPr>
        <w:tc>
          <w:tcPr>
            <w:tcW w:w="669" w:type="pct"/>
            <w:vAlign w:val="center"/>
          </w:tcPr>
          <w:p w14:paraId="027BA6DF"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钢种</w:t>
            </w:r>
          </w:p>
        </w:tc>
        <w:tc>
          <w:tcPr>
            <w:tcW w:w="548" w:type="pct"/>
            <w:vAlign w:val="center"/>
          </w:tcPr>
          <w:p w14:paraId="5CBD7208"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牌号</w:t>
            </w:r>
          </w:p>
        </w:tc>
        <w:tc>
          <w:tcPr>
            <w:tcW w:w="767" w:type="pct"/>
            <w:vMerge/>
            <w:vAlign w:val="center"/>
          </w:tcPr>
          <w:p w14:paraId="6ACC7F83"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20" w:type="pct"/>
            <w:vAlign w:val="center"/>
          </w:tcPr>
          <w:p w14:paraId="4244B6EE"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抗拉强度</w:t>
            </w:r>
          </w:p>
          <w:p w14:paraId="612AA97E"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最小值</w:t>
            </w:r>
          </w:p>
          <w:p w14:paraId="3CB5293B"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position w:val="-12"/>
                <w:sz w:val="18"/>
                <w:szCs w:val="18"/>
              </w:rPr>
              <w:object w:dxaOrig="300" w:dyaOrig="350" w14:anchorId="4AA31628">
                <v:shape id="_x0000_i1038" type="#_x0000_t75" style="width:17.65pt;height:17.65pt" o:ole="">
                  <v:imagedata r:id="rId35" o:title=""/>
                </v:shape>
                <o:OLEObject Type="Embed" ProgID="Equation.3" ShapeID="_x0000_i1038" DrawAspect="Content" ObjectID="_1608469629" r:id="rId36"/>
              </w:object>
            </w:r>
          </w:p>
        </w:tc>
        <w:tc>
          <w:tcPr>
            <w:tcW w:w="617" w:type="pct"/>
            <w:vAlign w:val="center"/>
          </w:tcPr>
          <w:p w14:paraId="0CFB89D7"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屈服强度</w:t>
            </w:r>
          </w:p>
          <w:p w14:paraId="28E3A292"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最小值</w:t>
            </w:r>
          </w:p>
          <w:p w14:paraId="3FE08DFC"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object w:dxaOrig="300" w:dyaOrig="370" w14:anchorId="6D95DAA4">
                <v:shape id="_x0000_i1039" type="#_x0000_t75" style="width:17.65pt;height:17.65pt" o:ole="">
                  <v:imagedata r:id="rId37" o:title=""/>
                </v:shape>
                <o:OLEObject Type="Embed" ProgID="Equation.3" ShapeID="_x0000_i1039" DrawAspect="Content" ObjectID="_1608469630" r:id="rId38"/>
              </w:object>
            </w:r>
          </w:p>
        </w:tc>
        <w:tc>
          <w:tcPr>
            <w:tcW w:w="641" w:type="pct"/>
            <w:vAlign w:val="center"/>
          </w:tcPr>
          <w:p w14:paraId="24B3D94F"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抗拉、抗压</w:t>
            </w:r>
          </w:p>
          <w:p w14:paraId="22A48098"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和抗弯</w:t>
            </w:r>
          </w:p>
          <w:p w14:paraId="1BE61958"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position w:val="-10"/>
                <w:sz w:val="18"/>
                <w:szCs w:val="18"/>
              </w:rPr>
              <w:object w:dxaOrig="230" w:dyaOrig="310" w14:anchorId="28F1A4D0">
                <v:shape id="_x0000_i1040" type="#_x0000_t75" style="width:11.65pt;height:17.65pt" o:ole="">
                  <v:imagedata r:id="rId39" o:title=""/>
                </v:shape>
                <o:OLEObject Type="Embed" ProgID="Equation.3" ShapeID="_x0000_i1040" DrawAspect="Content" ObjectID="_1608469631" r:id="rId40"/>
              </w:object>
            </w:r>
          </w:p>
        </w:tc>
        <w:tc>
          <w:tcPr>
            <w:tcW w:w="452" w:type="pct"/>
            <w:vAlign w:val="center"/>
          </w:tcPr>
          <w:p w14:paraId="6566FB71"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抗剪</w:t>
            </w:r>
          </w:p>
          <w:p w14:paraId="3AC8F9EA"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position w:val="-12"/>
                <w:sz w:val="18"/>
                <w:szCs w:val="18"/>
              </w:rPr>
              <w:object w:dxaOrig="300" w:dyaOrig="350" w14:anchorId="594C944E">
                <v:shape id="_x0000_i1041" type="#_x0000_t75" style="width:17.65pt;height:17.65pt" o:ole="">
                  <v:imagedata r:id="rId41" o:title=""/>
                </v:shape>
                <o:OLEObject Type="Embed" ProgID="Equation.3" ShapeID="_x0000_i1041" DrawAspect="Content" ObjectID="_1608469632" r:id="rId42"/>
              </w:object>
            </w:r>
          </w:p>
        </w:tc>
        <w:tc>
          <w:tcPr>
            <w:tcW w:w="685" w:type="pct"/>
          </w:tcPr>
          <w:p w14:paraId="4B285402"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端面承压</w:t>
            </w:r>
          </w:p>
          <w:p w14:paraId="652BADEF"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（刨平顶紧）</w:t>
            </w:r>
          </w:p>
          <w:p w14:paraId="57BCA887"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position w:val="-12"/>
                <w:sz w:val="18"/>
                <w:szCs w:val="18"/>
              </w:rPr>
              <w:object w:dxaOrig="350" w:dyaOrig="350" w14:anchorId="69E25EE2">
                <v:shape id="_x0000_i1042" type="#_x0000_t75" style="width:17.65pt;height:17.65pt" o:ole="">
                  <v:imagedata r:id="rId43" o:title=""/>
                </v:shape>
                <o:OLEObject Type="Embed" ProgID="Equation.3" ShapeID="_x0000_i1042" DrawAspect="Content" ObjectID="_1608469633" r:id="rId44"/>
              </w:object>
            </w:r>
          </w:p>
        </w:tc>
      </w:tr>
      <w:tr w:rsidR="00C26B5F" w:rsidRPr="00C26B5F" w14:paraId="18774A8F" w14:textId="77777777" w:rsidTr="00614FBA">
        <w:trPr>
          <w:jc w:val="center"/>
        </w:trPr>
        <w:tc>
          <w:tcPr>
            <w:tcW w:w="669" w:type="pct"/>
            <w:vMerge w:val="restart"/>
            <w:vAlign w:val="center"/>
          </w:tcPr>
          <w:p w14:paraId="6335F18E" w14:textId="77777777" w:rsidR="00C64912" w:rsidRPr="00C26B5F" w:rsidRDefault="00C64912" w:rsidP="00614FBA">
            <w:pPr>
              <w:widowControl w:val="0"/>
              <w:snapToGrid w:val="0"/>
              <w:spacing w:line="240" w:lineRule="auto"/>
              <w:ind w:firstLineChars="50" w:firstLine="90"/>
              <w:jc w:val="center"/>
              <w:rPr>
                <w:color w:val="000000" w:themeColor="text1"/>
                <w:kern w:val="0"/>
                <w:sz w:val="18"/>
                <w:szCs w:val="18"/>
              </w:rPr>
            </w:pPr>
            <w:r w:rsidRPr="00C26B5F">
              <w:rPr>
                <w:color w:val="000000" w:themeColor="text1"/>
                <w:kern w:val="0"/>
                <w:sz w:val="18"/>
                <w:szCs w:val="18"/>
              </w:rPr>
              <w:lastRenderedPageBreak/>
              <w:t>碳素</w:t>
            </w:r>
          </w:p>
          <w:p w14:paraId="2780C1C2"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结构钢</w:t>
            </w:r>
          </w:p>
          <w:p w14:paraId="1195FBE8" w14:textId="77777777" w:rsidR="00C64912" w:rsidRPr="00C26B5F" w:rsidRDefault="00C64912" w:rsidP="00614FBA">
            <w:pPr>
              <w:widowControl w:val="0"/>
              <w:snapToGrid w:val="0"/>
              <w:spacing w:line="240" w:lineRule="auto"/>
              <w:ind w:firstLineChars="50" w:firstLine="90"/>
              <w:jc w:val="center"/>
              <w:rPr>
                <w:color w:val="000000" w:themeColor="text1"/>
                <w:kern w:val="0"/>
                <w:sz w:val="18"/>
                <w:szCs w:val="18"/>
              </w:rPr>
            </w:pPr>
            <w:r w:rsidRPr="00C26B5F">
              <w:rPr>
                <w:color w:val="000000" w:themeColor="text1"/>
                <w:kern w:val="0"/>
                <w:sz w:val="18"/>
                <w:szCs w:val="18"/>
              </w:rPr>
              <w:t>(GB/T 700)</w:t>
            </w:r>
          </w:p>
        </w:tc>
        <w:tc>
          <w:tcPr>
            <w:tcW w:w="548" w:type="pct"/>
            <w:vMerge w:val="restart"/>
            <w:vAlign w:val="center"/>
          </w:tcPr>
          <w:p w14:paraId="41EDB13F"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Q235</w:t>
            </w:r>
          </w:p>
        </w:tc>
        <w:tc>
          <w:tcPr>
            <w:tcW w:w="767" w:type="pct"/>
            <w:vAlign w:val="center"/>
          </w:tcPr>
          <w:p w14:paraId="56B5A00B"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≤16</w:t>
            </w:r>
          </w:p>
        </w:tc>
        <w:tc>
          <w:tcPr>
            <w:tcW w:w="620" w:type="pct"/>
            <w:vMerge w:val="restart"/>
            <w:vAlign w:val="center"/>
          </w:tcPr>
          <w:p w14:paraId="10C99DE4"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370</w:t>
            </w:r>
          </w:p>
        </w:tc>
        <w:tc>
          <w:tcPr>
            <w:tcW w:w="617" w:type="pct"/>
            <w:vAlign w:val="center"/>
          </w:tcPr>
          <w:p w14:paraId="21BAE9C7"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235</w:t>
            </w:r>
          </w:p>
        </w:tc>
        <w:tc>
          <w:tcPr>
            <w:tcW w:w="641" w:type="pct"/>
            <w:vAlign w:val="center"/>
          </w:tcPr>
          <w:p w14:paraId="1AA748BE"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215</w:t>
            </w:r>
          </w:p>
        </w:tc>
        <w:tc>
          <w:tcPr>
            <w:tcW w:w="452" w:type="pct"/>
            <w:vAlign w:val="center"/>
          </w:tcPr>
          <w:p w14:paraId="1E9E6583"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125</w:t>
            </w:r>
          </w:p>
        </w:tc>
        <w:tc>
          <w:tcPr>
            <w:tcW w:w="685" w:type="pct"/>
            <w:vMerge w:val="restart"/>
            <w:vAlign w:val="center"/>
          </w:tcPr>
          <w:p w14:paraId="3DA906D1"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320</w:t>
            </w:r>
          </w:p>
        </w:tc>
      </w:tr>
      <w:tr w:rsidR="00C26B5F" w:rsidRPr="00C26B5F" w14:paraId="60D264DE" w14:textId="77777777" w:rsidTr="00614FBA">
        <w:trPr>
          <w:jc w:val="center"/>
        </w:trPr>
        <w:tc>
          <w:tcPr>
            <w:tcW w:w="669" w:type="pct"/>
            <w:vMerge/>
            <w:vAlign w:val="center"/>
          </w:tcPr>
          <w:p w14:paraId="33740021"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ign w:val="center"/>
          </w:tcPr>
          <w:p w14:paraId="0435C3F7"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1DAB8345"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16</w:t>
            </w:r>
            <w:r w:rsidRPr="00C26B5F">
              <w:rPr>
                <w:color w:val="000000" w:themeColor="text1"/>
                <w:kern w:val="0"/>
                <w:sz w:val="18"/>
                <w:szCs w:val="18"/>
              </w:rPr>
              <w:t>，</w:t>
            </w:r>
            <w:r w:rsidRPr="00C26B5F">
              <w:rPr>
                <w:color w:val="000000" w:themeColor="text1"/>
                <w:kern w:val="0"/>
                <w:sz w:val="18"/>
                <w:szCs w:val="18"/>
              </w:rPr>
              <w:t>≤40</w:t>
            </w:r>
          </w:p>
        </w:tc>
        <w:tc>
          <w:tcPr>
            <w:tcW w:w="620" w:type="pct"/>
            <w:vMerge/>
            <w:vAlign w:val="center"/>
          </w:tcPr>
          <w:p w14:paraId="57D7ABCE"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17" w:type="pct"/>
            <w:vAlign w:val="center"/>
          </w:tcPr>
          <w:p w14:paraId="07E6F174"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225</w:t>
            </w:r>
          </w:p>
        </w:tc>
        <w:tc>
          <w:tcPr>
            <w:tcW w:w="641" w:type="pct"/>
            <w:vAlign w:val="center"/>
          </w:tcPr>
          <w:p w14:paraId="41C9AD08"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205</w:t>
            </w:r>
          </w:p>
        </w:tc>
        <w:tc>
          <w:tcPr>
            <w:tcW w:w="452" w:type="pct"/>
            <w:vAlign w:val="center"/>
          </w:tcPr>
          <w:p w14:paraId="70FFE717"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120</w:t>
            </w:r>
          </w:p>
        </w:tc>
        <w:tc>
          <w:tcPr>
            <w:tcW w:w="685" w:type="pct"/>
            <w:vMerge/>
            <w:vAlign w:val="center"/>
          </w:tcPr>
          <w:p w14:paraId="24515FBC" w14:textId="77777777" w:rsidR="00C64912" w:rsidRPr="00C26B5F" w:rsidRDefault="00C64912" w:rsidP="00614FBA">
            <w:pPr>
              <w:widowControl w:val="0"/>
              <w:snapToGrid w:val="0"/>
              <w:spacing w:line="240" w:lineRule="auto"/>
              <w:jc w:val="center"/>
              <w:rPr>
                <w:color w:val="000000" w:themeColor="text1"/>
                <w:kern w:val="0"/>
                <w:sz w:val="18"/>
                <w:szCs w:val="18"/>
              </w:rPr>
            </w:pPr>
          </w:p>
        </w:tc>
      </w:tr>
      <w:tr w:rsidR="00C26B5F" w:rsidRPr="00C26B5F" w14:paraId="072CB919" w14:textId="77777777" w:rsidTr="00614FBA">
        <w:trPr>
          <w:trHeight w:val="324"/>
          <w:jc w:val="center"/>
        </w:trPr>
        <w:tc>
          <w:tcPr>
            <w:tcW w:w="669" w:type="pct"/>
            <w:vMerge/>
            <w:vAlign w:val="center"/>
          </w:tcPr>
          <w:p w14:paraId="027493FC"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ign w:val="center"/>
          </w:tcPr>
          <w:p w14:paraId="4D5DDD46"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24FE9F26"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40</w:t>
            </w:r>
            <w:r w:rsidRPr="00C26B5F">
              <w:rPr>
                <w:color w:val="000000" w:themeColor="text1"/>
                <w:kern w:val="0"/>
                <w:sz w:val="18"/>
                <w:szCs w:val="18"/>
              </w:rPr>
              <w:t>，</w:t>
            </w:r>
            <w:r w:rsidRPr="00C26B5F">
              <w:rPr>
                <w:color w:val="000000" w:themeColor="text1"/>
                <w:kern w:val="0"/>
                <w:sz w:val="18"/>
                <w:szCs w:val="18"/>
              </w:rPr>
              <w:t>≤100</w:t>
            </w:r>
          </w:p>
        </w:tc>
        <w:tc>
          <w:tcPr>
            <w:tcW w:w="620" w:type="pct"/>
            <w:vMerge/>
            <w:vAlign w:val="center"/>
          </w:tcPr>
          <w:p w14:paraId="572C41AE"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17" w:type="pct"/>
            <w:vAlign w:val="center"/>
          </w:tcPr>
          <w:p w14:paraId="57E097FC"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215</w:t>
            </w:r>
          </w:p>
        </w:tc>
        <w:tc>
          <w:tcPr>
            <w:tcW w:w="641" w:type="pct"/>
            <w:vAlign w:val="center"/>
          </w:tcPr>
          <w:p w14:paraId="5E338E57"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200</w:t>
            </w:r>
          </w:p>
        </w:tc>
        <w:tc>
          <w:tcPr>
            <w:tcW w:w="452" w:type="pct"/>
            <w:vAlign w:val="center"/>
          </w:tcPr>
          <w:p w14:paraId="7AE879BE"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115</w:t>
            </w:r>
          </w:p>
        </w:tc>
        <w:tc>
          <w:tcPr>
            <w:tcW w:w="685" w:type="pct"/>
            <w:vMerge/>
            <w:vAlign w:val="center"/>
          </w:tcPr>
          <w:p w14:paraId="43935B92" w14:textId="77777777" w:rsidR="00C64912" w:rsidRPr="00C26B5F" w:rsidRDefault="00C64912" w:rsidP="00614FBA">
            <w:pPr>
              <w:widowControl w:val="0"/>
              <w:snapToGrid w:val="0"/>
              <w:spacing w:line="240" w:lineRule="auto"/>
              <w:jc w:val="center"/>
              <w:rPr>
                <w:color w:val="000000" w:themeColor="text1"/>
                <w:kern w:val="0"/>
                <w:sz w:val="18"/>
                <w:szCs w:val="18"/>
              </w:rPr>
            </w:pPr>
          </w:p>
        </w:tc>
      </w:tr>
      <w:tr w:rsidR="00C26B5F" w:rsidRPr="00C26B5F" w14:paraId="261EDA7A" w14:textId="77777777" w:rsidTr="00614FBA">
        <w:trPr>
          <w:jc w:val="center"/>
        </w:trPr>
        <w:tc>
          <w:tcPr>
            <w:tcW w:w="669" w:type="pct"/>
            <w:vMerge w:val="restart"/>
            <w:vAlign w:val="center"/>
          </w:tcPr>
          <w:p w14:paraId="59C5AB61" w14:textId="77777777" w:rsidR="00C64912" w:rsidRPr="00C26B5F" w:rsidRDefault="00C64912" w:rsidP="00614FBA">
            <w:pPr>
              <w:widowControl w:val="0"/>
              <w:snapToGrid w:val="0"/>
              <w:spacing w:line="240" w:lineRule="auto"/>
              <w:jc w:val="center"/>
              <w:rPr>
                <w:color w:val="000000" w:themeColor="text1"/>
                <w:kern w:val="0"/>
                <w:sz w:val="18"/>
                <w:szCs w:val="18"/>
              </w:rPr>
            </w:pPr>
          </w:p>
          <w:p w14:paraId="0F4C8407"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低合金</w:t>
            </w:r>
          </w:p>
          <w:p w14:paraId="0571C794"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高强度</w:t>
            </w:r>
          </w:p>
          <w:p w14:paraId="790233BB"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结构钢</w:t>
            </w:r>
          </w:p>
          <w:p w14:paraId="64878B43"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(GB/T 1591)</w:t>
            </w:r>
          </w:p>
        </w:tc>
        <w:tc>
          <w:tcPr>
            <w:tcW w:w="548" w:type="pct"/>
            <w:vMerge w:val="restart"/>
            <w:vAlign w:val="center"/>
          </w:tcPr>
          <w:p w14:paraId="3EF66CC5"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 xml:space="preserve">Q345 </w:t>
            </w:r>
          </w:p>
          <w:p w14:paraId="0EB79CD5"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350853FF"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≤16</w:t>
            </w:r>
          </w:p>
        </w:tc>
        <w:tc>
          <w:tcPr>
            <w:tcW w:w="620" w:type="pct"/>
            <w:vMerge w:val="restart"/>
            <w:vAlign w:val="center"/>
          </w:tcPr>
          <w:p w14:paraId="1B8B3575"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470</w:t>
            </w:r>
          </w:p>
        </w:tc>
        <w:tc>
          <w:tcPr>
            <w:tcW w:w="617" w:type="pct"/>
            <w:vAlign w:val="center"/>
          </w:tcPr>
          <w:p w14:paraId="468E787C"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345</w:t>
            </w:r>
          </w:p>
        </w:tc>
        <w:tc>
          <w:tcPr>
            <w:tcW w:w="641" w:type="pct"/>
            <w:vAlign w:val="center"/>
          </w:tcPr>
          <w:p w14:paraId="62B1029D"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305</w:t>
            </w:r>
          </w:p>
        </w:tc>
        <w:tc>
          <w:tcPr>
            <w:tcW w:w="452" w:type="pct"/>
            <w:vAlign w:val="center"/>
          </w:tcPr>
          <w:p w14:paraId="3BBE2B82"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175</w:t>
            </w:r>
          </w:p>
        </w:tc>
        <w:tc>
          <w:tcPr>
            <w:tcW w:w="685" w:type="pct"/>
            <w:vMerge w:val="restart"/>
            <w:vAlign w:val="center"/>
          </w:tcPr>
          <w:p w14:paraId="0997F857"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400</w:t>
            </w:r>
          </w:p>
        </w:tc>
      </w:tr>
      <w:tr w:rsidR="00C26B5F" w:rsidRPr="00C26B5F" w14:paraId="54295A29" w14:textId="77777777" w:rsidTr="00614FBA">
        <w:trPr>
          <w:jc w:val="center"/>
        </w:trPr>
        <w:tc>
          <w:tcPr>
            <w:tcW w:w="669" w:type="pct"/>
            <w:vMerge/>
            <w:vAlign w:val="center"/>
          </w:tcPr>
          <w:p w14:paraId="08B04EFE"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ign w:val="center"/>
          </w:tcPr>
          <w:p w14:paraId="6ED3237D"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35055B9C"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16</w:t>
            </w:r>
            <w:r w:rsidRPr="00C26B5F">
              <w:rPr>
                <w:color w:val="000000" w:themeColor="text1"/>
                <w:kern w:val="0"/>
                <w:sz w:val="18"/>
                <w:szCs w:val="18"/>
              </w:rPr>
              <w:t>，</w:t>
            </w:r>
            <w:r w:rsidRPr="00C26B5F">
              <w:rPr>
                <w:color w:val="000000" w:themeColor="text1"/>
                <w:kern w:val="0"/>
                <w:sz w:val="18"/>
                <w:szCs w:val="18"/>
              </w:rPr>
              <w:t>≤40</w:t>
            </w:r>
          </w:p>
        </w:tc>
        <w:tc>
          <w:tcPr>
            <w:tcW w:w="620" w:type="pct"/>
            <w:vMerge/>
            <w:vAlign w:val="center"/>
          </w:tcPr>
          <w:p w14:paraId="29984A69"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17" w:type="pct"/>
            <w:vAlign w:val="center"/>
          </w:tcPr>
          <w:p w14:paraId="526B76B5"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335</w:t>
            </w:r>
          </w:p>
        </w:tc>
        <w:tc>
          <w:tcPr>
            <w:tcW w:w="641" w:type="pct"/>
            <w:vAlign w:val="center"/>
          </w:tcPr>
          <w:p w14:paraId="7FB5F26A"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295</w:t>
            </w:r>
          </w:p>
        </w:tc>
        <w:tc>
          <w:tcPr>
            <w:tcW w:w="452" w:type="pct"/>
            <w:vAlign w:val="center"/>
          </w:tcPr>
          <w:p w14:paraId="0221C599"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170</w:t>
            </w:r>
          </w:p>
        </w:tc>
        <w:tc>
          <w:tcPr>
            <w:tcW w:w="685" w:type="pct"/>
            <w:vMerge/>
            <w:vAlign w:val="center"/>
          </w:tcPr>
          <w:p w14:paraId="64A62013" w14:textId="77777777" w:rsidR="00C64912" w:rsidRPr="00C26B5F" w:rsidRDefault="00C64912" w:rsidP="00614FBA">
            <w:pPr>
              <w:widowControl w:val="0"/>
              <w:snapToGrid w:val="0"/>
              <w:spacing w:line="240" w:lineRule="auto"/>
              <w:jc w:val="center"/>
              <w:rPr>
                <w:color w:val="000000" w:themeColor="text1"/>
                <w:kern w:val="0"/>
                <w:sz w:val="18"/>
                <w:szCs w:val="18"/>
              </w:rPr>
            </w:pPr>
          </w:p>
        </w:tc>
      </w:tr>
      <w:tr w:rsidR="00C26B5F" w:rsidRPr="00C26B5F" w14:paraId="0DEF2EE3" w14:textId="77777777" w:rsidTr="00614FBA">
        <w:trPr>
          <w:jc w:val="center"/>
        </w:trPr>
        <w:tc>
          <w:tcPr>
            <w:tcW w:w="669" w:type="pct"/>
            <w:vMerge/>
            <w:vAlign w:val="center"/>
          </w:tcPr>
          <w:p w14:paraId="5174BEE5"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ign w:val="center"/>
          </w:tcPr>
          <w:p w14:paraId="06CC3588"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632E49D1"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40</w:t>
            </w:r>
            <w:r w:rsidRPr="00C26B5F">
              <w:rPr>
                <w:color w:val="000000" w:themeColor="text1"/>
                <w:kern w:val="0"/>
                <w:sz w:val="18"/>
                <w:szCs w:val="18"/>
              </w:rPr>
              <w:t>，</w:t>
            </w:r>
            <w:r w:rsidRPr="00C26B5F">
              <w:rPr>
                <w:color w:val="000000" w:themeColor="text1"/>
                <w:kern w:val="0"/>
                <w:sz w:val="18"/>
                <w:szCs w:val="18"/>
              </w:rPr>
              <w:t>≤63</w:t>
            </w:r>
          </w:p>
        </w:tc>
        <w:tc>
          <w:tcPr>
            <w:tcW w:w="620" w:type="pct"/>
            <w:vMerge/>
            <w:vAlign w:val="center"/>
          </w:tcPr>
          <w:p w14:paraId="01D2C599"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17" w:type="pct"/>
            <w:vAlign w:val="center"/>
          </w:tcPr>
          <w:p w14:paraId="0DF33CED"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325</w:t>
            </w:r>
          </w:p>
        </w:tc>
        <w:tc>
          <w:tcPr>
            <w:tcW w:w="641" w:type="pct"/>
            <w:vAlign w:val="center"/>
          </w:tcPr>
          <w:p w14:paraId="4775085F"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290</w:t>
            </w:r>
          </w:p>
        </w:tc>
        <w:tc>
          <w:tcPr>
            <w:tcW w:w="452" w:type="pct"/>
            <w:vAlign w:val="center"/>
          </w:tcPr>
          <w:p w14:paraId="6FCEFECC"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165</w:t>
            </w:r>
          </w:p>
        </w:tc>
        <w:tc>
          <w:tcPr>
            <w:tcW w:w="685" w:type="pct"/>
            <w:vMerge/>
            <w:vAlign w:val="center"/>
          </w:tcPr>
          <w:p w14:paraId="7311D397" w14:textId="77777777" w:rsidR="00C64912" w:rsidRPr="00C26B5F" w:rsidRDefault="00C64912" w:rsidP="00614FBA">
            <w:pPr>
              <w:widowControl w:val="0"/>
              <w:snapToGrid w:val="0"/>
              <w:spacing w:line="240" w:lineRule="auto"/>
              <w:jc w:val="center"/>
              <w:rPr>
                <w:color w:val="000000" w:themeColor="text1"/>
                <w:kern w:val="0"/>
                <w:sz w:val="18"/>
                <w:szCs w:val="18"/>
              </w:rPr>
            </w:pPr>
          </w:p>
        </w:tc>
      </w:tr>
      <w:tr w:rsidR="00C26B5F" w:rsidRPr="00C26B5F" w14:paraId="1182F210" w14:textId="77777777" w:rsidTr="00614FBA">
        <w:trPr>
          <w:jc w:val="center"/>
        </w:trPr>
        <w:tc>
          <w:tcPr>
            <w:tcW w:w="669" w:type="pct"/>
            <w:vMerge/>
            <w:vAlign w:val="center"/>
          </w:tcPr>
          <w:p w14:paraId="2BE664A7"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ign w:val="center"/>
          </w:tcPr>
          <w:p w14:paraId="40B01842"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3E9F81A8"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63</w:t>
            </w:r>
            <w:r w:rsidRPr="00C26B5F">
              <w:rPr>
                <w:color w:val="000000" w:themeColor="text1"/>
                <w:kern w:val="0"/>
                <w:sz w:val="18"/>
                <w:szCs w:val="18"/>
              </w:rPr>
              <w:t>，</w:t>
            </w:r>
            <w:r w:rsidRPr="00C26B5F">
              <w:rPr>
                <w:color w:val="000000" w:themeColor="text1"/>
                <w:kern w:val="0"/>
                <w:sz w:val="18"/>
                <w:szCs w:val="18"/>
              </w:rPr>
              <w:t>≤80</w:t>
            </w:r>
          </w:p>
        </w:tc>
        <w:tc>
          <w:tcPr>
            <w:tcW w:w="620" w:type="pct"/>
            <w:vMerge/>
            <w:vAlign w:val="center"/>
          </w:tcPr>
          <w:p w14:paraId="083DD02B"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17" w:type="pct"/>
            <w:vAlign w:val="center"/>
          </w:tcPr>
          <w:p w14:paraId="4667B5B2"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315</w:t>
            </w:r>
          </w:p>
        </w:tc>
        <w:tc>
          <w:tcPr>
            <w:tcW w:w="641" w:type="pct"/>
            <w:vAlign w:val="center"/>
          </w:tcPr>
          <w:p w14:paraId="13B250B9"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280</w:t>
            </w:r>
          </w:p>
        </w:tc>
        <w:tc>
          <w:tcPr>
            <w:tcW w:w="452" w:type="pct"/>
            <w:vAlign w:val="center"/>
          </w:tcPr>
          <w:p w14:paraId="3ACF81A1"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160</w:t>
            </w:r>
          </w:p>
        </w:tc>
        <w:tc>
          <w:tcPr>
            <w:tcW w:w="685" w:type="pct"/>
            <w:vMerge/>
            <w:vAlign w:val="center"/>
          </w:tcPr>
          <w:p w14:paraId="45ACCEB6" w14:textId="77777777" w:rsidR="00C64912" w:rsidRPr="00C26B5F" w:rsidRDefault="00C64912" w:rsidP="00614FBA">
            <w:pPr>
              <w:widowControl w:val="0"/>
              <w:snapToGrid w:val="0"/>
              <w:spacing w:line="240" w:lineRule="auto"/>
              <w:jc w:val="center"/>
              <w:rPr>
                <w:color w:val="000000" w:themeColor="text1"/>
                <w:kern w:val="0"/>
                <w:sz w:val="18"/>
                <w:szCs w:val="18"/>
              </w:rPr>
            </w:pPr>
          </w:p>
        </w:tc>
      </w:tr>
      <w:tr w:rsidR="00C26B5F" w:rsidRPr="00C26B5F" w14:paraId="3F9A66E1" w14:textId="77777777" w:rsidTr="00614FBA">
        <w:trPr>
          <w:trHeight w:val="282"/>
          <w:jc w:val="center"/>
        </w:trPr>
        <w:tc>
          <w:tcPr>
            <w:tcW w:w="669" w:type="pct"/>
            <w:vMerge/>
            <w:vAlign w:val="center"/>
          </w:tcPr>
          <w:p w14:paraId="678D1066"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ign w:val="center"/>
          </w:tcPr>
          <w:p w14:paraId="29BB08ED"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075226D8"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80</w:t>
            </w:r>
            <w:r w:rsidRPr="00C26B5F">
              <w:rPr>
                <w:color w:val="000000" w:themeColor="text1"/>
                <w:kern w:val="0"/>
                <w:sz w:val="18"/>
                <w:szCs w:val="18"/>
              </w:rPr>
              <w:t>，</w:t>
            </w:r>
            <w:r w:rsidRPr="00C26B5F">
              <w:rPr>
                <w:color w:val="000000" w:themeColor="text1"/>
                <w:kern w:val="0"/>
                <w:sz w:val="18"/>
                <w:szCs w:val="18"/>
              </w:rPr>
              <w:t>≤100</w:t>
            </w:r>
          </w:p>
        </w:tc>
        <w:tc>
          <w:tcPr>
            <w:tcW w:w="620" w:type="pct"/>
            <w:vMerge/>
            <w:vAlign w:val="center"/>
          </w:tcPr>
          <w:p w14:paraId="75A8EF87"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17" w:type="pct"/>
            <w:vAlign w:val="center"/>
          </w:tcPr>
          <w:p w14:paraId="6CF9FDAF"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305</w:t>
            </w:r>
          </w:p>
        </w:tc>
        <w:tc>
          <w:tcPr>
            <w:tcW w:w="641" w:type="pct"/>
            <w:vAlign w:val="center"/>
          </w:tcPr>
          <w:p w14:paraId="4D86154A"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270</w:t>
            </w:r>
          </w:p>
        </w:tc>
        <w:tc>
          <w:tcPr>
            <w:tcW w:w="452" w:type="pct"/>
            <w:vAlign w:val="center"/>
          </w:tcPr>
          <w:p w14:paraId="2BEB9552"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155</w:t>
            </w:r>
          </w:p>
        </w:tc>
        <w:tc>
          <w:tcPr>
            <w:tcW w:w="685" w:type="pct"/>
            <w:vMerge/>
            <w:vAlign w:val="center"/>
          </w:tcPr>
          <w:p w14:paraId="07CC31AD" w14:textId="77777777" w:rsidR="00C64912" w:rsidRPr="00C26B5F" w:rsidRDefault="00C64912" w:rsidP="00614FBA">
            <w:pPr>
              <w:widowControl w:val="0"/>
              <w:snapToGrid w:val="0"/>
              <w:spacing w:line="240" w:lineRule="auto"/>
              <w:jc w:val="center"/>
              <w:rPr>
                <w:color w:val="000000" w:themeColor="text1"/>
                <w:kern w:val="0"/>
                <w:sz w:val="18"/>
                <w:szCs w:val="18"/>
              </w:rPr>
            </w:pPr>
          </w:p>
        </w:tc>
      </w:tr>
      <w:tr w:rsidR="00C26B5F" w:rsidRPr="00C26B5F" w14:paraId="1E35D335" w14:textId="77777777" w:rsidTr="00614FBA">
        <w:trPr>
          <w:jc w:val="center"/>
        </w:trPr>
        <w:tc>
          <w:tcPr>
            <w:tcW w:w="669" w:type="pct"/>
            <w:vMerge/>
            <w:vAlign w:val="center"/>
          </w:tcPr>
          <w:p w14:paraId="2169A5F3"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restart"/>
            <w:vAlign w:val="center"/>
          </w:tcPr>
          <w:p w14:paraId="6D101771"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 xml:space="preserve">Q390 </w:t>
            </w:r>
          </w:p>
        </w:tc>
        <w:tc>
          <w:tcPr>
            <w:tcW w:w="767" w:type="pct"/>
            <w:vAlign w:val="center"/>
          </w:tcPr>
          <w:p w14:paraId="1D6044C9"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≤16</w:t>
            </w:r>
          </w:p>
        </w:tc>
        <w:tc>
          <w:tcPr>
            <w:tcW w:w="620" w:type="pct"/>
            <w:vMerge w:val="restart"/>
            <w:vAlign w:val="center"/>
          </w:tcPr>
          <w:p w14:paraId="113B9AE1"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490</w:t>
            </w:r>
          </w:p>
        </w:tc>
        <w:tc>
          <w:tcPr>
            <w:tcW w:w="617" w:type="pct"/>
            <w:vAlign w:val="center"/>
          </w:tcPr>
          <w:p w14:paraId="36B164A2"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390</w:t>
            </w:r>
          </w:p>
        </w:tc>
        <w:tc>
          <w:tcPr>
            <w:tcW w:w="641" w:type="pct"/>
            <w:vAlign w:val="center"/>
          </w:tcPr>
          <w:p w14:paraId="4E6E6BD9"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345</w:t>
            </w:r>
          </w:p>
        </w:tc>
        <w:tc>
          <w:tcPr>
            <w:tcW w:w="452" w:type="pct"/>
            <w:vAlign w:val="center"/>
          </w:tcPr>
          <w:p w14:paraId="7D2C4B3B"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200</w:t>
            </w:r>
          </w:p>
        </w:tc>
        <w:tc>
          <w:tcPr>
            <w:tcW w:w="685" w:type="pct"/>
            <w:vMerge w:val="restart"/>
            <w:vAlign w:val="center"/>
          </w:tcPr>
          <w:p w14:paraId="274F09C0"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415</w:t>
            </w:r>
          </w:p>
        </w:tc>
      </w:tr>
      <w:tr w:rsidR="00C26B5F" w:rsidRPr="00C26B5F" w14:paraId="5BC244AF" w14:textId="77777777" w:rsidTr="00614FBA">
        <w:trPr>
          <w:jc w:val="center"/>
        </w:trPr>
        <w:tc>
          <w:tcPr>
            <w:tcW w:w="669" w:type="pct"/>
            <w:vMerge/>
            <w:vAlign w:val="center"/>
          </w:tcPr>
          <w:p w14:paraId="11F46489"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ign w:val="center"/>
          </w:tcPr>
          <w:p w14:paraId="67C18BCC"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071CFB83"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16</w:t>
            </w:r>
            <w:r w:rsidRPr="00C26B5F">
              <w:rPr>
                <w:color w:val="000000" w:themeColor="text1"/>
                <w:kern w:val="0"/>
                <w:sz w:val="18"/>
                <w:szCs w:val="18"/>
              </w:rPr>
              <w:t>，</w:t>
            </w:r>
            <w:r w:rsidRPr="00C26B5F">
              <w:rPr>
                <w:color w:val="000000" w:themeColor="text1"/>
                <w:kern w:val="0"/>
                <w:sz w:val="18"/>
                <w:szCs w:val="18"/>
              </w:rPr>
              <w:t>≤40</w:t>
            </w:r>
          </w:p>
        </w:tc>
        <w:tc>
          <w:tcPr>
            <w:tcW w:w="620" w:type="pct"/>
            <w:vMerge/>
            <w:vAlign w:val="center"/>
          </w:tcPr>
          <w:p w14:paraId="7DE9815D"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17" w:type="pct"/>
            <w:vAlign w:val="center"/>
          </w:tcPr>
          <w:p w14:paraId="0214D682"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370</w:t>
            </w:r>
          </w:p>
        </w:tc>
        <w:tc>
          <w:tcPr>
            <w:tcW w:w="641" w:type="pct"/>
            <w:vAlign w:val="center"/>
          </w:tcPr>
          <w:p w14:paraId="7475E74E"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330</w:t>
            </w:r>
          </w:p>
        </w:tc>
        <w:tc>
          <w:tcPr>
            <w:tcW w:w="452" w:type="pct"/>
            <w:vAlign w:val="center"/>
          </w:tcPr>
          <w:p w14:paraId="6A379060"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190</w:t>
            </w:r>
          </w:p>
        </w:tc>
        <w:tc>
          <w:tcPr>
            <w:tcW w:w="685" w:type="pct"/>
            <w:vMerge/>
            <w:vAlign w:val="center"/>
          </w:tcPr>
          <w:p w14:paraId="70AA9926" w14:textId="77777777" w:rsidR="00C64912" w:rsidRPr="00C26B5F" w:rsidRDefault="00C64912" w:rsidP="00614FBA">
            <w:pPr>
              <w:widowControl w:val="0"/>
              <w:snapToGrid w:val="0"/>
              <w:spacing w:line="240" w:lineRule="auto"/>
              <w:jc w:val="center"/>
              <w:rPr>
                <w:color w:val="000000" w:themeColor="text1"/>
                <w:kern w:val="0"/>
                <w:sz w:val="18"/>
                <w:szCs w:val="18"/>
              </w:rPr>
            </w:pPr>
          </w:p>
        </w:tc>
      </w:tr>
      <w:tr w:rsidR="00C26B5F" w:rsidRPr="00C26B5F" w14:paraId="75CBFA94" w14:textId="77777777" w:rsidTr="00614FBA">
        <w:trPr>
          <w:jc w:val="center"/>
        </w:trPr>
        <w:tc>
          <w:tcPr>
            <w:tcW w:w="669" w:type="pct"/>
            <w:vMerge/>
            <w:vAlign w:val="center"/>
          </w:tcPr>
          <w:p w14:paraId="46D1CD68"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ign w:val="center"/>
          </w:tcPr>
          <w:p w14:paraId="79C1F4D5"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20DA785B"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40</w:t>
            </w:r>
            <w:r w:rsidRPr="00C26B5F">
              <w:rPr>
                <w:color w:val="000000" w:themeColor="text1"/>
                <w:kern w:val="0"/>
                <w:sz w:val="18"/>
                <w:szCs w:val="18"/>
              </w:rPr>
              <w:t>，</w:t>
            </w:r>
            <w:r w:rsidRPr="00C26B5F">
              <w:rPr>
                <w:color w:val="000000" w:themeColor="text1"/>
                <w:kern w:val="0"/>
                <w:sz w:val="18"/>
                <w:szCs w:val="18"/>
              </w:rPr>
              <w:t>≤63</w:t>
            </w:r>
          </w:p>
        </w:tc>
        <w:tc>
          <w:tcPr>
            <w:tcW w:w="620" w:type="pct"/>
            <w:vMerge/>
            <w:vAlign w:val="center"/>
          </w:tcPr>
          <w:p w14:paraId="784800F7"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17" w:type="pct"/>
            <w:vAlign w:val="center"/>
          </w:tcPr>
          <w:p w14:paraId="7D59EFA0"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350</w:t>
            </w:r>
          </w:p>
        </w:tc>
        <w:tc>
          <w:tcPr>
            <w:tcW w:w="641" w:type="pct"/>
            <w:vAlign w:val="center"/>
          </w:tcPr>
          <w:p w14:paraId="7E4ABC8A"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310</w:t>
            </w:r>
          </w:p>
        </w:tc>
        <w:tc>
          <w:tcPr>
            <w:tcW w:w="452" w:type="pct"/>
            <w:vAlign w:val="center"/>
          </w:tcPr>
          <w:p w14:paraId="142FFE3C"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180</w:t>
            </w:r>
          </w:p>
        </w:tc>
        <w:tc>
          <w:tcPr>
            <w:tcW w:w="685" w:type="pct"/>
            <w:vMerge/>
            <w:vAlign w:val="center"/>
          </w:tcPr>
          <w:p w14:paraId="10390044" w14:textId="77777777" w:rsidR="00C64912" w:rsidRPr="00C26B5F" w:rsidRDefault="00C64912" w:rsidP="00614FBA">
            <w:pPr>
              <w:widowControl w:val="0"/>
              <w:snapToGrid w:val="0"/>
              <w:spacing w:line="240" w:lineRule="auto"/>
              <w:jc w:val="center"/>
              <w:rPr>
                <w:color w:val="000000" w:themeColor="text1"/>
                <w:kern w:val="0"/>
                <w:sz w:val="18"/>
                <w:szCs w:val="18"/>
              </w:rPr>
            </w:pPr>
          </w:p>
        </w:tc>
      </w:tr>
      <w:tr w:rsidR="00C26B5F" w:rsidRPr="00C26B5F" w14:paraId="07983754" w14:textId="77777777" w:rsidTr="00614FBA">
        <w:trPr>
          <w:trHeight w:val="292"/>
          <w:jc w:val="center"/>
        </w:trPr>
        <w:tc>
          <w:tcPr>
            <w:tcW w:w="669" w:type="pct"/>
            <w:vMerge/>
            <w:vAlign w:val="center"/>
          </w:tcPr>
          <w:p w14:paraId="2D5903B7"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ign w:val="center"/>
          </w:tcPr>
          <w:p w14:paraId="4AF05860"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017B2D00"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63</w:t>
            </w:r>
            <w:r w:rsidRPr="00C26B5F">
              <w:rPr>
                <w:color w:val="000000" w:themeColor="text1"/>
                <w:kern w:val="0"/>
                <w:sz w:val="18"/>
                <w:szCs w:val="18"/>
              </w:rPr>
              <w:t>，</w:t>
            </w:r>
            <w:r w:rsidRPr="00C26B5F">
              <w:rPr>
                <w:color w:val="000000" w:themeColor="text1"/>
                <w:kern w:val="0"/>
                <w:sz w:val="18"/>
                <w:szCs w:val="18"/>
              </w:rPr>
              <w:t>≤100</w:t>
            </w:r>
          </w:p>
        </w:tc>
        <w:tc>
          <w:tcPr>
            <w:tcW w:w="620" w:type="pct"/>
            <w:vMerge/>
            <w:vAlign w:val="center"/>
          </w:tcPr>
          <w:p w14:paraId="6D7A0F78"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17" w:type="pct"/>
            <w:vAlign w:val="center"/>
          </w:tcPr>
          <w:p w14:paraId="7EB070D1"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330</w:t>
            </w:r>
          </w:p>
        </w:tc>
        <w:tc>
          <w:tcPr>
            <w:tcW w:w="641" w:type="pct"/>
            <w:vAlign w:val="center"/>
          </w:tcPr>
          <w:p w14:paraId="51E501D4"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295</w:t>
            </w:r>
          </w:p>
        </w:tc>
        <w:tc>
          <w:tcPr>
            <w:tcW w:w="452" w:type="pct"/>
            <w:vAlign w:val="center"/>
          </w:tcPr>
          <w:p w14:paraId="5983FE40"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170</w:t>
            </w:r>
          </w:p>
        </w:tc>
        <w:tc>
          <w:tcPr>
            <w:tcW w:w="685" w:type="pct"/>
            <w:vMerge/>
            <w:vAlign w:val="center"/>
          </w:tcPr>
          <w:p w14:paraId="37BDCE18" w14:textId="77777777" w:rsidR="00C64912" w:rsidRPr="00C26B5F" w:rsidRDefault="00C64912" w:rsidP="00614FBA">
            <w:pPr>
              <w:widowControl w:val="0"/>
              <w:snapToGrid w:val="0"/>
              <w:spacing w:line="240" w:lineRule="auto"/>
              <w:jc w:val="center"/>
              <w:rPr>
                <w:color w:val="000000" w:themeColor="text1"/>
                <w:kern w:val="0"/>
                <w:sz w:val="18"/>
                <w:szCs w:val="18"/>
              </w:rPr>
            </w:pPr>
          </w:p>
        </w:tc>
      </w:tr>
      <w:tr w:rsidR="00C26B5F" w:rsidRPr="00C26B5F" w14:paraId="6BCADC3D" w14:textId="77777777" w:rsidTr="00614FBA">
        <w:trPr>
          <w:jc w:val="center"/>
        </w:trPr>
        <w:tc>
          <w:tcPr>
            <w:tcW w:w="669" w:type="pct"/>
            <w:vMerge/>
            <w:vAlign w:val="center"/>
          </w:tcPr>
          <w:p w14:paraId="758F455D"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restart"/>
            <w:vAlign w:val="center"/>
          </w:tcPr>
          <w:p w14:paraId="1464F54D"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 xml:space="preserve">Q420 </w:t>
            </w:r>
          </w:p>
        </w:tc>
        <w:tc>
          <w:tcPr>
            <w:tcW w:w="767" w:type="pct"/>
            <w:vAlign w:val="center"/>
          </w:tcPr>
          <w:p w14:paraId="00234FD6"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≤16</w:t>
            </w:r>
          </w:p>
        </w:tc>
        <w:tc>
          <w:tcPr>
            <w:tcW w:w="620" w:type="pct"/>
            <w:vMerge w:val="restart"/>
            <w:vAlign w:val="center"/>
          </w:tcPr>
          <w:p w14:paraId="65BA7572"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520</w:t>
            </w:r>
          </w:p>
        </w:tc>
        <w:tc>
          <w:tcPr>
            <w:tcW w:w="617" w:type="pct"/>
            <w:vAlign w:val="center"/>
          </w:tcPr>
          <w:p w14:paraId="3D3872CD"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420</w:t>
            </w:r>
          </w:p>
        </w:tc>
        <w:tc>
          <w:tcPr>
            <w:tcW w:w="641" w:type="pct"/>
            <w:vAlign w:val="center"/>
          </w:tcPr>
          <w:p w14:paraId="39990946"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375</w:t>
            </w:r>
          </w:p>
        </w:tc>
        <w:tc>
          <w:tcPr>
            <w:tcW w:w="452" w:type="pct"/>
            <w:vAlign w:val="center"/>
          </w:tcPr>
          <w:p w14:paraId="3F05A45D"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215</w:t>
            </w:r>
          </w:p>
        </w:tc>
        <w:tc>
          <w:tcPr>
            <w:tcW w:w="685" w:type="pct"/>
            <w:vMerge w:val="restart"/>
            <w:vAlign w:val="center"/>
          </w:tcPr>
          <w:p w14:paraId="567F46C5"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440</w:t>
            </w:r>
          </w:p>
        </w:tc>
      </w:tr>
      <w:tr w:rsidR="00C26B5F" w:rsidRPr="00C26B5F" w14:paraId="7F928696" w14:textId="77777777" w:rsidTr="00614FBA">
        <w:trPr>
          <w:jc w:val="center"/>
        </w:trPr>
        <w:tc>
          <w:tcPr>
            <w:tcW w:w="669" w:type="pct"/>
            <w:vMerge/>
            <w:vAlign w:val="center"/>
          </w:tcPr>
          <w:p w14:paraId="607006D8"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ign w:val="center"/>
          </w:tcPr>
          <w:p w14:paraId="44C381E2"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1B5A86C8"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16</w:t>
            </w:r>
            <w:r w:rsidRPr="00C26B5F">
              <w:rPr>
                <w:color w:val="000000" w:themeColor="text1"/>
                <w:kern w:val="0"/>
                <w:sz w:val="18"/>
                <w:szCs w:val="18"/>
              </w:rPr>
              <w:t>，</w:t>
            </w:r>
            <w:r w:rsidRPr="00C26B5F">
              <w:rPr>
                <w:color w:val="000000" w:themeColor="text1"/>
                <w:kern w:val="0"/>
                <w:sz w:val="18"/>
                <w:szCs w:val="18"/>
              </w:rPr>
              <w:t>≤40</w:t>
            </w:r>
          </w:p>
        </w:tc>
        <w:tc>
          <w:tcPr>
            <w:tcW w:w="620" w:type="pct"/>
            <w:vMerge/>
            <w:vAlign w:val="center"/>
          </w:tcPr>
          <w:p w14:paraId="7AF16BA9"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17" w:type="pct"/>
            <w:vAlign w:val="center"/>
          </w:tcPr>
          <w:p w14:paraId="1ABC3DC4"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400</w:t>
            </w:r>
          </w:p>
        </w:tc>
        <w:tc>
          <w:tcPr>
            <w:tcW w:w="641" w:type="pct"/>
            <w:vAlign w:val="center"/>
          </w:tcPr>
          <w:p w14:paraId="429A35FC"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355</w:t>
            </w:r>
          </w:p>
        </w:tc>
        <w:tc>
          <w:tcPr>
            <w:tcW w:w="452" w:type="pct"/>
            <w:vAlign w:val="center"/>
          </w:tcPr>
          <w:p w14:paraId="3115DDB6"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205</w:t>
            </w:r>
          </w:p>
        </w:tc>
        <w:tc>
          <w:tcPr>
            <w:tcW w:w="685" w:type="pct"/>
            <w:vMerge/>
            <w:vAlign w:val="center"/>
          </w:tcPr>
          <w:p w14:paraId="2EE76ECD" w14:textId="77777777" w:rsidR="00C64912" w:rsidRPr="00C26B5F" w:rsidRDefault="00C64912" w:rsidP="00614FBA">
            <w:pPr>
              <w:widowControl w:val="0"/>
              <w:snapToGrid w:val="0"/>
              <w:spacing w:line="240" w:lineRule="auto"/>
              <w:jc w:val="center"/>
              <w:rPr>
                <w:color w:val="000000" w:themeColor="text1"/>
                <w:kern w:val="0"/>
                <w:sz w:val="18"/>
                <w:szCs w:val="18"/>
              </w:rPr>
            </w:pPr>
          </w:p>
        </w:tc>
      </w:tr>
      <w:tr w:rsidR="00C26B5F" w:rsidRPr="00C26B5F" w14:paraId="735AB1B9" w14:textId="77777777" w:rsidTr="00614FBA">
        <w:trPr>
          <w:jc w:val="center"/>
        </w:trPr>
        <w:tc>
          <w:tcPr>
            <w:tcW w:w="669" w:type="pct"/>
            <w:vMerge/>
            <w:vAlign w:val="center"/>
          </w:tcPr>
          <w:p w14:paraId="334219B6"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ign w:val="center"/>
          </w:tcPr>
          <w:p w14:paraId="09E12048"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1CA0105F"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40</w:t>
            </w:r>
            <w:r w:rsidRPr="00C26B5F">
              <w:rPr>
                <w:color w:val="000000" w:themeColor="text1"/>
                <w:kern w:val="0"/>
                <w:sz w:val="18"/>
                <w:szCs w:val="18"/>
              </w:rPr>
              <w:t>，</w:t>
            </w:r>
            <w:r w:rsidRPr="00C26B5F">
              <w:rPr>
                <w:color w:val="000000" w:themeColor="text1"/>
                <w:kern w:val="0"/>
                <w:sz w:val="18"/>
                <w:szCs w:val="18"/>
              </w:rPr>
              <w:t>≤63</w:t>
            </w:r>
          </w:p>
        </w:tc>
        <w:tc>
          <w:tcPr>
            <w:tcW w:w="620" w:type="pct"/>
            <w:vMerge/>
            <w:vAlign w:val="center"/>
          </w:tcPr>
          <w:p w14:paraId="43A0D86A"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17" w:type="pct"/>
            <w:vAlign w:val="center"/>
          </w:tcPr>
          <w:p w14:paraId="0C9B346D"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380</w:t>
            </w:r>
          </w:p>
        </w:tc>
        <w:tc>
          <w:tcPr>
            <w:tcW w:w="641" w:type="pct"/>
            <w:vAlign w:val="center"/>
          </w:tcPr>
          <w:p w14:paraId="3936EBE0"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320</w:t>
            </w:r>
          </w:p>
        </w:tc>
        <w:tc>
          <w:tcPr>
            <w:tcW w:w="452" w:type="pct"/>
            <w:vAlign w:val="center"/>
          </w:tcPr>
          <w:p w14:paraId="0B03C5A6"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185</w:t>
            </w:r>
          </w:p>
        </w:tc>
        <w:tc>
          <w:tcPr>
            <w:tcW w:w="685" w:type="pct"/>
            <w:vMerge/>
            <w:vAlign w:val="center"/>
          </w:tcPr>
          <w:p w14:paraId="2AC2198B" w14:textId="77777777" w:rsidR="00C64912" w:rsidRPr="00C26B5F" w:rsidRDefault="00C64912" w:rsidP="00614FBA">
            <w:pPr>
              <w:widowControl w:val="0"/>
              <w:snapToGrid w:val="0"/>
              <w:spacing w:line="240" w:lineRule="auto"/>
              <w:jc w:val="center"/>
              <w:rPr>
                <w:color w:val="000000" w:themeColor="text1"/>
                <w:kern w:val="0"/>
                <w:sz w:val="18"/>
                <w:szCs w:val="18"/>
              </w:rPr>
            </w:pPr>
          </w:p>
        </w:tc>
      </w:tr>
      <w:tr w:rsidR="00C26B5F" w:rsidRPr="00C26B5F" w14:paraId="4538A5F5" w14:textId="77777777" w:rsidTr="00614FBA">
        <w:trPr>
          <w:trHeight w:val="292"/>
          <w:jc w:val="center"/>
        </w:trPr>
        <w:tc>
          <w:tcPr>
            <w:tcW w:w="669" w:type="pct"/>
            <w:vMerge/>
            <w:vAlign w:val="center"/>
          </w:tcPr>
          <w:p w14:paraId="79610A4D"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ign w:val="center"/>
          </w:tcPr>
          <w:p w14:paraId="1AD5352B"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00657C94"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63</w:t>
            </w:r>
            <w:r w:rsidRPr="00C26B5F">
              <w:rPr>
                <w:color w:val="000000" w:themeColor="text1"/>
                <w:kern w:val="0"/>
                <w:sz w:val="18"/>
                <w:szCs w:val="18"/>
              </w:rPr>
              <w:t>，</w:t>
            </w:r>
            <w:r w:rsidRPr="00C26B5F">
              <w:rPr>
                <w:color w:val="000000" w:themeColor="text1"/>
                <w:kern w:val="0"/>
                <w:sz w:val="18"/>
                <w:szCs w:val="18"/>
              </w:rPr>
              <w:t>≤100</w:t>
            </w:r>
          </w:p>
        </w:tc>
        <w:tc>
          <w:tcPr>
            <w:tcW w:w="620" w:type="pct"/>
            <w:vMerge/>
            <w:vAlign w:val="center"/>
          </w:tcPr>
          <w:p w14:paraId="5068F7F5"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17" w:type="pct"/>
            <w:vAlign w:val="center"/>
          </w:tcPr>
          <w:p w14:paraId="65FD42B3"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360</w:t>
            </w:r>
          </w:p>
        </w:tc>
        <w:tc>
          <w:tcPr>
            <w:tcW w:w="641" w:type="pct"/>
            <w:vAlign w:val="center"/>
          </w:tcPr>
          <w:p w14:paraId="3FF4CD4E"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305</w:t>
            </w:r>
          </w:p>
        </w:tc>
        <w:tc>
          <w:tcPr>
            <w:tcW w:w="452" w:type="pct"/>
            <w:vAlign w:val="center"/>
          </w:tcPr>
          <w:p w14:paraId="2D7501FA"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175</w:t>
            </w:r>
          </w:p>
        </w:tc>
        <w:tc>
          <w:tcPr>
            <w:tcW w:w="685" w:type="pct"/>
            <w:vMerge/>
            <w:vAlign w:val="center"/>
          </w:tcPr>
          <w:p w14:paraId="7CD9A916" w14:textId="77777777" w:rsidR="00C64912" w:rsidRPr="00C26B5F" w:rsidRDefault="00C64912" w:rsidP="00614FBA">
            <w:pPr>
              <w:widowControl w:val="0"/>
              <w:snapToGrid w:val="0"/>
              <w:spacing w:line="240" w:lineRule="auto"/>
              <w:jc w:val="center"/>
              <w:rPr>
                <w:color w:val="000000" w:themeColor="text1"/>
                <w:kern w:val="0"/>
                <w:sz w:val="18"/>
                <w:szCs w:val="18"/>
              </w:rPr>
            </w:pPr>
          </w:p>
        </w:tc>
      </w:tr>
      <w:tr w:rsidR="00C26B5F" w:rsidRPr="00C26B5F" w14:paraId="1CAC9D03" w14:textId="77777777" w:rsidTr="00614FBA">
        <w:trPr>
          <w:trHeight w:val="292"/>
          <w:jc w:val="center"/>
        </w:trPr>
        <w:tc>
          <w:tcPr>
            <w:tcW w:w="669" w:type="pct"/>
            <w:vMerge/>
            <w:vAlign w:val="center"/>
          </w:tcPr>
          <w:p w14:paraId="29437050"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restart"/>
            <w:vAlign w:val="center"/>
          </w:tcPr>
          <w:p w14:paraId="1B386B68"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Q460</w:t>
            </w:r>
          </w:p>
        </w:tc>
        <w:tc>
          <w:tcPr>
            <w:tcW w:w="767" w:type="pct"/>
            <w:vAlign w:val="center"/>
          </w:tcPr>
          <w:p w14:paraId="5E7D2D0D"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≤16</w:t>
            </w:r>
          </w:p>
        </w:tc>
        <w:tc>
          <w:tcPr>
            <w:tcW w:w="620" w:type="pct"/>
            <w:vMerge w:val="restart"/>
            <w:vAlign w:val="center"/>
          </w:tcPr>
          <w:p w14:paraId="03363560"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550</w:t>
            </w:r>
          </w:p>
        </w:tc>
        <w:tc>
          <w:tcPr>
            <w:tcW w:w="617" w:type="pct"/>
            <w:vAlign w:val="center"/>
          </w:tcPr>
          <w:p w14:paraId="51AA5BB2"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460</w:t>
            </w:r>
          </w:p>
        </w:tc>
        <w:tc>
          <w:tcPr>
            <w:tcW w:w="641" w:type="pct"/>
            <w:vAlign w:val="center"/>
          </w:tcPr>
          <w:p w14:paraId="0F8CA1DF"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410</w:t>
            </w:r>
          </w:p>
        </w:tc>
        <w:tc>
          <w:tcPr>
            <w:tcW w:w="452" w:type="pct"/>
            <w:vAlign w:val="center"/>
          </w:tcPr>
          <w:p w14:paraId="212AA934"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235</w:t>
            </w:r>
          </w:p>
        </w:tc>
        <w:tc>
          <w:tcPr>
            <w:tcW w:w="685" w:type="pct"/>
            <w:vMerge w:val="restart"/>
            <w:vAlign w:val="center"/>
          </w:tcPr>
          <w:p w14:paraId="7CA9E469"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470</w:t>
            </w:r>
          </w:p>
        </w:tc>
      </w:tr>
      <w:tr w:rsidR="00C26B5F" w:rsidRPr="00C26B5F" w14:paraId="6028E775" w14:textId="77777777" w:rsidTr="00614FBA">
        <w:trPr>
          <w:trHeight w:val="292"/>
          <w:jc w:val="center"/>
        </w:trPr>
        <w:tc>
          <w:tcPr>
            <w:tcW w:w="669" w:type="pct"/>
            <w:vMerge/>
            <w:vAlign w:val="center"/>
          </w:tcPr>
          <w:p w14:paraId="25104226"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ign w:val="center"/>
          </w:tcPr>
          <w:p w14:paraId="7BC67F45"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090D879C"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16</w:t>
            </w:r>
            <w:r w:rsidRPr="00C26B5F">
              <w:rPr>
                <w:color w:val="000000" w:themeColor="text1"/>
                <w:kern w:val="0"/>
                <w:sz w:val="18"/>
                <w:szCs w:val="18"/>
              </w:rPr>
              <w:t>，</w:t>
            </w:r>
            <w:r w:rsidRPr="00C26B5F">
              <w:rPr>
                <w:color w:val="000000" w:themeColor="text1"/>
                <w:kern w:val="0"/>
                <w:sz w:val="18"/>
                <w:szCs w:val="18"/>
              </w:rPr>
              <w:t>≤40</w:t>
            </w:r>
          </w:p>
        </w:tc>
        <w:tc>
          <w:tcPr>
            <w:tcW w:w="620" w:type="pct"/>
            <w:vMerge/>
            <w:vAlign w:val="center"/>
          </w:tcPr>
          <w:p w14:paraId="671823CB"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17" w:type="pct"/>
            <w:vAlign w:val="center"/>
          </w:tcPr>
          <w:p w14:paraId="2421FE76"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440</w:t>
            </w:r>
          </w:p>
        </w:tc>
        <w:tc>
          <w:tcPr>
            <w:tcW w:w="641" w:type="pct"/>
            <w:vAlign w:val="center"/>
          </w:tcPr>
          <w:p w14:paraId="472BB4EE"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390</w:t>
            </w:r>
          </w:p>
        </w:tc>
        <w:tc>
          <w:tcPr>
            <w:tcW w:w="452" w:type="pct"/>
            <w:vAlign w:val="center"/>
          </w:tcPr>
          <w:p w14:paraId="72C8F3E9"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225</w:t>
            </w:r>
          </w:p>
        </w:tc>
        <w:tc>
          <w:tcPr>
            <w:tcW w:w="685" w:type="pct"/>
            <w:vMerge/>
            <w:vAlign w:val="center"/>
          </w:tcPr>
          <w:p w14:paraId="22422F9A" w14:textId="77777777" w:rsidR="00C64912" w:rsidRPr="00C26B5F" w:rsidRDefault="00C64912" w:rsidP="00614FBA">
            <w:pPr>
              <w:widowControl w:val="0"/>
              <w:snapToGrid w:val="0"/>
              <w:spacing w:line="240" w:lineRule="auto"/>
              <w:jc w:val="center"/>
              <w:rPr>
                <w:color w:val="000000" w:themeColor="text1"/>
                <w:kern w:val="0"/>
                <w:sz w:val="18"/>
                <w:szCs w:val="18"/>
              </w:rPr>
            </w:pPr>
          </w:p>
        </w:tc>
      </w:tr>
      <w:tr w:rsidR="00C26B5F" w:rsidRPr="00C26B5F" w14:paraId="096DCD60" w14:textId="77777777" w:rsidTr="00614FBA">
        <w:trPr>
          <w:trHeight w:val="292"/>
          <w:jc w:val="center"/>
        </w:trPr>
        <w:tc>
          <w:tcPr>
            <w:tcW w:w="669" w:type="pct"/>
            <w:vMerge/>
            <w:vAlign w:val="center"/>
          </w:tcPr>
          <w:p w14:paraId="1C445C68"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ign w:val="center"/>
          </w:tcPr>
          <w:p w14:paraId="0599C0A6"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768062FD"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40</w:t>
            </w:r>
            <w:r w:rsidRPr="00C26B5F">
              <w:rPr>
                <w:color w:val="000000" w:themeColor="text1"/>
                <w:kern w:val="0"/>
                <w:sz w:val="18"/>
                <w:szCs w:val="18"/>
              </w:rPr>
              <w:t>，</w:t>
            </w:r>
            <w:r w:rsidRPr="00C26B5F">
              <w:rPr>
                <w:color w:val="000000" w:themeColor="text1"/>
                <w:kern w:val="0"/>
                <w:sz w:val="18"/>
                <w:szCs w:val="18"/>
              </w:rPr>
              <w:t>≤63</w:t>
            </w:r>
          </w:p>
        </w:tc>
        <w:tc>
          <w:tcPr>
            <w:tcW w:w="620" w:type="pct"/>
            <w:vMerge/>
            <w:vAlign w:val="center"/>
          </w:tcPr>
          <w:p w14:paraId="36627713"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17" w:type="pct"/>
            <w:vAlign w:val="center"/>
          </w:tcPr>
          <w:p w14:paraId="7A7EF4C8"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420</w:t>
            </w:r>
          </w:p>
        </w:tc>
        <w:tc>
          <w:tcPr>
            <w:tcW w:w="641" w:type="pct"/>
            <w:vAlign w:val="center"/>
          </w:tcPr>
          <w:p w14:paraId="73819789"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355</w:t>
            </w:r>
          </w:p>
        </w:tc>
        <w:tc>
          <w:tcPr>
            <w:tcW w:w="452" w:type="pct"/>
            <w:vAlign w:val="center"/>
          </w:tcPr>
          <w:p w14:paraId="4D9F5EC6"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205</w:t>
            </w:r>
          </w:p>
        </w:tc>
        <w:tc>
          <w:tcPr>
            <w:tcW w:w="685" w:type="pct"/>
            <w:vMerge/>
            <w:vAlign w:val="center"/>
          </w:tcPr>
          <w:p w14:paraId="7603C371" w14:textId="77777777" w:rsidR="00C64912" w:rsidRPr="00C26B5F" w:rsidRDefault="00C64912" w:rsidP="00614FBA">
            <w:pPr>
              <w:widowControl w:val="0"/>
              <w:snapToGrid w:val="0"/>
              <w:spacing w:line="240" w:lineRule="auto"/>
              <w:jc w:val="center"/>
              <w:rPr>
                <w:color w:val="000000" w:themeColor="text1"/>
                <w:kern w:val="0"/>
                <w:sz w:val="18"/>
                <w:szCs w:val="18"/>
              </w:rPr>
            </w:pPr>
          </w:p>
        </w:tc>
      </w:tr>
      <w:tr w:rsidR="00C26B5F" w:rsidRPr="00C26B5F" w14:paraId="2790B761" w14:textId="77777777" w:rsidTr="00614FBA">
        <w:trPr>
          <w:trHeight w:val="292"/>
          <w:jc w:val="center"/>
        </w:trPr>
        <w:tc>
          <w:tcPr>
            <w:tcW w:w="669" w:type="pct"/>
            <w:vMerge/>
            <w:vAlign w:val="center"/>
          </w:tcPr>
          <w:p w14:paraId="546C9126"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ign w:val="center"/>
          </w:tcPr>
          <w:p w14:paraId="64093E43"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51A679EA"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63</w:t>
            </w:r>
            <w:r w:rsidRPr="00C26B5F">
              <w:rPr>
                <w:color w:val="000000" w:themeColor="text1"/>
                <w:kern w:val="0"/>
                <w:sz w:val="18"/>
                <w:szCs w:val="18"/>
              </w:rPr>
              <w:t>，</w:t>
            </w:r>
            <w:r w:rsidRPr="00C26B5F">
              <w:rPr>
                <w:color w:val="000000" w:themeColor="text1"/>
                <w:kern w:val="0"/>
                <w:sz w:val="18"/>
                <w:szCs w:val="18"/>
              </w:rPr>
              <w:t>≤100</w:t>
            </w:r>
          </w:p>
        </w:tc>
        <w:tc>
          <w:tcPr>
            <w:tcW w:w="620" w:type="pct"/>
            <w:vMerge/>
            <w:vAlign w:val="center"/>
          </w:tcPr>
          <w:p w14:paraId="7A9FDD39"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17" w:type="pct"/>
            <w:vAlign w:val="center"/>
          </w:tcPr>
          <w:p w14:paraId="61F6BE07"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400</w:t>
            </w:r>
          </w:p>
        </w:tc>
        <w:tc>
          <w:tcPr>
            <w:tcW w:w="641" w:type="pct"/>
            <w:vAlign w:val="center"/>
          </w:tcPr>
          <w:p w14:paraId="51E50927"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340</w:t>
            </w:r>
          </w:p>
        </w:tc>
        <w:tc>
          <w:tcPr>
            <w:tcW w:w="452" w:type="pct"/>
            <w:vAlign w:val="center"/>
          </w:tcPr>
          <w:p w14:paraId="5A9D0B9C"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195</w:t>
            </w:r>
          </w:p>
        </w:tc>
        <w:tc>
          <w:tcPr>
            <w:tcW w:w="685" w:type="pct"/>
            <w:vMerge/>
            <w:vAlign w:val="center"/>
          </w:tcPr>
          <w:p w14:paraId="55D355D5" w14:textId="77777777" w:rsidR="00C64912" w:rsidRPr="00C26B5F" w:rsidRDefault="00C64912" w:rsidP="00614FBA">
            <w:pPr>
              <w:widowControl w:val="0"/>
              <w:snapToGrid w:val="0"/>
              <w:spacing w:line="240" w:lineRule="auto"/>
              <w:jc w:val="center"/>
              <w:rPr>
                <w:color w:val="000000" w:themeColor="text1"/>
                <w:kern w:val="0"/>
                <w:sz w:val="18"/>
                <w:szCs w:val="18"/>
              </w:rPr>
            </w:pPr>
          </w:p>
        </w:tc>
      </w:tr>
      <w:tr w:rsidR="00C26B5F" w:rsidRPr="00C26B5F" w14:paraId="7B066A1A" w14:textId="77777777" w:rsidTr="00614FBA">
        <w:trPr>
          <w:jc w:val="center"/>
        </w:trPr>
        <w:tc>
          <w:tcPr>
            <w:tcW w:w="669" w:type="pct"/>
            <w:vMerge w:val="restart"/>
            <w:vAlign w:val="center"/>
          </w:tcPr>
          <w:p w14:paraId="75D7C666" w14:textId="77777777" w:rsidR="00C64912" w:rsidRPr="00C26B5F" w:rsidRDefault="00C64912" w:rsidP="00614FBA">
            <w:pPr>
              <w:widowControl w:val="0"/>
              <w:snapToGrid w:val="0"/>
              <w:spacing w:line="240" w:lineRule="auto"/>
              <w:rPr>
                <w:color w:val="000000" w:themeColor="text1"/>
                <w:kern w:val="0"/>
                <w:sz w:val="18"/>
                <w:szCs w:val="18"/>
              </w:rPr>
            </w:pPr>
            <w:r w:rsidRPr="00C26B5F">
              <w:rPr>
                <w:color w:val="000000" w:themeColor="text1"/>
                <w:kern w:val="0"/>
                <w:sz w:val="18"/>
                <w:szCs w:val="18"/>
              </w:rPr>
              <w:t>建筑结构用钢板</w:t>
            </w:r>
            <w:r w:rsidRPr="00C26B5F">
              <w:rPr>
                <w:color w:val="000000" w:themeColor="text1"/>
                <w:kern w:val="0"/>
                <w:sz w:val="18"/>
                <w:szCs w:val="18"/>
              </w:rPr>
              <w:t>(GB/T19879)</w:t>
            </w:r>
          </w:p>
        </w:tc>
        <w:tc>
          <w:tcPr>
            <w:tcW w:w="548" w:type="pct"/>
            <w:vMerge w:val="restart"/>
            <w:vAlign w:val="center"/>
          </w:tcPr>
          <w:p w14:paraId="71E31FCD" w14:textId="77777777" w:rsidR="00C64912" w:rsidRPr="00C26B5F" w:rsidRDefault="00C64912" w:rsidP="00614FBA">
            <w:pPr>
              <w:widowControl w:val="0"/>
              <w:snapToGrid w:val="0"/>
              <w:spacing w:line="240" w:lineRule="auto"/>
              <w:rPr>
                <w:color w:val="000000" w:themeColor="text1"/>
                <w:kern w:val="0"/>
                <w:sz w:val="18"/>
                <w:szCs w:val="18"/>
              </w:rPr>
            </w:pPr>
            <w:r w:rsidRPr="00C26B5F">
              <w:rPr>
                <w:color w:val="000000" w:themeColor="text1"/>
                <w:kern w:val="0"/>
                <w:sz w:val="18"/>
                <w:szCs w:val="18"/>
              </w:rPr>
              <w:t xml:space="preserve">Q345GJ </w:t>
            </w:r>
          </w:p>
        </w:tc>
        <w:tc>
          <w:tcPr>
            <w:tcW w:w="767" w:type="pct"/>
            <w:vAlign w:val="center"/>
          </w:tcPr>
          <w:p w14:paraId="3147F947" w14:textId="77777777" w:rsidR="00C64912" w:rsidRPr="00C26B5F" w:rsidRDefault="00C64912" w:rsidP="00614FBA">
            <w:pPr>
              <w:widowControl w:val="0"/>
              <w:snapToGrid w:val="0"/>
              <w:spacing w:line="240" w:lineRule="auto"/>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16</w:t>
            </w:r>
            <w:r w:rsidRPr="00C26B5F">
              <w:rPr>
                <w:color w:val="000000" w:themeColor="text1"/>
                <w:kern w:val="0"/>
                <w:sz w:val="18"/>
                <w:szCs w:val="18"/>
              </w:rPr>
              <w:t>，</w:t>
            </w:r>
            <w:r w:rsidRPr="00C26B5F">
              <w:rPr>
                <w:color w:val="000000" w:themeColor="text1"/>
                <w:kern w:val="0"/>
                <w:sz w:val="18"/>
                <w:szCs w:val="18"/>
              </w:rPr>
              <w:t>≤50</w:t>
            </w:r>
          </w:p>
        </w:tc>
        <w:tc>
          <w:tcPr>
            <w:tcW w:w="620" w:type="pct"/>
            <w:vMerge w:val="restart"/>
            <w:vAlign w:val="center"/>
          </w:tcPr>
          <w:p w14:paraId="3132F1BC"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490</w:t>
            </w:r>
          </w:p>
        </w:tc>
        <w:tc>
          <w:tcPr>
            <w:tcW w:w="617" w:type="pct"/>
            <w:vAlign w:val="center"/>
          </w:tcPr>
          <w:p w14:paraId="0A708414"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345</w:t>
            </w:r>
          </w:p>
        </w:tc>
        <w:tc>
          <w:tcPr>
            <w:tcW w:w="641" w:type="pct"/>
            <w:vAlign w:val="center"/>
          </w:tcPr>
          <w:p w14:paraId="1987B162"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325</w:t>
            </w:r>
          </w:p>
        </w:tc>
        <w:tc>
          <w:tcPr>
            <w:tcW w:w="452" w:type="pct"/>
            <w:vAlign w:val="center"/>
          </w:tcPr>
          <w:p w14:paraId="05ACC656"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190</w:t>
            </w:r>
          </w:p>
        </w:tc>
        <w:tc>
          <w:tcPr>
            <w:tcW w:w="685" w:type="pct"/>
            <w:vMerge w:val="restart"/>
            <w:vAlign w:val="center"/>
          </w:tcPr>
          <w:p w14:paraId="50417A87"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415</w:t>
            </w:r>
          </w:p>
        </w:tc>
      </w:tr>
      <w:tr w:rsidR="00C26B5F" w:rsidRPr="00C26B5F" w14:paraId="33CC3049" w14:textId="77777777" w:rsidTr="00614FBA">
        <w:trPr>
          <w:trHeight w:val="668"/>
          <w:jc w:val="center"/>
        </w:trPr>
        <w:tc>
          <w:tcPr>
            <w:tcW w:w="669" w:type="pct"/>
            <w:vMerge/>
            <w:vAlign w:val="center"/>
          </w:tcPr>
          <w:p w14:paraId="40215836"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548" w:type="pct"/>
            <w:vMerge/>
            <w:vAlign w:val="center"/>
          </w:tcPr>
          <w:p w14:paraId="5A41F7B1"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767" w:type="pct"/>
            <w:vAlign w:val="center"/>
          </w:tcPr>
          <w:p w14:paraId="2FC8269B" w14:textId="77777777" w:rsidR="00C64912" w:rsidRPr="00C26B5F" w:rsidRDefault="00C64912" w:rsidP="00614FBA">
            <w:pPr>
              <w:widowControl w:val="0"/>
              <w:snapToGrid w:val="0"/>
              <w:spacing w:line="240" w:lineRule="auto"/>
              <w:rPr>
                <w:color w:val="000000" w:themeColor="text1"/>
                <w:kern w:val="0"/>
                <w:sz w:val="18"/>
                <w:szCs w:val="18"/>
              </w:rPr>
            </w:pPr>
            <w:r w:rsidRPr="00C26B5F">
              <w:rPr>
                <w:color w:val="000000" w:themeColor="text1"/>
                <w:kern w:val="0"/>
                <w:sz w:val="18"/>
                <w:szCs w:val="18"/>
              </w:rPr>
              <w:t>＞</w:t>
            </w:r>
            <w:r w:rsidRPr="00C26B5F">
              <w:rPr>
                <w:color w:val="000000" w:themeColor="text1"/>
                <w:kern w:val="0"/>
                <w:sz w:val="18"/>
                <w:szCs w:val="18"/>
              </w:rPr>
              <w:t>50</w:t>
            </w:r>
            <w:r w:rsidRPr="00C26B5F">
              <w:rPr>
                <w:color w:val="000000" w:themeColor="text1"/>
                <w:kern w:val="0"/>
                <w:sz w:val="18"/>
                <w:szCs w:val="18"/>
              </w:rPr>
              <w:t>，</w:t>
            </w:r>
            <w:r w:rsidRPr="00C26B5F">
              <w:rPr>
                <w:color w:val="000000" w:themeColor="text1"/>
                <w:kern w:val="0"/>
                <w:sz w:val="18"/>
                <w:szCs w:val="18"/>
              </w:rPr>
              <w:t>≤100</w:t>
            </w:r>
          </w:p>
        </w:tc>
        <w:tc>
          <w:tcPr>
            <w:tcW w:w="620" w:type="pct"/>
            <w:vMerge/>
            <w:vAlign w:val="center"/>
          </w:tcPr>
          <w:p w14:paraId="2C7DD1F7" w14:textId="77777777" w:rsidR="00C64912" w:rsidRPr="00C26B5F" w:rsidRDefault="00C64912" w:rsidP="00614FBA">
            <w:pPr>
              <w:widowControl w:val="0"/>
              <w:snapToGrid w:val="0"/>
              <w:spacing w:line="240" w:lineRule="auto"/>
              <w:jc w:val="center"/>
              <w:rPr>
                <w:color w:val="000000" w:themeColor="text1"/>
                <w:kern w:val="0"/>
                <w:sz w:val="18"/>
                <w:szCs w:val="18"/>
              </w:rPr>
            </w:pPr>
          </w:p>
        </w:tc>
        <w:tc>
          <w:tcPr>
            <w:tcW w:w="617" w:type="pct"/>
            <w:vAlign w:val="center"/>
          </w:tcPr>
          <w:p w14:paraId="71ECB968"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335</w:t>
            </w:r>
          </w:p>
        </w:tc>
        <w:tc>
          <w:tcPr>
            <w:tcW w:w="641" w:type="pct"/>
            <w:vAlign w:val="center"/>
          </w:tcPr>
          <w:p w14:paraId="2191D254"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300</w:t>
            </w:r>
          </w:p>
        </w:tc>
        <w:tc>
          <w:tcPr>
            <w:tcW w:w="452" w:type="pct"/>
            <w:vAlign w:val="center"/>
          </w:tcPr>
          <w:p w14:paraId="723EAA9E" w14:textId="77777777" w:rsidR="00C64912" w:rsidRPr="00C26B5F" w:rsidRDefault="00C64912" w:rsidP="00614FBA">
            <w:pPr>
              <w:widowControl w:val="0"/>
              <w:snapToGrid w:val="0"/>
              <w:spacing w:line="240" w:lineRule="auto"/>
              <w:jc w:val="center"/>
              <w:rPr>
                <w:color w:val="000000" w:themeColor="text1"/>
                <w:kern w:val="0"/>
                <w:sz w:val="18"/>
                <w:szCs w:val="18"/>
              </w:rPr>
            </w:pPr>
            <w:r w:rsidRPr="00C26B5F">
              <w:rPr>
                <w:color w:val="000000" w:themeColor="text1"/>
                <w:kern w:val="0"/>
                <w:sz w:val="18"/>
                <w:szCs w:val="18"/>
              </w:rPr>
              <w:t>175</w:t>
            </w:r>
          </w:p>
        </w:tc>
        <w:tc>
          <w:tcPr>
            <w:tcW w:w="685" w:type="pct"/>
            <w:vMerge/>
            <w:vAlign w:val="center"/>
          </w:tcPr>
          <w:p w14:paraId="692461E3" w14:textId="77777777" w:rsidR="00C64912" w:rsidRPr="00C26B5F" w:rsidRDefault="00C64912" w:rsidP="00614FBA">
            <w:pPr>
              <w:widowControl w:val="0"/>
              <w:snapToGrid w:val="0"/>
              <w:spacing w:line="240" w:lineRule="auto"/>
              <w:jc w:val="center"/>
              <w:rPr>
                <w:color w:val="000000" w:themeColor="text1"/>
                <w:kern w:val="0"/>
                <w:sz w:val="18"/>
                <w:szCs w:val="18"/>
              </w:rPr>
            </w:pPr>
          </w:p>
        </w:tc>
      </w:tr>
    </w:tbl>
    <w:p w14:paraId="33746481" w14:textId="678FB578" w:rsidR="00C64912" w:rsidRDefault="00C64912" w:rsidP="002A01D4">
      <w:pPr>
        <w:widowControl w:val="0"/>
        <w:spacing w:line="240" w:lineRule="auto"/>
        <w:ind w:left="360" w:hangingChars="200" w:hanging="360"/>
        <w:rPr>
          <w:color w:val="000000" w:themeColor="text1"/>
          <w:sz w:val="18"/>
          <w:szCs w:val="18"/>
        </w:rPr>
      </w:pPr>
      <w:r w:rsidRPr="00C26B5F">
        <w:rPr>
          <w:color w:val="000000" w:themeColor="text1"/>
          <w:sz w:val="18"/>
          <w:szCs w:val="18"/>
        </w:rPr>
        <w:t>注：</w:t>
      </w:r>
      <w:r w:rsidRPr="00C26B5F">
        <w:rPr>
          <w:color w:val="000000" w:themeColor="text1"/>
          <w:sz w:val="18"/>
          <w:szCs w:val="18"/>
        </w:rPr>
        <w:t>1</w:t>
      </w:r>
      <w:r w:rsidRPr="00C26B5F">
        <w:rPr>
          <w:color w:val="000000" w:themeColor="text1"/>
          <w:sz w:val="18"/>
          <w:szCs w:val="18"/>
        </w:rPr>
        <w:t>表</w:t>
      </w:r>
      <w:proofErr w:type="gramStart"/>
      <w:r w:rsidRPr="00C26B5F">
        <w:rPr>
          <w:color w:val="000000" w:themeColor="text1"/>
          <w:sz w:val="18"/>
          <w:szCs w:val="18"/>
        </w:rPr>
        <w:t>中直径指实</w:t>
      </w:r>
      <w:proofErr w:type="gramEnd"/>
      <w:r w:rsidRPr="00C26B5F">
        <w:rPr>
          <w:color w:val="000000" w:themeColor="text1"/>
          <w:sz w:val="18"/>
          <w:szCs w:val="18"/>
        </w:rPr>
        <w:t>芯棒材，厚度系指计算点的钢材厚度或钢管厚度，对轴心受拉和受压杆件系指截面中较厚板件的厚度。</w:t>
      </w:r>
    </w:p>
    <w:p w14:paraId="0F319922" w14:textId="77777777" w:rsidR="002A01D4" w:rsidRPr="002A01D4" w:rsidRDefault="002A01D4" w:rsidP="002A01D4">
      <w:pPr>
        <w:widowControl w:val="0"/>
        <w:spacing w:line="240" w:lineRule="auto"/>
        <w:ind w:left="360" w:hangingChars="200" w:hanging="360"/>
        <w:rPr>
          <w:color w:val="000000" w:themeColor="text1"/>
          <w:sz w:val="18"/>
          <w:szCs w:val="18"/>
        </w:rPr>
      </w:pPr>
    </w:p>
    <w:p w14:paraId="13406CE7" w14:textId="77777777" w:rsidR="00C64912" w:rsidRPr="00C26B5F" w:rsidRDefault="00C64912" w:rsidP="00C64912">
      <w:pPr>
        <w:pStyle w:val="zbf-0"/>
        <w:rPr>
          <w:rFonts w:cs="Times New Roman"/>
          <w:color w:val="000000" w:themeColor="text1"/>
          <w:szCs w:val="18"/>
        </w:rPr>
      </w:pPr>
      <w:r w:rsidRPr="00C26B5F">
        <w:rPr>
          <w:rFonts w:cs="Times New Roman"/>
          <w:color w:val="000000" w:themeColor="text1"/>
          <w:sz w:val="21"/>
          <w:szCs w:val="18"/>
        </w:rPr>
        <w:t>表</w:t>
      </w:r>
      <w:r w:rsidRPr="00C26B5F">
        <w:rPr>
          <w:rFonts w:cs="Times New Roman"/>
          <w:color w:val="000000" w:themeColor="text1"/>
          <w:sz w:val="21"/>
          <w:szCs w:val="18"/>
        </w:rPr>
        <w:t xml:space="preserve">3.0.6-2  </w:t>
      </w:r>
      <w:r w:rsidRPr="00C26B5F">
        <w:rPr>
          <w:rFonts w:cs="Times New Roman"/>
          <w:color w:val="000000" w:themeColor="text1"/>
          <w:sz w:val="21"/>
          <w:szCs w:val="18"/>
        </w:rPr>
        <w:t>不锈钢材料的强度指标（</w:t>
      </w:r>
      <w:r w:rsidRPr="00C26B5F">
        <w:rPr>
          <w:rFonts w:cs="Times New Roman"/>
          <w:color w:val="000000" w:themeColor="text1"/>
          <w:sz w:val="21"/>
          <w:szCs w:val="18"/>
        </w:rPr>
        <w:t>N/ mm</w:t>
      </w:r>
      <w:r w:rsidRPr="00C26B5F">
        <w:rPr>
          <w:rFonts w:cs="Times New Roman"/>
          <w:color w:val="000000" w:themeColor="text1"/>
          <w:sz w:val="21"/>
          <w:szCs w:val="18"/>
          <w:vertAlign w:val="superscript"/>
        </w:rPr>
        <w:t>2</w:t>
      </w:r>
      <w:r w:rsidRPr="00C26B5F">
        <w:rPr>
          <w:rFonts w:cs="Times New Roman"/>
          <w:color w:val="000000" w:themeColor="text1"/>
          <w:sz w:val="21"/>
          <w:szCs w:val="18"/>
        </w:rPr>
        <w:t>）</w:t>
      </w:r>
    </w:p>
    <w:tbl>
      <w:tblPr>
        <w:tblStyle w:val="af0"/>
        <w:tblW w:w="0" w:type="auto"/>
        <w:jc w:val="center"/>
        <w:tblLook w:val="04A0" w:firstRow="1" w:lastRow="0" w:firstColumn="1" w:lastColumn="0" w:noHBand="0" w:noVBand="1"/>
      </w:tblPr>
      <w:tblGrid>
        <w:gridCol w:w="676"/>
        <w:gridCol w:w="767"/>
        <w:gridCol w:w="1587"/>
        <w:gridCol w:w="1003"/>
        <w:gridCol w:w="1003"/>
        <w:gridCol w:w="998"/>
        <w:gridCol w:w="556"/>
        <w:gridCol w:w="837"/>
        <w:gridCol w:w="869"/>
      </w:tblGrid>
      <w:tr w:rsidR="00C26B5F" w:rsidRPr="00C26B5F" w14:paraId="12A1BB0C" w14:textId="77777777" w:rsidTr="00614FBA">
        <w:trPr>
          <w:jc w:val="center"/>
        </w:trPr>
        <w:tc>
          <w:tcPr>
            <w:tcW w:w="0" w:type="auto"/>
            <w:vMerge w:val="restart"/>
            <w:vAlign w:val="center"/>
          </w:tcPr>
          <w:p w14:paraId="299E8AB3"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种类</w:t>
            </w:r>
          </w:p>
        </w:tc>
        <w:tc>
          <w:tcPr>
            <w:tcW w:w="0" w:type="auto"/>
            <w:vMerge w:val="restart"/>
            <w:vAlign w:val="center"/>
          </w:tcPr>
          <w:p w14:paraId="423BB205"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统一数</w:t>
            </w:r>
          </w:p>
          <w:p w14:paraId="07293E1D"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字代号</w:t>
            </w:r>
          </w:p>
        </w:tc>
        <w:tc>
          <w:tcPr>
            <w:tcW w:w="0" w:type="auto"/>
            <w:vMerge w:val="restart"/>
            <w:vAlign w:val="center"/>
          </w:tcPr>
          <w:p w14:paraId="54409F46"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牌号</w:t>
            </w:r>
          </w:p>
        </w:tc>
        <w:tc>
          <w:tcPr>
            <w:tcW w:w="0" w:type="auto"/>
            <w:gridSpan w:val="2"/>
            <w:vAlign w:val="center"/>
          </w:tcPr>
          <w:p w14:paraId="4E2B17DF"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不锈钢强度标准值</w:t>
            </w:r>
            <w:r w:rsidRPr="00C26B5F">
              <w:rPr>
                <w:rFonts w:ascii="Times New Roman" w:eastAsia="宋体" w:hAnsi="Times New Roman" w:cs="Times New Roman"/>
                <w:color w:val="000000" w:themeColor="text1"/>
                <w:sz w:val="18"/>
                <w:szCs w:val="18"/>
              </w:rPr>
              <w:t>(N/mm</w:t>
            </w:r>
            <w:r w:rsidRPr="00C26B5F">
              <w:rPr>
                <w:rFonts w:ascii="Times New Roman" w:eastAsia="宋体" w:hAnsi="Times New Roman" w:cs="Times New Roman"/>
                <w:color w:val="000000" w:themeColor="text1"/>
                <w:sz w:val="18"/>
                <w:szCs w:val="18"/>
                <w:vertAlign w:val="superscript"/>
              </w:rPr>
              <w:t>2</w:t>
            </w:r>
            <w:r w:rsidRPr="00C26B5F">
              <w:rPr>
                <w:rFonts w:ascii="Times New Roman" w:eastAsia="宋体" w:hAnsi="Times New Roman" w:cs="Times New Roman"/>
                <w:color w:val="000000" w:themeColor="text1"/>
                <w:sz w:val="18"/>
                <w:szCs w:val="18"/>
              </w:rPr>
              <w:t>)</w:t>
            </w:r>
          </w:p>
        </w:tc>
        <w:tc>
          <w:tcPr>
            <w:tcW w:w="0" w:type="auto"/>
            <w:gridSpan w:val="3"/>
            <w:vAlign w:val="center"/>
          </w:tcPr>
          <w:p w14:paraId="663F9EE0"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不锈钢强度设计值</w:t>
            </w:r>
            <w:r w:rsidRPr="00C26B5F">
              <w:rPr>
                <w:rFonts w:ascii="Times New Roman" w:eastAsia="宋体" w:hAnsi="Times New Roman" w:cs="Times New Roman"/>
                <w:color w:val="000000" w:themeColor="text1"/>
                <w:sz w:val="18"/>
                <w:szCs w:val="18"/>
              </w:rPr>
              <w:t>(N/mm</w:t>
            </w:r>
            <w:r w:rsidRPr="00C26B5F">
              <w:rPr>
                <w:rFonts w:ascii="Times New Roman" w:eastAsia="宋体" w:hAnsi="Times New Roman" w:cs="Times New Roman"/>
                <w:color w:val="000000" w:themeColor="text1"/>
                <w:sz w:val="18"/>
                <w:szCs w:val="18"/>
                <w:vertAlign w:val="superscript"/>
              </w:rPr>
              <w:t>2</w:t>
            </w:r>
            <w:r w:rsidRPr="00C26B5F">
              <w:rPr>
                <w:rFonts w:ascii="Times New Roman" w:eastAsia="宋体" w:hAnsi="Times New Roman" w:cs="Times New Roman"/>
                <w:color w:val="000000" w:themeColor="text1"/>
                <w:sz w:val="18"/>
                <w:szCs w:val="18"/>
              </w:rPr>
              <w:t>)</w:t>
            </w:r>
          </w:p>
        </w:tc>
        <w:tc>
          <w:tcPr>
            <w:tcW w:w="0" w:type="auto"/>
            <w:vMerge w:val="restart"/>
            <w:vAlign w:val="center"/>
          </w:tcPr>
          <w:p w14:paraId="31BEE18D"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纵向</w:t>
            </w:r>
            <w:r w:rsidRPr="00C26B5F">
              <w:rPr>
                <w:rFonts w:ascii="Times New Roman" w:eastAsia="宋体" w:hAnsi="Times New Roman" w:cs="Times New Roman"/>
                <w:color w:val="000000" w:themeColor="text1"/>
                <w:sz w:val="18"/>
                <w:szCs w:val="18"/>
              </w:rPr>
              <w:t>/</w:t>
            </w:r>
            <w:r w:rsidRPr="00C26B5F">
              <w:rPr>
                <w:rFonts w:ascii="Times New Roman" w:eastAsia="宋体" w:hAnsi="Times New Roman" w:cs="Times New Roman"/>
                <w:color w:val="000000" w:themeColor="text1"/>
                <w:sz w:val="18"/>
                <w:szCs w:val="18"/>
              </w:rPr>
              <w:t>横向</w:t>
            </w:r>
          </w:p>
          <w:p w14:paraId="02DFA077"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应变强</w:t>
            </w:r>
          </w:p>
          <w:p w14:paraId="581B9839"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化系数</w:t>
            </w:r>
          </w:p>
          <w:p w14:paraId="35AB95E1" w14:textId="77777777" w:rsidR="00C64912" w:rsidRPr="00C26B5F" w:rsidRDefault="00C64912" w:rsidP="00614FBA">
            <w:pPr>
              <w:adjustRightInd w:val="0"/>
              <w:snapToGrid w:val="0"/>
              <w:jc w:val="center"/>
              <w:rPr>
                <w:rFonts w:ascii="Times New Roman" w:eastAsia="宋体" w:hAnsi="Times New Roman" w:cs="Times New Roman"/>
                <w:i/>
                <w:color w:val="000000" w:themeColor="text1"/>
                <w:sz w:val="18"/>
                <w:szCs w:val="18"/>
              </w:rPr>
            </w:pPr>
            <w:r w:rsidRPr="00C26B5F">
              <w:rPr>
                <w:rFonts w:ascii="Times New Roman" w:eastAsia="宋体" w:hAnsi="Times New Roman" w:cs="Times New Roman"/>
                <w:i/>
                <w:color w:val="000000" w:themeColor="text1"/>
                <w:sz w:val="18"/>
                <w:szCs w:val="18"/>
              </w:rPr>
              <w:t>n</w:t>
            </w:r>
          </w:p>
        </w:tc>
      </w:tr>
      <w:tr w:rsidR="00C26B5F" w:rsidRPr="00C26B5F" w14:paraId="4F4CB994" w14:textId="77777777" w:rsidTr="00614FBA">
        <w:trPr>
          <w:trHeight w:val="411"/>
          <w:jc w:val="center"/>
        </w:trPr>
        <w:tc>
          <w:tcPr>
            <w:tcW w:w="0" w:type="auto"/>
            <w:vMerge/>
            <w:vAlign w:val="center"/>
          </w:tcPr>
          <w:p w14:paraId="61917AD2"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p>
        </w:tc>
        <w:tc>
          <w:tcPr>
            <w:tcW w:w="0" w:type="auto"/>
            <w:vMerge/>
            <w:vAlign w:val="center"/>
          </w:tcPr>
          <w:p w14:paraId="2521C4B9"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p>
        </w:tc>
        <w:tc>
          <w:tcPr>
            <w:tcW w:w="0" w:type="auto"/>
            <w:vMerge/>
            <w:vAlign w:val="center"/>
          </w:tcPr>
          <w:p w14:paraId="1B84BF68"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p>
        </w:tc>
        <w:tc>
          <w:tcPr>
            <w:tcW w:w="0" w:type="auto"/>
            <w:vAlign w:val="center"/>
          </w:tcPr>
          <w:p w14:paraId="4EAFB639"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名义屈服</w:t>
            </w:r>
          </w:p>
          <w:p w14:paraId="45EE8073"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强度</w:t>
            </w:r>
          </w:p>
          <w:p w14:paraId="69C28A26"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i/>
                <w:color w:val="000000" w:themeColor="text1"/>
                <w:sz w:val="18"/>
                <w:szCs w:val="18"/>
              </w:rPr>
              <w:t>f</w:t>
            </w:r>
            <w:r w:rsidRPr="00C26B5F">
              <w:rPr>
                <w:rFonts w:ascii="Times New Roman" w:eastAsia="宋体" w:hAnsi="Times New Roman" w:cs="Times New Roman"/>
                <w:color w:val="000000" w:themeColor="text1"/>
                <w:sz w:val="18"/>
                <w:szCs w:val="18"/>
                <w:vertAlign w:val="subscript"/>
              </w:rPr>
              <w:t>0.2</w:t>
            </w:r>
          </w:p>
        </w:tc>
        <w:tc>
          <w:tcPr>
            <w:tcW w:w="0" w:type="auto"/>
            <w:vAlign w:val="center"/>
          </w:tcPr>
          <w:p w14:paraId="673AD3DB"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抗拉极限</w:t>
            </w:r>
          </w:p>
          <w:p w14:paraId="56DE62A8"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强度</w:t>
            </w:r>
          </w:p>
          <w:p w14:paraId="2C7BA8AA"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i/>
                <w:color w:val="000000" w:themeColor="text1"/>
                <w:sz w:val="18"/>
                <w:szCs w:val="18"/>
              </w:rPr>
              <w:t>f</w:t>
            </w:r>
            <w:r w:rsidRPr="00C26B5F">
              <w:rPr>
                <w:rFonts w:ascii="Times New Roman" w:eastAsia="宋体" w:hAnsi="Times New Roman" w:cs="Times New Roman"/>
                <w:color w:val="000000" w:themeColor="text1"/>
                <w:sz w:val="18"/>
                <w:szCs w:val="18"/>
                <w:vertAlign w:val="subscript"/>
              </w:rPr>
              <w:t>u</w:t>
            </w:r>
          </w:p>
        </w:tc>
        <w:tc>
          <w:tcPr>
            <w:tcW w:w="0" w:type="auto"/>
            <w:vAlign w:val="center"/>
          </w:tcPr>
          <w:p w14:paraId="1F024F3C"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抗拉、抗压</w:t>
            </w:r>
          </w:p>
          <w:p w14:paraId="36A68398"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和抗弯强度</w:t>
            </w:r>
          </w:p>
          <w:p w14:paraId="2D132D0B" w14:textId="77777777" w:rsidR="00C64912" w:rsidRPr="00C26B5F" w:rsidRDefault="00C64912" w:rsidP="00614FBA">
            <w:pPr>
              <w:adjustRightInd w:val="0"/>
              <w:snapToGrid w:val="0"/>
              <w:jc w:val="center"/>
              <w:rPr>
                <w:rFonts w:ascii="Times New Roman" w:eastAsia="宋体" w:hAnsi="Times New Roman" w:cs="Times New Roman"/>
                <w:i/>
                <w:color w:val="000000" w:themeColor="text1"/>
                <w:sz w:val="18"/>
                <w:szCs w:val="18"/>
              </w:rPr>
            </w:pPr>
            <w:r w:rsidRPr="00C26B5F">
              <w:rPr>
                <w:rFonts w:ascii="Times New Roman" w:eastAsia="宋体" w:hAnsi="Times New Roman" w:cs="Times New Roman"/>
                <w:i/>
                <w:color w:val="000000" w:themeColor="text1"/>
                <w:sz w:val="18"/>
                <w:szCs w:val="18"/>
              </w:rPr>
              <w:t>f</w:t>
            </w:r>
          </w:p>
        </w:tc>
        <w:tc>
          <w:tcPr>
            <w:tcW w:w="0" w:type="auto"/>
            <w:vAlign w:val="center"/>
          </w:tcPr>
          <w:p w14:paraId="53B3DC22"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抗剪</w:t>
            </w:r>
          </w:p>
          <w:p w14:paraId="3610D5BA"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强度</w:t>
            </w:r>
          </w:p>
          <w:p w14:paraId="3EE3FE16"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i/>
                <w:color w:val="000000" w:themeColor="text1"/>
                <w:sz w:val="18"/>
                <w:szCs w:val="18"/>
              </w:rPr>
              <w:t>f</w:t>
            </w:r>
            <w:r w:rsidRPr="00C26B5F">
              <w:rPr>
                <w:rFonts w:ascii="Times New Roman" w:eastAsia="宋体" w:hAnsi="Times New Roman" w:cs="Times New Roman"/>
                <w:color w:val="000000" w:themeColor="text1"/>
                <w:sz w:val="18"/>
                <w:szCs w:val="18"/>
                <w:vertAlign w:val="subscript"/>
              </w:rPr>
              <w:t>v</w:t>
            </w:r>
          </w:p>
        </w:tc>
        <w:tc>
          <w:tcPr>
            <w:tcW w:w="0" w:type="auto"/>
            <w:vAlign w:val="center"/>
          </w:tcPr>
          <w:p w14:paraId="4B9770B3"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端面</w:t>
            </w:r>
          </w:p>
          <w:p w14:paraId="0BCB73A6"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承压强度</w:t>
            </w:r>
          </w:p>
          <w:p w14:paraId="17205B02"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i/>
                <w:color w:val="000000" w:themeColor="text1"/>
                <w:sz w:val="18"/>
                <w:szCs w:val="18"/>
              </w:rPr>
              <w:t>f</w:t>
            </w:r>
            <w:r w:rsidRPr="00C26B5F">
              <w:rPr>
                <w:rFonts w:ascii="Times New Roman" w:eastAsia="宋体" w:hAnsi="Times New Roman" w:cs="Times New Roman"/>
                <w:color w:val="000000" w:themeColor="text1"/>
                <w:sz w:val="18"/>
                <w:szCs w:val="18"/>
                <w:vertAlign w:val="subscript"/>
              </w:rPr>
              <w:t>ce</w:t>
            </w:r>
          </w:p>
        </w:tc>
        <w:tc>
          <w:tcPr>
            <w:tcW w:w="0" w:type="auto"/>
            <w:vMerge/>
            <w:vAlign w:val="center"/>
          </w:tcPr>
          <w:p w14:paraId="4F501BF1"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p>
        </w:tc>
      </w:tr>
      <w:tr w:rsidR="00C26B5F" w:rsidRPr="00C26B5F" w14:paraId="1D6E9A8E" w14:textId="77777777" w:rsidTr="00614FBA">
        <w:trPr>
          <w:trHeight w:hRule="exact" w:val="285"/>
          <w:jc w:val="center"/>
        </w:trPr>
        <w:tc>
          <w:tcPr>
            <w:tcW w:w="0" w:type="auto"/>
            <w:vMerge w:val="restart"/>
            <w:vAlign w:val="center"/>
          </w:tcPr>
          <w:p w14:paraId="4D78321D"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奥氏</w:t>
            </w:r>
          </w:p>
          <w:p w14:paraId="17276A17"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体型</w:t>
            </w:r>
          </w:p>
        </w:tc>
        <w:tc>
          <w:tcPr>
            <w:tcW w:w="0" w:type="auto"/>
            <w:vAlign w:val="center"/>
          </w:tcPr>
          <w:p w14:paraId="5E1DA8E1"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S30408</w:t>
            </w:r>
          </w:p>
        </w:tc>
        <w:tc>
          <w:tcPr>
            <w:tcW w:w="0" w:type="auto"/>
            <w:vAlign w:val="center"/>
          </w:tcPr>
          <w:p w14:paraId="32E4A63E"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06Cr19Ni10</w:t>
            </w:r>
          </w:p>
        </w:tc>
        <w:tc>
          <w:tcPr>
            <w:tcW w:w="0" w:type="auto"/>
            <w:vAlign w:val="center"/>
          </w:tcPr>
          <w:p w14:paraId="08CA5E96"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205</w:t>
            </w:r>
          </w:p>
        </w:tc>
        <w:tc>
          <w:tcPr>
            <w:tcW w:w="0" w:type="auto"/>
            <w:vAlign w:val="center"/>
          </w:tcPr>
          <w:p w14:paraId="569B4D99"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515</w:t>
            </w:r>
          </w:p>
        </w:tc>
        <w:tc>
          <w:tcPr>
            <w:tcW w:w="0" w:type="auto"/>
            <w:vAlign w:val="center"/>
          </w:tcPr>
          <w:p w14:paraId="1EFCCDC3"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175</w:t>
            </w:r>
          </w:p>
        </w:tc>
        <w:tc>
          <w:tcPr>
            <w:tcW w:w="0" w:type="auto"/>
            <w:vAlign w:val="center"/>
          </w:tcPr>
          <w:p w14:paraId="636E69E2"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100</w:t>
            </w:r>
          </w:p>
        </w:tc>
        <w:tc>
          <w:tcPr>
            <w:tcW w:w="0" w:type="auto"/>
            <w:vAlign w:val="center"/>
          </w:tcPr>
          <w:p w14:paraId="1DE0FE36"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450</w:t>
            </w:r>
          </w:p>
        </w:tc>
        <w:tc>
          <w:tcPr>
            <w:tcW w:w="0" w:type="auto"/>
            <w:vAlign w:val="center"/>
          </w:tcPr>
          <w:p w14:paraId="5B8521CD"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6/8</w:t>
            </w:r>
          </w:p>
        </w:tc>
      </w:tr>
      <w:tr w:rsidR="00C26B5F" w:rsidRPr="00C26B5F" w14:paraId="23E779C7" w14:textId="77777777" w:rsidTr="00614FBA">
        <w:trPr>
          <w:trHeight w:hRule="exact" w:val="284"/>
          <w:jc w:val="center"/>
        </w:trPr>
        <w:tc>
          <w:tcPr>
            <w:tcW w:w="0" w:type="auto"/>
            <w:vMerge/>
            <w:vAlign w:val="center"/>
          </w:tcPr>
          <w:p w14:paraId="372BEE56"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p>
        </w:tc>
        <w:tc>
          <w:tcPr>
            <w:tcW w:w="0" w:type="auto"/>
            <w:vAlign w:val="center"/>
          </w:tcPr>
          <w:p w14:paraId="2B632E4A"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S30403</w:t>
            </w:r>
          </w:p>
        </w:tc>
        <w:tc>
          <w:tcPr>
            <w:tcW w:w="0" w:type="auto"/>
            <w:vAlign w:val="center"/>
          </w:tcPr>
          <w:p w14:paraId="16F38695"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022Cr19Ni10</w:t>
            </w:r>
          </w:p>
        </w:tc>
        <w:tc>
          <w:tcPr>
            <w:tcW w:w="0" w:type="auto"/>
            <w:vAlign w:val="center"/>
          </w:tcPr>
          <w:p w14:paraId="177EB05D"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170</w:t>
            </w:r>
          </w:p>
        </w:tc>
        <w:tc>
          <w:tcPr>
            <w:tcW w:w="0" w:type="auto"/>
            <w:vAlign w:val="center"/>
          </w:tcPr>
          <w:p w14:paraId="72409608"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485</w:t>
            </w:r>
          </w:p>
        </w:tc>
        <w:tc>
          <w:tcPr>
            <w:tcW w:w="0" w:type="auto"/>
            <w:vAlign w:val="center"/>
          </w:tcPr>
          <w:p w14:paraId="32C89E3A"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145</w:t>
            </w:r>
          </w:p>
        </w:tc>
        <w:tc>
          <w:tcPr>
            <w:tcW w:w="0" w:type="auto"/>
            <w:vAlign w:val="center"/>
          </w:tcPr>
          <w:p w14:paraId="556AF182"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85</w:t>
            </w:r>
          </w:p>
        </w:tc>
        <w:tc>
          <w:tcPr>
            <w:tcW w:w="0" w:type="auto"/>
            <w:vAlign w:val="center"/>
          </w:tcPr>
          <w:p w14:paraId="02BFEB49"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420</w:t>
            </w:r>
          </w:p>
        </w:tc>
        <w:tc>
          <w:tcPr>
            <w:tcW w:w="0" w:type="auto"/>
            <w:vAlign w:val="center"/>
          </w:tcPr>
          <w:p w14:paraId="17B207F1"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6/8</w:t>
            </w:r>
          </w:p>
        </w:tc>
      </w:tr>
      <w:tr w:rsidR="00C26B5F" w:rsidRPr="00C26B5F" w14:paraId="43C532E2" w14:textId="77777777" w:rsidTr="00614FBA">
        <w:trPr>
          <w:trHeight w:hRule="exact" w:val="284"/>
          <w:jc w:val="center"/>
        </w:trPr>
        <w:tc>
          <w:tcPr>
            <w:tcW w:w="0" w:type="auto"/>
            <w:vMerge/>
            <w:vAlign w:val="center"/>
          </w:tcPr>
          <w:p w14:paraId="02378DE1"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p>
        </w:tc>
        <w:tc>
          <w:tcPr>
            <w:tcW w:w="0" w:type="auto"/>
            <w:vAlign w:val="center"/>
          </w:tcPr>
          <w:p w14:paraId="284AA843"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S31608</w:t>
            </w:r>
          </w:p>
        </w:tc>
        <w:tc>
          <w:tcPr>
            <w:tcW w:w="0" w:type="auto"/>
            <w:vAlign w:val="center"/>
          </w:tcPr>
          <w:p w14:paraId="5325DCAC"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06Cr17Ni12Mo2</w:t>
            </w:r>
          </w:p>
        </w:tc>
        <w:tc>
          <w:tcPr>
            <w:tcW w:w="0" w:type="auto"/>
            <w:vAlign w:val="center"/>
          </w:tcPr>
          <w:p w14:paraId="6E8F8427"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205</w:t>
            </w:r>
          </w:p>
        </w:tc>
        <w:tc>
          <w:tcPr>
            <w:tcW w:w="0" w:type="auto"/>
            <w:vAlign w:val="center"/>
          </w:tcPr>
          <w:p w14:paraId="12CDCBEC"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515</w:t>
            </w:r>
          </w:p>
        </w:tc>
        <w:tc>
          <w:tcPr>
            <w:tcW w:w="0" w:type="auto"/>
            <w:vAlign w:val="center"/>
          </w:tcPr>
          <w:p w14:paraId="7C14EB08"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175</w:t>
            </w:r>
          </w:p>
        </w:tc>
        <w:tc>
          <w:tcPr>
            <w:tcW w:w="0" w:type="auto"/>
            <w:vAlign w:val="center"/>
          </w:tcPr>
          <w:p w14:paraId="49898AFD"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100</w:t>
            </w:r>
          </w:p>
        </w:tc>
        <w:tc>
          <w:tcPr>
            <w:tcW w:w="0" w:type="auto"/>
            <w:vAlign w:val="center"/>
          </w:tcPr>
          <w:p w14:paraId="3CA5FA21"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450</w:t>
            </w:r>
          </w:p>
        </w:tc>
        <w:tc>
          <w:tcPr>
            <w:tcW w:w="0" w:type="auto"/>
            <w:vAlign w:val="center"/>
          </w:tcPr>
          <w:p w14:paraId="4679A53F"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7/9</w:t>
            </w:r>
          </w:p>
        </w:tc>
      </w:tr>
      <w:tr w:rsidR="00C26B5F" w:rsidRPr="00C26B5F" w14:paraId="060EFE54" w14:textId="77777777" w:rsidTr="00614FBA">
        <w:trPr>
          <w:trHeight w:hRule="exact" w:val="284"/>
          <w:jc w:val="center"/>
        </w:trPr>
        <w:tc>
          <w:tcPr>
            <w:tcW w:w="0" w:type="auto"/>
            <w:vMerge/>
            <w:vAlign w:val="center"/>
          </w:tcPr>
          <w:p w14:paraId="7F3DEF80"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p>
        </w:tc>
        <w:tc>
          <w:tcPr>
            <w:tcW w:w="0" w:type="auto"/>
            <w:vAlign w:val="center"/>
          </w:tcPr>
          <w:p w14:paraId="0619F4D2"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S31603</w:t>
            </w:r>
          </w:p>
        </w:tc>
        <w:tc>
          <w:tcPr>
            <w:tcW w:w="0" w:type="auto"/>
            <w:vAlign w:val="center"/>
          </w:tcPr>
          <w:p w14:paraId="2CD1BE62"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022Cr17Ni12Mo2</w:t>
            </w:r>
          </w:p>
        </w:tc>
        <w:tc>
          <w:tcPr>
            <w:tcW w:w="0" w:type="auto"/>
            <w:vAlign w:val="center"/>
          </w:tcPr>
          <w:p w14:paraId="058181E2"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170</w:t>
            </w:r>
          </w:p>
        </w:tc>
        <w:tc>
          <w:tcPr>
            <w:tcW w:w="0" w:type="auto"/>
            <w:vAlign w:val="center"/>
          </w:tcPr>
          <w:p w14:paraId="54606B21"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485</w:t>
            </w:r>
          </w:p>
        </w:tc>
        <w:tc>
          <w:tcPr>
            <w:tcW w:w="0" w:type="auto"/>
            <w:vAlign w:val="center"/>
          </w:tcPr>
          <w:p w14:paraId="11FABB64"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145</w:t>
            </w:r>
          </w:p>
        </w:tc>
        <w:tc>
          <w:tcPr>
            <w:tcW w:w="0" w:type="auto"/>
            <w:vAlign w:val="center"/>
          </w:tcPr>
          <w:p w14:paraId="5AF39C1B"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85</w:t>
            </w:r>
          </w:p>
        </w:tc>
        <w:tc>
          <w:tcPr>
            <w:tcW w:w="0" w:type="auto"/>
            <w:vAlign w:val="center"/>
          </w:tcPr>
          <w:p w14:paraId="4EB89B2A"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420</w:t>
            </w:r>
          </w:p>
        </w:tc>
        <w:tc>
          <w:tcPr>
            <w:tcW w:w="0" w:type="auto"/>
            <w:vAlign w:val="center"/>
          </w:tcPr>
          <w:p w14:paraId="1B256E8E"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7/9</w:t>
            </w:r>
          </w:p>
        </w:tc>
      </w:tr>
      <w:tr w:rsidR="00C26B5F" w:rsidRPr="00C26B5F" w14:paraId="21E02E53" w14:textId="77777777" w:rsidTr="00614FBA">
        <w:trPr>
          <w:trHeight w:hRule="exact" w:val="284"/>
          <w:jc w:val="center"/>
        </w:trPr>
        <w:tc>
          <w:tcPr>
            <w:tcW w:w="0" w:type="auto"/>
            <w:vMerge w:val="restart"/>
            <w:vAlign w:val="center"/>
          </w:tcPr>
          <w:p w14:paraId="083F8D99"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双相型</w:t>
            </w:r>
          </w:p>
        </w:tc>
        <w:tc>
          <w:tcPr>
            <w:tcW w:w="0" w:type="auto"/>
            <w:vAlign w:val="center"/>
          </w:tcPr>
          <w:p w14:paraId="0927D916"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S22053</w:t>
            </w:r>
          </w:p>
        </w:tc>
        <w:tc>
          <w:tcPr>
            <w:tcW w:w="0" w:type="auto"/>
            <w:vAlign w:val="center"/>
          </w:tcPr>
          <w:p w14:paraId="58BFE4CD"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022Cr23Ni5Mo3N</w:t>
            </w:r>
          </w:p>
        </w:tc>
        <w:tc>
          <w:tcPr>
            <w:tcW w:w="0" w:type="auto"/>
            <w:vAlign w:val="center"/>
          </w:tcPr>
          <w:p w14:paraId="54B97512"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450</w:t>
            </w:r>
          </w:p>
        </w:tc>
        <w:tc>
          <w:tcPr>
            <w:tcW w:w="0" w:type="auto"/>
            <w:vAlign w:val="center"/>
          </w:tcPr>
          <w:p w14:paraId="69CD2341"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620</w:t>
            </w:r>
          </w:p>
        </w:tc>
        <w:tc>
          <w:tcPr>
            <w:tcW w:w="0" w:type="auto"/>
            <w:vAlign w:val="center"/>
          </w:tcPr>
          <w:p w14:paraId="7DCE6E25"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385</w:t>
            </w:r>
          </w:p>
        </w:tc>
        <w:tc>
          <w:tcPr>
            <w:tcW w:w="0" w:type="auto"/>
            <w:vAlign w:val="center"/>
          </w:tcPr>
          <w:p w14:paraId="7364731B"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220</w:t>
            </w:r>
          </w:p>
        </w:tc>
        <w:tc>
          <w:tcPr>
            <w:tcW w:w="0" w:type="auto"/>
            <w:vAlign w:val="center"/>
          </w:tcPr>
          <w:p w14:paraId="6FA0C1C6"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540</w:t>
            </w:r>
          </w:p>
        </w:tc>
        <w:tc>
          <w:tcPr>
            <w:tcW w:w="0" w:type="auto"/>
            <w:vAlign w:val="center"/>
          </w:tcPr>
          <w:p w14:paraId="0536C996"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5/5</w:t>
            </w:r>
          </w:p>
        </w:tc>
      </w:tr>
      <w:tr w:rsidR="00C26B5F" w:rsidRPr="00C26B5F" w14:paraId="5F63E08B" w14:textId="77777777" w:rsidTr="00614FBA">
        <w:trPr>
          <w:trHeight w:hRule="exact" w:val="284"/>
          <w:jc w:val="center"/>
        </w:trPr>
        <w:tc>
          <w:tcPr>
            <w:tcW w:w="0" w:type="auto"/>
            <w:vMerge/>
            <w:vAlign w:val="center"/>
          </w:tcPr>
          <w:p w14:paraId="305DEDC9"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p>
        </w:tc>
        <w:tc>
          <w:tcPr>
            <w:tcW w:w="0" w:type="auto"/>
            <w:vAlign w:val="center"/>
          </w:tcPr>
          <w:p w14:paraId="1E780460"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S22253</w:t>
            </w:r>
          </w:p>
        </w:tc>
        <w:tc>
          <w:tcPr>
            <w:tcW w:w="0" w:type="auto"/>
            <w:vAlign w:val="center"/>
          </w:tcPr>
          <w:p w14:paraId="7D4C8DDE"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022Cr22Ni5Mo3N</w:t>
            </w:r>
          </w:p>
        </w:tc>
        <w:tc>
          <w:tcPr>
            <w:tcW w:w="0" w:type="auto"/>
            <w:vAlign w:val="center"/>
          </w:tcPr>
          <w:p w14:paraId="7CEB8A49"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450</w:t>
            </w:r>
          </w:p>
        </w:tc>
        <w:tc>
          <w:tcPr>
            <w:tcW w:w="0" w:type="auto"/>
            <w:vAlign w:val="center"/>
          </w:tcPr>
          <w:p w14:paraId="73251079"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620</w:t>
            </w:r>
          </w:p>
        </w:tc>
        <w:tc>
          <w:tcPr>
            <w:tcW w:w="0" w:type="auto"/>
            <w:vAlign w:val="center"/>
          </w:tcPr>
          <w:p w14:paraId="6FF5D8D5"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385</w:t>
            </w:r>
          </w:p>
        </w:tc>
        <w:tc>
          <w:tcPr>
            <w:tcW w:w="0" w:type="auto"/>
            <w:vAlign w:val="center"/>
          </w:tcPr>
          <w:p w14:paraId="458C4C5A"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220</w:t>
            </w:r>
          </w:p>
        </w:tc>
        <w:tc>
          <w:tcPr>
            <w:tcW w:w="0" w:type="auto"/>
            <w:vAlign w:val="center"/>
          </w:tcPr>
          <w:p w14:paraId="325A04F8"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540</w:t>
            </w:r>
          </w:p>
        </w:tc>
        <w:tc>
          <w:tcPr>
            <w:tcW w:w="0" w:type="auto"/>
            <w:vAlign w:val="center"/>
          </w:tcPr>
          <w:p w14:paraId="427D63A1" w14:textId="77777777" w:rsidR="00C64912" w:rsidRPr="00C26B5F" w:rsidRDefault="00C64912" w:rsidP="00614FBA">
            <w:pPr>
              <w:adjustRightInd w:val="0"/>
              <w:snapToGrid w:val="0"/>
              <w:jc w:val="center"/>
              <w:rPr>
                <w:rFonts w:ascii="Times New Roman" w:eastAsia="宋体" w:hAnsi="Times New Roman" w:cs="Times New Roman"/>
                <w:color w:val="000000" w:themeColor="text1"/>
                <w:sz w:val="18"/>
                <w:szCs w:val="18"/>
              </w:rPr>
            </w:pPr>
            <w:r w:rsidRPr="00C26B5F">
              <w:rPr>
                <w:rFonts w:ascii="Times New Roman" w:eastAsia="宋体" w:hAnsi="Times New Roman" w:cs="Times New Roman"/>
                <w:color w:val="000000" w:themeColor="text1"/>
                <w:sz w:val="18"/>
                <w:szCs w:val="18"/>
              </w:rPr>
              <w:t>5/5</w:t>
            </w:r>
          </w:p>
        </w:tc>
      </w:tr>
    </w:tbl>
    <w:p w14:paraId="38876452" w14:textId="0D6D24E2" w:rsidR="00C64912" w:rsidRPr="00C26B5F" w:rsidRDefault="00C64912" w:rsidP="00C64912">
      <w:pPr>
        <w:widowControl w:val="0"/>
        <w:snapToGrid w:val="0"/>
        <w:rPr>
          <w:color w:val="000000" w:themeColor="text1"/>
          <w:szCs w:val="21"/>
        </w:rPr>
      </w:pPr>
      <w:r w:rsidRPr="00C26B5F">
        <w:rPr>
          <w:b/>
          <w:color w:val="000000" w:themeColor="text1"/>
          <w:szCs w:val="21"/>
        </w:rPr>
        <w:t>3.0.7</w:t>
      </w:r>
      <w:r w:rsidRPr="00C26B5F">
        <w:rPr>
          <w:color w:val="000000" w:themeColor="text1"/>
          <w:szCs w:val="21"/>
        </w:rPr>
        <w:t xml:space="preserve"> </w:t>
      </w:r>
      <w:r w:rsidRPr="00C26B5F">
        <w:rPr>
          <w:color w:val="000000" w:themeColor="text1"/>
          <w:szCs w:val="21"/>
        </w:rPr>
        <w:t>工程经验表明，施工阶段对钢材与连接材料的严格管理也是保证用材质量和工程质量的重要环节。工程</w:t>
      </w:r>
      <w:r w:rsidR="00C87997" w:rsidRPr="00C26B5F">
        <w:rPr>
          <w:color w:val="000000" w:themeColor="text1"/>
          <w:szCs w:val="21"/>
        </w:rPr>
        <w:t>个案</w:t>
      </w:r>
      <w:r w:rsidRPr="00C26B5F">
        <w:rPr>
          <w:color w:val="000000" w:themeColor="text1"/>
          <w:szCs w:val="21"/>
        </w:rPr>
        <w:t>中</w:t>
      </w:r>
      <w:r w:rsidR="00C87997">
        <w:rPr>
          <w:rFonts w:hint="eastAsia"/>
          <w:color w:val="000000" w:themeColor="text1"/>
          <w:szCs w:val="21"/>
        </w:rPr>
        <w:t>曾</w:t>
      </w:r>
      <w:r w:rsidRPr="00C26B5F">
        <w:rPr>
          <w:color w:val="000000" w:themeColor="text1"/>
          <w:szCs w:val="21"/>
        </w:rPr>
        <w:t>发生过因钢材性能不合格而造成重大损失的</w:t>
      </w:r>
      <w:r w:rsidR="00C87997">
        <w:rPr>
          <w:rFonts w:hint="eastAsia"/>
          <w:color w:val="000000" w:themeColor="text1"/>
          <w:szCs w:val="21"/>
        </w:rPr>
        <w:t>事故</w:t>
      </w:r>
      <w:r w:rsidRPr="00C26B5F">
        <w:rPr>
          <w:color w:val="000000" w:themeColor="text1"/>
          <w:szCs w:val="21"/>
        </w:rPr>
        <w:t>。施工单位应切实把好订货</w:t>
      </w:r>
      <w:r w:rsidR="001F5D72">
        <w:rPr>
          <w:rFonts w:hint="eastAsia"/>
          <w:color w:val="000000" w:themeColor="text1"/>
          <w:szCs w:val="21"/>
        </w:rPr>
        <w:t>关口</w:t>
      </w:r>
      <w:r w:rsidRPr="00C26B5F">
        <w:rPr>
          <w:color w:val="000000" w:themeColor="text1"/>
          <w:szCs w:val="21"/>
        </w:rPr>
        <w:t>。</w:t>
      </w:r>
    </w:p>
    <w:p w14:paraId="1309B2DA" w14:textId="67E97644" w:rsidR="00C64912" w:rsidRDefault="00C64912" w:rsidP="009D76BF">
      <w:pPr>
        <w:adjustRightInd w:val="0"/>
        <w:snapToGrid w:val="0"/>
        <w:ind w:firstLineChars="200" w:firstLine="420"/>
        <w:rPr>
          <w:color w:val="000000" w:themeColor="text1"/>
          <w:szCs w:val="21"/>
        </w:rPr>
      </w:pPr>
      <w:r w:rsidRPr="00FA593A">
        <w:rPr>
          <w:color w:val="000000" w:themeColor="text1"/>
          <w:szCs w:val="21"/>
        </w:rPr>
        <w:t>本条</w:t>
      </w:r>
      <w:r w:rsidR="00613113">
        <w:rPr>
          <w:rFonts w:hint="eastAsia"/>
          <w:color w:val="000000" w:themeColor="text1"/>
          <w:szCs w:val="21"/>
        </w:rPr>
        <w:t>与《建筑与市政工程质量控制通用规范》协调</w:t>
      </w:r>
      <w:r w:rsidRPr="00FA593A">
        <w:rPr>
          <w:color w:val="000000" w:themeColor="text1"/>
          <w:szCs w:val="21"/>
        </w:rPr>
        <w:t>。</w:t>
      </w:r>
    </w:p>
    <w:p w14:paraId="3DB493C1" w14:textId="78DB6393" w:rsidR="00C64912" w:rsidRPr="00C26B5F" w:rsidRDefault="00C64912" w:rsidP="00C64912">
      <w:pPr>
        <w:snapToGrid w:val="0"/>
        <w:rPr>
          <w:color w:val="000000" w:themeColor="text1"/>
          <w:szCs w:val="21"/>
        </w:rPr>
      </w:pPr>
      <w:r w:rsidRPr="00C26B5F">
        <w:rPr>
          <w:b/>
          <w:color w:val="000000" w:themeColor="text1"/>
        </w:rPr>
        <w:lastRenderedPageBreak/>
        <w:t xml:space="preserve">4.1.1 </w:t>
      </w:r>
      <w:r w:rsidR="006D3912">
        <w:rPr>
          <w:rFonts w:hint="eastAsia"/>
          <w:color w:val="000000" w:themeColor="text1"/>
          <w:kern w:val="0"/>
          <w:szCs w:val="21"/>
        </w:rPr>
        <w:t>普通钢构件是指由钢板组合成工字形、</w:t>
      </w:r>
      <w:r w:rsidR="006D3912">
        <w:rPr>
          <w:color w:val="000000" w:themeColor="text1"/>
          <w:kern w:val="0"/>
          <w:szCs w:val="21"/>
        </w:rPr>
        <w:t>H</w:t>
      </w:r>
      <w:r w:rsidR="006D3912">
        <w:rPr>
          <w:rFonts w:hint="eastAsia"/>
          <w:color w:val="000000" w:themeColor="text1"/>
          <w:kern w:val="0"/>
          <w:szCs w:val="21"/>
        </w:rPr>
        <w:t>形、箱形、槽形、</w:t>
      </w:r>
      <w:r w:rsidR="006D3912">
        <w:rPr>
          <w:color w:val="000000" w:themeColor="text1"/>
          <w:kern w:val="0"/>
          <w:szCs w:val="21"/>
        </w:rPr>
        <w:t>L</w:t>
      </w:r>
      <w:r w:rsidR="006D3912">
        <w:rPr>
          <w:rFonts w:hint="eastAsia"/>
          <w:color w:val="000000" w:themeColor="text1"/>
          <w:kern w:val="0"/>
          <w:szCs w:val="21"/>
        </w:rPr>
        <w:t>形、双拼</w:t>
      </w:r>
      <w:r w:rsidR="006D3912">
        <w:rPr>
          <w:color w:val="000000" w:themeColor="text1"/>
          <w:kern w:val="0"/>
          <w:szCs w:val="21"/>
        </w:rPr>
        <w:t>L</w:t>
      </w:r>
      <w:r w:rsidR="006D3912">
        <w:rPr>
          <w:rFonts w:hint="eastAsia"/>
          <w:color w:val="000000" w:themeColor="text1"/>
          <w:kern w:val="0"/>
          <w:szCs w:val="21"/>
        </w:rPr>
        <w:t>形等截面形式，且长度方向尺寸远大于截面宽度的杆件，以及由圆钢管、椭圆钢管组成的杆件。这些截面可以热轧成型，也可以焊接成型和螺栓拼接成型。轴心受力构件的强度计算是最基本的计算内容。拉杆净截面屈服时，毛截面还在弹性阶段，拉杆的变形不大，荷载仍可以增加，所以拉杆的净截面采用抗拉极限强度作为计算标准；但是如果螺栓孔沿杆长很多，则仍按照净截面屈服作为承载力的极限状态；在节点处，力线转弯导致截面不是完全有效，应考虑其不利影响；局部屈曲对截面承载力的影响，可以采用有效截面法或者乘以合理</w:t>
      </w:r>
      <w:proofErr w:type="gramStart"/>
      <w:r w:rsidR="006D3912">
        <w:rPr>
          <w:rFonts w:hint="eastAsia"/>
          <w:color w:val="000000" w:themeColor="text1"/>
          <w:kern w:val="0"/>
          <w:szCs w:val="21"/>
        </w:rPr>
        <w:t>的折减系数</w:t>
      </w:r>
      <w:proofErr w:type="gramEnd"/>
      <w:r w:rsidR="006D3912">
        <w:rPr>
          <w:rFonts w:hint="eastAsia"/>
          <w:color w:val="000000" w:themeColor="text1"/>
          <w:kern w:val="0"/>
          <w:szCs w:val="21"/>
        </w:rPr>
        <w:t>。</w:t>
      </w:r>
    </w:p>
    <w:p w14:paraId="5395351E" w14:textId="1B5D0F1E" w:rsidR="00C64912" w:rsidRPr="00C26B5F" w:rsidRDefault="00C64912" w:rsidP="00C64912">
      <w:pPr>
        <w:snapToGrid w:val="0"/>
        <w:ind w:firstLineChars="200" w:firstLine="420"/>
        <w:rPr>
          <w:color w:val="000000" w:themeColor="text1"/>
          <w:szCs w:val="21"/>
        </w:rPr>
      </w:pPr>
      <w:r w:rsidRPr="00C26B5F">
        <w:rPr>
          <w:color w:val="000000" w:themeColor="text1"/>
          <w:szCs w:val="21"/>
        </w:rPr>
        <w:t>本条</w:t>
      </w:r>
      <w:r w:rsidR="00C87997">
        <w:rPr>
          <w:rFonts w:hint="eastAsia"/>
          <w:color w:val="000000" w:themeColor="text1"/>
          <w:szCs w:val="21"/>
        </w:rPr>
        <w:t>采纳</w:t>
      </w:r>
      <w:r w:rsidRPr="00C26B5F">
        <w:rPr>
          <w:color w:val="000000" w:themeColor="text1"/>
          <w:szCs w:val="21"/>
        </w:rPr>
        <w:t>《钢结构设计标准》</w:t>
      </w:r>
      <w:r w:rsidR="0028607D">
        <w:rPr>
          <w:color w:val="000000" w:themeColor="text1"/>
          <w:szCs w:val="21"/>
        </w:rPr>
        <w:t>GB50017-2017</w:t>
      </w:r>
      <w:r w:rsidR="00FC09A0">
        <w:rPr>
          <w:rFonts w:hint="eastAsia"/>
          <w:color w:val="000000" w:themeColor="text1"/>
          <w:szCs w:val="21"/>
        </w:rPr>
        <w:t>第</w:t>
      </w:r>
      <w:r w:rsidRPr="00C26B5F">
        <w:rPr>
          <w:color w:val="000000" w:themeColor="text1"/>
          <w:szCs w:val="21"/>
        </w:rPr>
        <w:t>7.1.1</w:t>
      </w:r>
      <w:r w:rsidRPr="00C26B5F">
        <w:rPr>
          <w:color w:val="000000" w:themeColor="text1"/>
          <w:szCs w:val="21"/>
        </w:rPr>
        <w:t>条</w:t>
      </w:r>
      <w:r w:rsidR="00FC09A0">
        <w:rPr>
          <w:rFonts w:hint="eastAsia"/>
          <w:color w:val="000000" w:themeColor="text1"/>
          <w:szCs w:val="21"/>
        </w:rPr>
        <w:t>、</w:t>
      </w:r>
      <w:r w:rsidRPr="00C26B5F">
        <w:rPr>
          <w:color w:val="000000" w:themeColor="text1"/>
          <w:szCs w:val="21"/>
        </w:rPr>
        <w:t>7.1.2</w:t>
      </w:r>
      <w:r w:rsidRPr="00C26B5F">
        <w:rPr>
          <w:color w:val="000000" w:themeColor="text1"/>
          <w:szCs w:val="21"/>
        </w:rPr>
        <w:t>条</w:t>
      </w:r>
      <w:r w:rsidR="00FC09A0">
        <w:rPr>
          <w:rFonts w:hint="eastAsia"/>
          <w:color w:val="000000" w:themeColor="text1"/>
          <w:szCs w:val="21"/>
        </w:rPr>
        <w:t>、</w:t>
      </w:r>
      <w:r w:rsidRPr="00C26B5F">
        <w:rPr>
          <w:color w:val="000000" w:themeColor="text1"/>
          <w:szCs w:val="21"/>
        </w:rPr>
        <w:t>7.1.3</w:t>
      </w:r>
      <w:r w:rsidRPr="00C26B5F">
        <w:rPr>
          <w:color w:val="000000" w:themeColor="text1"/>
          <w:szCs w:val="21"/>
        </w:rPr>
        <w:t>条</w:t>
      </w:r>
      <w:bookmarkStart w:id="140" w:name="_Hlk530471578"/>
      <w:r w:rsidR="00C87997">
        <w:rPr>
          <w:rFonts w:hint="eastAsia"/>
          <w:color w:val="000000" w:themeColor="text1"/>
          <w:szCs w:val="21"/>
        </w:rPr>
        <w:t>有关内容</w:t>
      </w:r>
      <w:bookmarkEnd w:id="140"/>
      <w:r w:rsidRPr="00C26B5F">
        <w:rPr>
          <w:color w:val="000000" w:themeColor="text1"/>
          <w:szCs w:val="21"/>
        </w:rPr>
        <w:t>。</w:t>
      </w:r>
    </w:p>
    <w:p w14:paraId="1E23B038" w14:textId="77777777" w:rsidR="00C64912" w:rsidRPr="00C26B5F" w:rsidRDefault="00C64912" w:rsidP="00C64912">
      <w:pPr>
        <w:snapToGrid w:val="0"/>
        <w:rPr>
          <w:color w:val="000000" w:themeColor="text1"/>
          <w:szCs w:val="21"/>
        </w:rPr>
      </w:pPr>
      <w:r w:rsidRPr="00C26B5F">
        <w:rPr>
          <w:b/>
          <w:color w:val="000000" w:themeColor="text1"/>
        </w:rPr>
        <w:t>4.1.2</w:t>
      </w:r>
      <w:r w:rsidRPr="00C26B5F">
        <w:rPr>
          <w:color w:val="000000" w:themeColor="text1"/>
        </w:rPr>
        <w:t xml:space="preserve"> </w:t>
      </w:r>
      <w:r w:rsidRPr="00C26B5F">
        <w:rPr>
          <w:color w:val="000000" w:themeColor="text1"/>
          <w:szCs w:val="21"/>
        </w:rPr>
        <w:t>压杆稳定性计算是钢结构设计中最重要的内容，本条对稳定计算的方法、需要考虑的屈曲的形式、缺陷因素和有利因素（支座约束和相邻构件提供的约束）进行规定；局部屈曲对整体稳定的影响，可以采用有效截面法考虑；</w:t>
      </w:r>
      <w:proofErr w:type="gramStart"/>
      <w:r w:rsidRPr="00C26B5F">
        <w:rPr>
          <w:color w:val="000000" w:themeColor="text1"/>
          <w:szCs w:val="21"/>
        </w:rPr>
        <w:t>格构式压杆</w:t>
      </w:r>
      <w:proofErr w:type="gramEnd"/>
      <w:r w:rsidRPr="00C26B5F">
        <w:rPr>
          <w:color w:val="000000" w:themeColor="text1"/>
          <w:szCs w:val="21"/>
        </w:rPr>
        <w:t>的稳定，要考虑剪切变形对临界荷载的削弱作用，并且还应保证缀条不能够先达到极限状态，柱肢自身不能先于整体失去稳定性。</w:t>
      </w:r>
    </w:p>
    <w:p w14:paraId="5A2C1288" w14:textId="0BFF97FF" w:rsidR="00C64912" w:rsidRPr="00C26B5F" w:rsidRDefault="00C64912" w:rsidP="00C64912">
      <w:pPr>
        <w:snapToGrid w:val="0"/>
        <w:ind w:firstLineChars="200" w:firstLine="420"/>
        <w:rPr>
          <w:color w:val="000000" w:themeColor="text1"/>
          <w:szCs w:val="21"/>
        </w:rPr>
      </w:pPr>
      <w:r w:rsidRPr="00C26B5F">
        <w:rPr>
          <w:color w:val="000000" w:themeColor="text1"/>
          <w:szCs w:val="21"/>
        </w:rPr>
        <w:t>本条</w:t>
      </w:r>
      <w:r w:rsidR="00C87997">
        <w:rPr>
          <w:rFonts w:hint="eastAsia"/>
          <w:color w:val="000000" w:themeColor="text1"/>
          <w:szCs w:val="21"/>
        </w:rPr>
        <w:t>采纳</w:t>
      </w:r>
      <w:r w:rsidRPr="00C26B5F">
        <w:rPr>
          <w:color w:val="000000" w:themeColor="text1"/>
          <w:szCs w:val="21"/>
        </w:rPr>
        <w:t>《钢结构设计标准》</w:t>
      </w:r>
      <w:r w:rsidR="0028607D">
        <w:rPr>
          <w:color w:val="000000" w:themeColor="text1"/>
          <w:szCs w:val="21"/>
        </w:rPr>
        <w:t>GB50017-2017</w:t>
      </w:r>
      <w:r w:rsidR="00FC09A0">
        <w:rPr>
          <w:rFonts w:hint="eastAsia"/>
          <w:color w:val="000000" w:themeColor="text1"/>
          <w:szCs w:val="21"/>
        </w:rPr>
        <w:t>第</w:t>
      </w:r>
      <w:r w:rsidRPr="00C26B5F">
        <w:rPr>
          <w:color w:val="000000" w:themeColor="text1"/>
          <w:szCs w:val="21"/>
        </w:rPr>
        <w:t>7.2.1</w:t>
      </w:r>
      <w:r w:rsidR="00FC09A0">
        <w:rPr>
          <w:rFonts w:hint="eastAsia"/>
          <w:color w:val="000000" w:themeColor="text1"/>
          <w:szCs w:val="21"/>
        </w:rPr>
        <w:t>~</w:t>
      </w:r>
      <w:r w:rsidRPr="00C26B5F">
        <w:rPr>
          <w:color w:val="000000" w:themeColor="text1"/>
          <w:szCs w:val="21"/>
        </w:rPr>
        <w:t>7.2.7</w:t>
      </w:r>
      <w:r w:rsidRPr="00C26B5F">
        <w:rPr>
          <w:color w:val="000000" w:themeColor="text1"/>
          <w:szCs w:val="21"/>
        </w:rPr>
        <w:t>条</w:t>
      </w:r>
      <w:r w:rsidR="00C87997">
        <w:rPr>
          <w:rFonts w:hint="eastAsia"/>
          <w:color w:val="000000" w:themeColor="text1"/>
          <w:szCs w:val="21"/>
        </w:rPr>
        <w:t>有关内容</w:t>
      </w:r>
      <w:r w:rsidRPr="00C26B5F">
        <w:rPr>
          <w:color w:val="000000" w:themeColor="text1"/>
          <w:szCs w:val="21"/>
        </w:rPr>
        <w:t>。</w:t>
      </w:r>
    </w:p>
    <w:p w14:paraId="67CFE277" w14:textId="7A317820" w:rsidR="00C64912" w:rsidRPr="00C26B5F" w:rsidRDefault="00C64912" w:rsidP="00C64912">
      <w:pPr>
        <w:snapToGrid w:val="0"/>
        <w:rPr>
          <w:color w:val="000000" w:themeColor="text1"/>
          <w:szCs w:val="21"/>
        </w:rPr>
      </w:pPr>
      <w:r w:rsidRPr="00C26B5F">
        <w:rPr>
          <w:b/>
          <w:color w:val="000000" w:themeColor="text1"/>
          <w:szCs w:val="21"/>
        </w:rPr>
        <w:t>4.1.3</w:t>
      </w:r>
      <w:r w:rsidRPr="00C26B5F">
        <w:rPr>
          <w:color w:val="000000" w:themeColor="text1"/>
          <w:szCs w:val="21"/>
        </w:rPr>
        <w:t xml:space="preserve"> </w:t>
      </w:r>
      <w:r w:rsidRPr="00C26B5F">
        <w:rPr>
          <w:color w:val="000000" w:themeColor="text1"/>
          <w:szCs w:val="21"/>
        </w:rPr>
        <w:t>钢结构设计的重要内容之一是板件的屈曲。板件的局部屈曲有不同的设计思路，例如工字钢的翼缘，一般不允许局部屈曲先于整体失稳，因为翼缘一旦发生局部屈曲，</w:t>
      </w:r>
      <w:proofErr w:type="gramStart"/>
      <w:r w:rsidRPr="00C26B5F">
        <w:rPr>
          <w:color w:val="000000" w:themeColor="text1"/>
          <w:szCs w:val="21"/>
        </w:rPr>
        <w:t>绕弱轴</w:t>
      </w:r>
      <w:proofErr w:type="gramEnd"/>
      <w:r w:rsidRPr="00C26B5F">
        <w:rPr>
          <w:color w:val="000000" w:themeColor="text1"/>
          <w:szCs w:val="21"/>
        </w:rPr>
        <w:t>的刚度会</w:t>
      </w:r>
      <w:r w:rsidR="00EA324F">
        <w:rPr>
          <w:rFonts w:hint="eastAsia"/>
          <w:color w:val="000000" w:themeColor="text1"/>
          <w:szCs w:val="21"/>
        </w:rPr>
        <w:t>迅速丧失</w:t>
      </w:r>
      <w:r w:rsidRPr="00C26B5F">
        <w:rPr>
          <w:color w:val="000000" w:themeColor="text1"/>
          <w:szCs w:val="21"/>
        </w:rPr>
        <w:t>；而工字钢的腹板的局部屈曲，对构件整体稳定仅有有限的影响。本条给出了局部屈曲的设计思路和需要考虑的因素。</w:t>
      </w:r>
    </w:p>
    <w:p w14:paraId="2D2FE11F" w14:textId="6B0BCE71" w:rsidR="00C64912" w:rsidRPr="00C26B5F" w:rsidRDefault="00C64912" w:rsidP="00C64912">
      <w:pPr>
        <w:snapToGrid w:val="0"/>
        <w:ind w:firstLineChars="200" w:firstLine="420"/>
        <w:rPr>
          <w:color w:val="000000" w:themeColor="text1"/>
          <w:szCs w:val="21"/>
        </w:rPr>
      </w:pPr>
      <w:r w:rsidRPr="00C26B5F">
        <w:rPr>
          <w:color w:val="000000" w:themeColor="text1"/>
          <w:szCs w:val="21"/>
        </w:rPr>
        <w:t>本条</w:t>
      </w:r>
      <w:r w:rsidR="00C87997">
        <w:rPr>
          <w:rFonts w:hint="eastAsia"/>
          <w:color w:val="000000" w:themeColor="text1"/>
          <w:szCs w:val="21"/>
        </w:rPr>
        <w:t>采纳</w:t>
      </w:r>
      <w:r w:rsidRPr="00C26B5F">
        <w:rPr>
          <w:color w:val="000000" w:themeColor="text1"/>
          <w:szCs w:val="21"/>
        </w:rPr>
        <w:t>《钢结构设计标准》</w:t>
      </w:r>
      <w:r w:rsidR="0028607D">
        <w:rPr>
          <w:color w:val="000000" w:themeColor="text1"/>
          <w:szCs w:val="21"/>
        </w:rPr>
        <w:t>GB50017-2017</w:t>
      </w:r>
      <w:r w:rsidR="00FC09A0">
        <w:rPr>
          <w:rFonts w:hint="eastAsia"/>
          <w:color w:val="000000" w:themeColor="text1"/>
          <w:szCs w:val="21"/>
        </w:rPr>
        <w:t>第</w:t>
      </w:r>
      <w:r w:rsidRPr="00C26B5F">
        <w:rPr>
          <w:color w:val="000000" w:themeColor="text1"/>
          <w:szCs w:val="21"/>
        </w:rPr>
        <w:t>7.3.1</w:t>
      </w:r>
      <w:r w:rsidR="00FC09A0">
        <w:rPr>
          <w:rFonts w:hint="eastAsia"/>
          <w:color w:val="000000" w:themeColor="text1"/>
          <w:szCs w:val="21"/>
        </w:rPr>
        <w:t>~</w:t>
      </w:r>
      <w:r w:rsidRPr="00C26B5F">
        <w:rPr>
          <w:color w:val="000000" w:themeColor="text1"/>
          <w:szCs w:val="21"/>
        </w:rPr>
        <w:t>7.3.5</w:t>
      </w:r>
      <w:r w:rsidRPr="00C26B5F">
        <w:rPr>
          <w:color w:val="000000" w:themeColor="text1"/>
          <w:szCs w:val="21"/>
        </w:rPr>
        <w:t>条</w:t>
      </w:r>
      <w:r w:rsidR="00C87997">
        <w:rPr>
          <w:rFonts w:hint="eastAsia"/>
          <w:color w:val="000000" w:themeColor="text1"/>
          <w:szCs w:val="21"/>
        </w:rPr>
        <w:t>有关内容</w:t>
      </w:r>
      <w:r w:rsidRPr="00C26B5F">
        <w:rPr>
          <w:color w:val="000000" w:themeColor="text1"/>
          <w:szCs w:val="21"/>
        </w:rPr>
        <w:t>。</w:t>
      </w:r>
    </w:p>
    <w:p w14:paraId="20DC3FB3" w14:textId="3B5FA079" w:rsidR="00C64912" w:rsidRPr="00C26B5F" w:rsidRDefault="00C64912" w:rsidP="00C64912">
      <w:pPr>
        <w:snapToGrid w:val="0"/>
        <w:rPr>
          <w:color w:val="000000" w:themeColor="text1"/>
          <w:szCs w:val="21"/>
        </w:rPr>
      </w:pPr>
      <w:r w:rsidRPr="00C26B5F">
        <w:rPr>
          <w:b/>
          <w:color w:val="000000" w:themeColor="text1"/>
          <w:szCs w:val="21"/>
        </w:rPr>
        <w:t>4.1.4</w:t>
      </w:r>
      <w:r w:rsidRPr="00C26B5F">
        <w:rPr>
          <w:color w:val="000000" w:themeColor="text1"/>
          <w:szCs w:val="21"/>
        </w:rPr>
        <w:t xml:space="preserve"> </w:t>
      </w:r>
      <w:proofErr w:type="gramStart"/>
      <w:r w:rsidR="00101535" w:rsidRPr="00C26B5F">
        <w:rPr>
          <w:color w:val="000000" w:themeColor="text1"/>
          <w:szCs w:val="21"/>
        </w:rPr>
        <w:t>受弯构件</w:t>
      </w:r>
      <w:proofErr w:type="gramEnd"/>
      <w:r w:rsidR="00101535" w:rsidRPr="00C26B5F">
        <w:rPr>
          <w:color w:val="000000" w:themeColor="text1"/>
          <w:szCs w:val="21"/>
        </w:rPr>
        <w:t>的</w:t>
      </w:r>
      <w:r w:rsidR="00101535">
        <w:rPr>
          <w:rFonts w:hint="eastAsia"/>
          <w:color w:val="000000" w:themeColor="text1"/>
          <w:szCs w:val="21"/>
        </w:rPr>
        <w:t>抗弯、</w:t>
      </w:r>
      <w:proofErr w:type="gramStart"/>
      <w:r w:rsidR="00101535">
        <w:rPr>
          <w:rFonts w:hint="eastAsia"/>
          <w:color w:val="000000" w:themeColor="text1"/>
          <w:szCs w:val="21"/>
        </w:rPr>
        <w:t>抗剪</w:t>
      </w:r>
      <w:r w:rsidRPr="00C26B5F">
        <w:rPr>
          <w:color w:val="000000" w:themeColor="text1"/>
          <w:szCs w:val="21"/>
        </w:rPr>
        <w:t>计算</w:t>
      </w:r>
      <w:proofErr w:type="gramEnd"/>
      <w:r w:rsidRPr="00C26B5F">
        <w:rPr>
          <w:color w:val="000000" w:themeColor="text1"/>
          <w:szCs w:val="21"/>
        </w:rPr>
        <w:t>是承载能力极限状态</w:t>
      </w:r>
      <w:r w:rsidR="00101535">
        <w:rPr>
          <w:rFonts w:hint="eastAsia"/>
          <w:color w:val="000000" w:themeColor="text1"/>
          <w:szCs w:val="21"/>
        </w:rPr>
        <w:t>验算的基本内容之一</w:t>
      </w:r>
      <w:r w:rsidRPr="00C26B5F">
        <w:rPr>
          <w:color w:val="000000" w:themeColor="text1"/>
          <w:szCs w:val="21"/>
        </w:rPr>
        <w:t>。</w:t>
      </w:r>
    </w:p>
    <w:p w14:paraId="3C847CE9" w14:textId="3966FFEE" w:rsidR="00C64912" w:rsidRPr="00C26B5F" w:rsidRDefault="00C64912" w:rsidP="00C64912">
      <w:pPr>
        <w:snapToGrid w:val="0"/>
        <w:ind w:firstLineChars="200" w:firstLine="420"/>
        <w:rPr>
          <w:color w:val="000000" w:themeColor="text1"/>
          <w:szCs w:val="21"/>
        </w:rPr>
      </w:pPr>
      <w:r w:rsidRPr="00594A71">
        <w:rPr>
          <w:color w:val="000000" w:themeColor="text1"/>
          <w:szCs w:val="21"/>
        </w:rPr>
        <w:t>本条</w:t>
      </w:r>
      <w:r w:rsidR="00EA324F">
        <w:rPr>
          <w:rFonts w:hint="eastAsia"/>
          <w:color w:val="000000" w:themeColor="text1"/>
          <w:szCs w:val="21"/>
        </w:rPr>
        <w:t>采纳</w:t>
      </w:r>
      <w:r w:rsidR="00706468" w:rsidRPr="00594A71">
        <w:rPr>
          <w:color w:val="000000" w:themeColor="text1"/>
          <w:szCs w:val="21"/>
        </w:rPr>
        <w:t>《钢结构设计</w:t>
      </w:r>
      <w:r w:rsidR="00706468" w:rsidRPr="00594A71">
        <w:rPr>
          <w:rFonts w:hint="eastAsia"/>
          <w:color w:val="000000" w:themeColor="text1"/>
          <w:szCs w:val="21"/>
        </w:rPr>
        <w:t>标准</w:t>
      </w:r>
      <w:r w:rsidR="00706468" w:rsidRPr="00594A71">
        <w:rPr>
          <w:color w:val="000000" w:themeColor="text1"/>
          <w:szCs w:val="21"/>
        </w:rPr>
        <w:t>》</w:t>
      </w:r>
      <w:r w:rsidR="00706468" w:rsidRPr="00594A71">
        <w:rPr>
          <w:color w:val="000000" w:themeColor="text1"/>
          <w:szCs w:val="21"/>
        </w:rPr>
        <w:t>GB 50017</w:t>
      </w:r>
      <w:r w:rsidR="00706468" w:rsidRPr="00594A71">
        <w:rPr>
          <w:rFonts w:hint="eastAsia"/>
          <w:color w:val="000000" w:themeColor="text1"/>
          <w:szCs w:val="21"/>
        </w:rPr>
        <w:t>-2017</w:t>
      </w:r>
      <w:r w:rsidRPr="00594A71">
        <w:rPr>
          <w:color w:val="000000" w:themeColor="text1"/>
          <w:szCs w:val="21"/>
        </w:rPr>
        <w:t>第</w:t>
      </w:r>
      <w:r w:rsidR="00716214" w:rsidRPr="00594A71">
        <w:rPr>
          <w:rFonts w:hint="eastAsia"/>
          <w:color w:val="000000" w:themeColor="text1"/>
          <w:szCs w:val="21"/>
        </w:rPr>
        <w:t>6.1</w:t>
      </w:r>
      <w:r w:rsidRPr="00594A71">
        <w:rPr>
          <w:color w:val="000000" w:themeColor="text1"/>
          <w:szCs w:val="21"/>
        </w:rPr>
        <w:t>节</w:t>
      </w:r>
      <w:r w:rsidR="00EA324F">
        <w:rPr>
          <w:rFonts w:hint="eastAsia"/>
          <w:color w:val="000000" w:themeColor="text1"/>
          <w:szCs w:val="21"/>
        </w:rPr>
        <w:t>有关内容</w:t>
      </w:r>
      <w:r w:rsidRPr="00C26B5F">
        <w:rPr>
          <w:color w:val="000000" w:themeColor="text1"/>
          <w:szCs w:val="21"/>
        </w:rPr>
        <w:t>。</w:t>
      </w:r>
    </w:p>
    <w:p w14:paraId="41B8CA0A" w14:textId="184CBF85" w:rsidR="00C64912" w:rsidRPr="00C26B5F" w:rsidRDefault="00C64912" w:rsidP="00C64912">
      <w:pPr>
        <w:snapToGrid w:val="0"/>
        <w:rPr>
          <w:color w:val="000000" w:themeColor="text1"/>
          <w:szCs w:val="21"/>
        </w:rPr>
      </w:pPr>
      <w:r w:rsidRPr="00C26B5F">
        <w:rPr>
          <w:b/>
          <w:color w:val="000000" w:themeColor="text1"/>
          <w:szCs w:val="21"/>
        </w:rPr>
        <w:t xml:space="preserve">4.1.5 </w:t>
      </w:r>
      <w:proofErr w:type="gramStart"/>
      <w:r w:rsidRPr="00C26B5F">
        <w:rPr>
          <w:color w:val="000000" w:themeColor="text1"/>
          <w:szCs w:val="21"/>
        </w:rPr>
        <w:t>受弯构件</w:t>
      </w:r>
      <w:proofErr w:type="gramEnd"/>
      <w:r w:rsidRPr="00C26B5F">
        <w:rPr>
          <w:color w:val="000000" w:themeColor="text1"/>
          <w:szCs w:val="21"/>
        </w:rPr>
        <w:t>的弯扭失稳</w:t>
      </w:r>
      <w:r w:rsidR="00101535">
        <w:rPr>
          <w:rFonts w:hint="eastAsia"/>
          <w:color w:val="000000" w:themeColor="text1"/>
          <w:szCs w:val="21"/>
        </w:rPr>
        <w:t>验算</w:t>
      </w:r>
      <w:r w:rsidRPr="00C26B5F">
        <w:rPr>
          <w:color w:val="000000" w:themeColor="text1"/>
          <w:szCs w:val="21"/>
        </w:rPr>
        <w:t>是承载能力极限状态</w:t>
      </w:r>
      <w:bookmarkStart w:id="141" w:name="_Hlk530473318"/>
      <w:r w:rsidR="00101535">
        <w:rPr>
          <w:rFonts w:hint="eastAsia"/>
          <w:color w:val="000000" w:themeColor="text1"/>
          <w:szCs w:val="21"/>
        </w:rPr>
        <w:t>验算的基本内容之一</w:t>
      </w:r>
      <w:bookmarkEnd w:id="141"/>
      <w:r w:rsidRPr="00C26B5F">
        <w:rPr>
          <w:color w:val="000000" w:themeColor="text1"/>
          <w:szCs w:val="21"/>
        </w:rPr>
        <w:t>；</w:t>
      </w:r>
      <w:r w:rsidR="000A2E02">
        <w:rPr>
          <w:rFonts w:hint="eastAsia"/>
          <w:color w:val="000000" w:themeColor="text1"/>
          <w:szCs w:val="21"/>
        </w:rPr>
        <w:t>构件</w:t>
      </w:r>
      <w:r w:rsidRPr="00C26B5F">
        <w:rPr>
          <w:color w:val="000000" w:themeColor="text1"/>
          <w:szCs w:val="21"/>
        </w:rPr>
        <w:t>弯扭失稳计算公式均基于支座截面</w:t>
      </w:r>
      <w:r w:rsidR="000A2E02">
        <w:rPr>
          <w:rFonts w:hint="eastAsia"/>
          <w:color w:val="000000" w:themeColor="text1"/>
          <w:szCs w:val="21"/>
        </w:rPr>
        <w:t>不发生</w:t>
      </w:r>
      <w:r w:rsidRPr="00C26B5F">
        <w:rPr>
          <w:color w:val="000000" w:themeColor="text1"/>
          <w:szCs w:val="21"/>
        </w:rPr>
        <w:t>扭转，实际工程中构件支座的约束</w:t>
      </w:r>
      <w:r w:rsidR="000A2E02">
        <w:rPr>
          <w:rFonts w:hint="eastAsia"/>
          <w:color w:val="000000" w:themeColor="text1"/>
          <w:szCs w:val="21"/>
        </w:rPr>
        <w:t>条件</w:t>
      </w:r>
      <w:r w:rsidRPr="00C26B5F">
        <w:rPr>
          <w:color w:val="000000" w:themeColor="text1"/>
          <w:szCs w:val="21"/>
        </w:rPr>
        <w:t>要与</w:t>
      </w:r>
      <w:r w:rsidR="000A2E02">
        <w:rPr>
          <w:rFonts w:hint="eastAsia"/>
          <w:color w:val="000000" w:themeColor="text1"/>
          <w:szCs w:val="21"/>
        </w:rPr>
        <w:t>弯扭失稳计算</w:t>
      </w:r>
      <w:r w:rsidRPr="00C26B5F">
        <w:rPr>
          <w:color w:val="000000" w:themeColor="text1"/>
          <w:szCs w:val="21"/>
        </w:rPr>
        <w:t>理论</w:t>
      </w:r>
      <w:r w:rsidR="000A2E02">
        <w:rPr>
          <w:rFonts w:hint="eastAsia"/>
          <w:color w:val="000000" w:themeColor="text1"/>
          <w:szCs w:val="21"/>
        </w:rPr>
        <w:t>保持</w:t>
      </w:r>
      <w:r w:rsidRPr="00C26B5F">
        <w:rPr>
          <w:color w:val="000000" w:themeColor="text1"/>
          <w:szCs w:val="21"/>
        </w:rPr>
        <w:t>一致。</w:t>
      </w:r>
    </w:p>
    <w:p w14:paraId="692BC1D7" w14:textId="5E9C1BA5" w:rsidR="00C64912" w:rsidRPr="00C26B5F" w:rsidRDefault="00C64912" w:rsidP="00C64912">
      <w:pPr>
        <w:snapToGrid w:val="0"/>
        <w:ind w:firstLineChars="200" w:firstLine="420"/>
        <w:rPr>
          <w:color w:val="000000" w:themeColor="text1"/>
          <w:szCs w:val="21"/>
        </w:rPr>
      </w:pPr>
      <w:r w:rsidRPr="00594A71">
        <w:rPr>
          <w:color w:val="000000" w:themeColor="text1"/>
          <w:szCs w:val="21"/>
        </w:rPr>
        <w:t>本条</w:t>
      </w:r>
      <w:r w:rsidR="00885CBD">
        <w:rPr>
          <w:rFonts w:hint="eastAsia"/>
          <w:color w:val="000000" w:themeColor="text1"/>
          <w:szCs w:val="21"/>
        </w:rPr>
        <w:t>采纳</w:t>
      </w:r>
      <w:r w:rsidR="00706468" w:rsidRPr="00594A71">
        <w:rPr>
          <w:color w:val="000000" w:themeColor="text1"/>
          <w:szCs w:val="21"/>
        </w:rPr>
        <w:t>《钢结构设计</w:t>
      </w:r>
      <w:r w:rsidR="00706468" w:rsidRPr="00594A71">
        <w:rPr>
          <w:rFonts w:hint="eastAsia"/>
          <w:color w:val="000000" w:themeColor="text1"/>
          <w:szCs w:val="21"/>
        </w:rPr>
        <w:t>标准</w:t>
      </w:r>
      <w:r w:rsidR="00706468" w:rsidRPr="00594A71">
        <w:rPr>
          <w:color w:val="000000" w:themeColor="text1"/>
          <w:szCs w:val="21"/>
        </w:rPr>
        <w:t>》</w:t>
      </w:r>
      <w:r w:rsidR="00706468" w:rsidRPr="00594A71">
        <w:rPr>
          <w:color w:val="000000" w:themeColor="text1"/>
          <w:szCs w:val="21"/>
        </w:rPr>
        <w:t>GB 50017</w:t>
      </w:r>
      <w:r w:rsidR="00706468" w:rsidRPr="00594A71">
        <w:rPr>
          <w:rFonts w:hint="eastAsia"/>
          <w:color w:val="000000" w:themeColor="text1"/>
          <w:szCs w:val="21"/>
        </w:rPr>
        <w:t>-2017</w:t>
      </w:r>
      <w:r w:rsidRPr="00594A71">
        <w:rPr>
          <w:color w:val="000000" w:themeColor="text1"/>
          <w:szCs w:val="21"/>
        </w:rPr>
        <w:t>第</w:t>
      </w:r>
      <w:r w:rsidR="00716214" w:rsidRPr="00594A71">
        <w:rPr>
          <w:rFonts w:hint="eastAsia"/>
          <w:color w:val="000000" w:themeColor="text1"/>
          <w:szCs w:val="21"/>
        </w:rPr>
        <w:t>6.2</w:t>
      </w:r>
      <w:r w:rsidRPr="00594A71">
        <w:rPr>
          <w:color w:val="000000" w:themeColor="text1"/>
          <w:szCs w:val="21"/>
        </w:rPr>
        <w:t>节</w:t>
      </w:r>
      <w:r w:rsidR="00740B3A">
        <w:rPr>
          <w:rFonts w:hint="eastAsia"/>
          <w:color w:val="000000" w:themeColor="text1"/>
          <w:szCs w:val="21"/>
        </w:rPr>
        <w:t>有关内容</w:t>
      </w:r>
      <w:r w:rsidRPr="00594A71">
        <w:rPr>
          <w:color w:val="000000" w:themeColor="text1"/>
          <w:szCs w:val="21"/>
        </w:rPr>
        <w:t>。</w:t>
      </w:r>
    </w:p>
    <w:p w14:paraId="4EB837A3" w14:textId="77777777" w:rsidR="00C64912" w:rsidRPr="00C26B5F" w:rsidRDefault="00C64912" w:rsidP="00C64912">
      <w:pPr>
        <w:snapToGrid w:val="0"/>
        <w:rPr>
          <w:color w:val="000000" w:themeColor="text1"/>
          <w:szCs w:val="21"/>
        </w:rPr>
      </w:pPr>
      <w:r w:rsidRPr="00C26B5F">
        <w:rPr>
          <w:b/>
          <w:color w:val="000000" w:themeColor="text1"/>
          <w:szCs w:val="21"/>
        </w:rPr>
        <w:t>4.1.6</w:t>
      </w:r>
      <w:r w:rsidRPr="00C26B5F">
        <w:rPr>
          <w:color w:val="000000" w:themeColor="text1"/>
          <w:szCs w:val="21"/>
        </w:rPr>
        <w:t xml:space="preserve"> </w:t>
      </w:r>
      <w:r w:rsidRPr="00C26B5F">
        <w:rPr>
          <w:color w:val="000000" w:themeColor="text1"/>
          <w:szCs w:val="21"/>
        </w:rPr>
        <w:t>不利用板件屈曲后强度</w:t>
      </w:r>
      <w:proofErr w:type="gramStart"/>
      <w:r w:rsidRPr="00C26B5F">
        <w:rPr>
          <w:color w:val="000000" w:themeColor="text1"/>
          <w:szCs w:val="21"/>
        </w:rPr>
        <w:t>的受弯构件</w:t>
      </w:r>
      <w:proofErr w:type="gramEnd"/>
      <w:r w:rsidRPr="00C26B5F">
        <w:rPr>
          <w:color w:val="000000" w:themeColor="text1"/>
          <w:szCs w:val="21"/>
        </w:rPr>
        <w:t>，其强度、整体稳定计算依据是板件未发生局部屈曲，截面形状不变化。</w:t>
      </w:r>
    </w:p>
    <w:p w14:paraId="0C3B3C96" w14:textId="4A401157" w:rsidR="00C64912" w:rsidRPr="00C26B5F" w:rsidRDefault="00C64912" w:rsidP="00C64912">
      <w:pPr>
        <w:snapToGrid w:val="0"/>
        <w:ind w:firstLineChars="200" w:firstLine="420"/>
        <w:rPr>
          <w:color w:val="000000" w:themeColor="text1"/>
          <w:szCs w:val="21"/>
        </w:rPr>
      </w:pPr>
      <w:r w:rsidRPr="00594A71">
        <w:rPr>
          <w:color w:val="000000" w:themeColor="text1"/>
          <w:szCs w:val="21"/>
        </w:rPr>
        <w:t>本条</w:t>
      </w:r>
      <w:r w:rsidR="00885CBD">
        <w:rPr>
          <w:rFonts w:hint="eastAsia"/>
          <w:color w:val="000000" w:themeColor="text1"/>
          <w:szCs w:val="21"/>
        </w:rPr>
        <w:t>采纳</w:t>
      </w:r>
      <w:r w:rsidR="00706468" w:rsidRPr="00594A71">
        <w:rPr>
          <w:color w:val="000000" w:themeColor="text1"/>
          <w:szCs w:val="21"/>
        </w:rPr>
        <w:t>《钢结构设计</w:t>
      </w:r>
      <w:r w:rsidR="00706468" w:rsidRPr="00594A71">
        <w:rPr>
          <w:rFonts w:hint="eastAsia"/>
          <w:color w:val="000000" w:themeColor="text1"/>
          <w:szCs w:val="21"/>
        </w:rPr>
        <w:t>标准</w:t>
      </w:r>
      <w:r w:rsidR="00706468" w:rsidRPr="00594A71">
        <w:rPr>
          <w:color w:val="000000" w:themeColor="text1"/>
          <w:szCs w:val="21"/>
        </w:rPr>
        <w:t>》</w:t>
      </w:r>
      <w:r w:rsidR="00706468" w:rsidRPr="00594A71">
        <w:rPr>
          <w:color w:val="000000" w:themeColor="text1"/>
          <w:szCs w:val="21"/>
        </w:rPr>
        <w:t>GB 50017</w:t>
      </w:r>
      <w:r w:rsidR="00706468" w:rsidRPr="00594A71">
        <w:rPr>
          <w:rFonts w:hint="eastAsia"/>
          <w:color w:val="000000" w:themeColor="text1"/>
          <w:szCs w:val="21"/>
        </w:rPr>
        <w:t>-2017</w:t>
      </w:r>
      <w:r w:rsidRPr="00594A71">
        <w:rPr>
          <w:color w:val="000000" w:themeColor="text1"/>
          <w:szCs w:val="21"/>
        </w:rPr>
        <w:t>第</w:t>
      </w:r>
      <w:r w:rsidR="00706468" w:rsidRPr="00594A71">
        <w:rPr>
          <w:rFonts w:hint="eastAsia"/>
          <w:color w:val="000000" w:themeColor="text1"/>
          <w:szCs w:val="21"/>
        </w:rPr>
        <w:t>6.3</w:t>
      </w:r>
      <w:r w:rsidRPr="00594A71">
        <w:rPr>
          <w:color w:val="000000" w:themeColor="text1"/>
          <w:szCs w:val="21"/>
        </w:rPr>
        <w:t>节</w:t>
      </w:r>
      <w:bookmarkStart w:id="142" w:name="_Hlk530472109"/>
      <w:r w:rsidR="00885CBD">
        <w:rPr>
          <w:rFonts w:hint="eastAsia"/>
          <w:color w:val="000000" w:themeColor="text1"/>
          <w:szCs w:val="21"/>
        </w:rPr>
        <w:t>有关内容</w:t>
      </w:r>
      <w:bookmarkEnd w:id="142"/>
      <w:r w:rsidRPr="00594A71">
        <w:rPr>
          <w:color w:val="000000" w:themeColor="text1"/>
          <w:szCs w:val="21"/>
        </w:rPr>
        <w:t>。</w:t>
      </w:r>
    </w:p>
    <w:p w14:paraId="57900E33" w14:textId="77777777" w:rsidR="00C64912" w:rsidRPr="00C26B5F" w:rsidRDefault="00C64912" w:rsidP="00C64912">
      <w:pPr>
        <w:snapToGrid w:val="0"/>
        <w:rPr>
          <w:color w:val="000000" w:themeColor="text1"/>
          <w:szCs w:val="21"/>
        </w:rPr>
      </w:pPr>
      <w:r w:rsidRPr="00C26B5F">
        <w:rPr>
          <w:b/>
          <w:color w:val="000000" w:themeColor="text1"/>
          <w:szCs w:val="21"/>
        </w:rPr>
        <w:t>4.1.7</w:t>
      </w:r>
      <w:r w:rsidRPr="00C26B5F">
        <w:rPr>
          <w:color w:val="000000" w:themeColor="text1"/>
          <w:szCs w:val="21"/>
        </w:rPr>
        <w:t xml:space="preserve"> </w:t>
      </w:r>
      <w:r w:rsidRPr="00C26B5F">
        <w:rPr>
          <w:color w:val="000000" w:themeColor="text1"/>
          <w:szCs w:val="21"/>
        </w:rPr>
        <w:t>挠度控制</w:t>
      </w:r>
      <w:proofErr w:type="gramStart"/>
      <w:r w:rsidRPr="00C26B5F">
        <w:rPr>
          <w:color w:val="000000" w:themeColor="text1"/>
          <w:szCs w:val="21"/>
        </w:rPr>
        <w:t>是受弯构件</w:t>
      </w:r>
      <w:proofErr w:type="gramEnd"/>
      <w:r w:rsidRPr="00C26B5F">
        <w:rPr>
          <w:color w:val="000000" w:themeColor="text1"/>
          <w:szCs w:val="21"/>
        </w:rPr>
        <w:t>满足正常使用极限状态的基本要求。</w:t>
      </w:r>
    </w:p>
    <w:p w14:paraId="4C7D8DD9" w14:textId="16020FAC" w:rsidR="00C64912" w:rsidRPr="00C26B5F" w:rsidRDefault="00C64912" w:rsidP="00C64912">
      <w:pPr>
        <w:snapToGrid w:val="0"/>
        <w:ind w:firstLineChars="200" w:firstLine="420"/>
        <w:rPr>
          <w:color w:val="000000" w:themeColor="text1"/>
          <w:szCs w:val="21"/>
        </w:rPr>
      </w:pPr>
      <w:r w:rsidRPr="00594A71">
        <w:rPr>
          <w:color w:val="000000" w:themeColor="text1"/>
          <w:szCs w:val="21"/>
        </w:rPr>
        <w:t>本条</w:t>
      </w:r>
      <w:r w:rsidR="00885CBD">
        <w:rPr>
          <w:rFonts w:hint="eastAsia"/>
          <w:color w:val="000000" w:themeColor="text1"/>
          <w:szCs w:val="21"/>
        </w:rPr>
        <w:t>采纳</w:t>
      </w:r>
      <w:r w:rsidR="00706468" w:rsidRPr="00594A71">
        <w:rPr>
          <w:color w:val="000000" w:themeColor="text1"/>
          <w:szCs w:val="21"/>
        </w:rPr>
        <w:t>《钢结构设计</w:t>
      </w:r>
      <w:r w:rsidR="00706468" w:rsidRPr="00594A71">
        <w:rPr>
          <w:rFonts w:hint="eastAsia"/>
          <w:color w:val="000000" w:themeColor="text1"/>
          <w:szCs w:val="21"/>
        </w:rPr>
        <w:t>标准</w:t>
      </w:r>
      <w:r w:rsidR="00706468" w:rsidRPr="00594A71">
        <w:rPr>
          <w:color w:val="000000" w:themeColor="text1"/>
          <w:szCs w:val="21"/>
        </w:rPr>
        <w:t>》</w:t>
      </w:r>
      <w:r w:rsidR="00706468" w:rsidRPr="00594A71">
        <w:rPr>
          <w:color w:val="000000" w:themeColor="text1"/>
          <w:szCs w:val="21"/>
        </w:rPr>
        <w:t>GB 50017</w:t>
      </w:r>
      <w:r w:rsidR="00706468" w:rsidRPr="00594A71">
        <w:rPr>
          <w:rFonts w:hint="eastAsia"/>
          <w:color w:val="000000" w:themeColor="text1"/>
          <w:szCs w:val="21"/>
        </w:rPr>
        <w:t>-2017</w:t>
      </w:r>
      <w:r w:rsidRPr="00594A71">
        <w:rPr>
          <w:color w:val="000000" w:themeColor="text1"/>
          <w:szCs w:val="21"/>
        </w:rPr>
        <w:t>第</w:t>
      </w:r>
      <w:r w:rsidR="00706468" w:rsidRPr="00594A71">
        <w:rPr>
          <w:rFonts w:hint="eastAsia"/>
          <w:color w:val="000000" w:themeColor="text1"/>
          <w:szCs w:val="21"/>
        </w:rPr>
        <w:t>3.4</w:t>
      </w:r>
      <w:r w:rsidRPr="00594A71">
        <w:rPr>
          <w:color w:val="000000" w:themeColor="text1"/>
          <w:szCs w:val="21"/>
        </w:rPr>
        <w:t>节</w:t>
      </w:r>
      <w:r w:rsidR="00885CBD">
        <w:rPr>
          <w:rFonts w:hint="eastAsia"/>
          <w:color w:val="000000" w:themeColor="text1"/>
          <w:szCs w:val="21"/>
        </w:rPr>
        <w:t>有关内容</w:t>
      </w:r>
      <w:r w:rsidRPr="00594A71">
        <w:rPr>
          <w:color w:val="000000" w:themeColor="text1"/>
          <w:szCs w:val="21"/>
        </w:rPr>
        <w:t>。</w:t>
      </w:r>
    </w:p>
    <w:p w14:paraId="07B79713" w14:textId="70904A5A" w:rsidR="00C64912" w:rsidRPr="00C26B5F" w:rsidRDefault="00C64912" w:rsidP="00C64912">
      <w:pPr>
        <w:pStyle w:val="a6"/>
        <w:snapToGrid w:val="0"/>
        <w:spacing w:line="360" w:lineRule="auto"/>
        <w:ind w:firstLineChars="0" w:firstLine="0"/>
        <w:jc w:val="both"/>
        <w:rPr>
          <w:color w:val="000000" w:themeColor="text1"/>
          <w:szCs w:val="21"/>
        </w:rPr>
      </w:pPr>
      <w:r w:rsidRPr="00C26B5F">
        <w:rPr>
          <w:b/>
          <w:color w:val="000000" w:themeColor="text1"/>
          <w:szCs w:val="21"/>
        </w:rPr>
        <w:t>4.1.8</w:t>
      </w:r>
      <w:r w:rsidR="00EB5B3F">
        <w:rPr>
          <w:rFonts w:hint="eastAsia"/>
          <w:color w:val="000000" w:themeColor="text1"/>
          <w:szCs w:val="21"/>
        </w:rPr>
        <w:t xml:space="preserve"> </w:t>
      </w:r>
      <w:r w:rsidRPr="00C26B5F">
        <w:rPr>
          <w:color w:val="000000" w:themeColor="text1"/>
          <w:szCs w:val="21"/>
        </w:rPr>
        <w:t>在轴力</w:t>
      </w:r>
      <w:r w:rsidRPr="00C26B5F">
        <w:rPr>
          <w:color w:val="000000" w:themeColor="text1"/>
          <w:szCs w:val="21"/>
        </w:rPr>
        <w:t xml:space="preserve"> N </w:t>
      </w:r>
      <w:r w:rsidRPr="00C26B5F">
        <w:rPr>
          <w:color w:val="000000" w:themeColor="text1"/>
          <w:szCs w:val="21"/>
        </w:rPr>
        <w:t>和弯矩</w:t>
      </w:r>
      <w:r w:rsidRPr="00C26B5F">
        <w:rPr>
          <w:color w:val="000000" w:themeColor="text1"/>
          <w:szCs w:val="21"/>
        </w:rPr>
        <w:t xml:space="preserve"> M </w:t>
      </w:r>
      <w:r w:rsidRPr="00C26B5F">
        <w:rPr>
          <w:color w:val="000000" w:themeColor="text1"/>
          <w:szCs w:val="21"/>
        </w:rPr>
        <w:t>的共同作用下，当截面出现塑性铰时，拉弯或压弯构件达到强度极限，这时</w:t>
      </w:r>
      <w:r w:rsidRPr="00C26B5F">
        <w:rPr>
          <w:color w:val="000000" w:themeColor="text1"/>
          <w:szCs w:val="21"/>
        </w:rPr>
        <w:t xml:space="preserve">N/Np </w:t>
      </w:r>
      <w:r w:rsidRPr="00C26B5F">
        <w:rPr>
          <w:color w:val="000000" w:themeColor="text1"/>
          <w:szCs w:val="21"/>
        </w:rPr>
        <w:t>和</w:t>
      </w:r>
      <w:r w:rsidRPr="00C26B5F">
        <w:rPr>
          <w:color w:val="000000" w:themeColor="text1"/>
          <w:szCs w:val="21"/>
        </w:rPr>
        <w:t xml:space="preserve">M/Mp </w:t>
      </w:r>
      <w:r w:rsidRPr="00C26B5F">
        <w:rPr>
          <w:color w:val="000000" w:themeColor="text1"/>
          <w:szCs w:val="21"/>
        </w:rPr>
        <w:t>的相关曲线是</w:t>
      </w:r>
      <w:proofErr w:type="gramStart"/>
      <w:r w:rsidRPr="00C26B5F">
        <w:rPr>
          <w:color w:val="000000" w:themeColor="text1"/>
          <w:szCs w:val="21"/>
        </w:rPr>
        <w:t>凸</w:t>
      </w:r>
      <w:proofErr w:type="gramEnd"/>
      <w:r w:rsidRPr="00C26B5F">
        <w:rPr>
          <w:color w:val="000000" w:themeColor="text1"/>
          <w:szCs w:val="21"/>
        </w:rPr>
        <w:t>曲线（这里的</w:t>
      </w:r>
      <w:r w:rsidRPr="00C26B5F">
        <w:rPr>
          <w:color w:val="000000" w:themeColor="text1"/>
          <w:szCs w:val="21"/>
        </w:rPr>
        <w:t>Np</w:t>
      </w:r>
      <w:r w:rsidRPr="00C26B5F">
        <w:rPr>
          <w:color w:val="000000" w:themeColor="text1"/>
          <w:szCs w:val="21"/>
        </w:rPr>
        <w:t>是无弯矩作用时全截面屈服的</w:t>
      </w:r>
      <w:r w:rsidR="00EB5B3F">
        <w:rPr>
          <w:rFonts w:hint="eastAsia"/>
          <w:color w:val="000000" w:themeColor="text1"/>
          <w:szCs w:val="21"/>
        </w:rPr>
        <w:t>应</w:t>
      </w:r>
      <w:r w:rsidRPr="00C26B5F">
        <w:rPr>
          <w:color w:val="000000" w:themeColor="text1"/>
          <w:szCs w:val="21"/>
        </w:rPr>
        <w:t>力，</w:t>
      </w:r>
      <w:r w:rsidRPr="00C26B5F">
        <w:rPr>
          <w:color w:val="000000" w:themeColor="text1"/>
          <w:szCs w:val="21"/>
        </w:rPr>
        <w:t>Mp</w:t>
      </w:r>
      <w:r w:rsidRPr="00C26B5F">
        <w:rPr>
          <w:color w:val="000000" w:themeColor="text1"/>
          <w:szCs w:val="21"/>
        </w:rPr>
        <w:t>是无轴力作用时截面的塑性铰弯矩），其承载力极限值大于按直线公式计算所得的结果。</w:t>
      </w:r>
    </w:p>
    <w:p w14:paraId="292B7431" w14:textId="77777777" w:rsidR="00C64912" w:rsidRPr="00C26B5F" w:rsidRDefault="00C64912" w:rsidP="00C64912">
      <w:pPr>
        <w:pStyle w:val="a6"/>
        <w:snapToGrid w:val="0"/>
        <w:spacing w:line="360" w:lineRule="auto"/>
        <w:jc w:val="both"/>
        <w:rPr>
          <w:color w:val="000000" w:themeColor="text1"/>
          <w:szCs w:val="21"/>
        </w:rPr>
      </w:pPr>
      <w:r w:rsidRPr="00C26B5F">
        <w:rPr>
          <w:color w:val="000000" w:themeColor="text1"/>
          <w:szCs w:val="21"/>
        </w:rPr>
        <w:lastRenderedPageBreak/>
        <w:t>验算时所取轴力和弯矩必须是同一截面在同一荷载组合下出现的量值，当难于判断何者是最不利截面时，需要同时校验几个截面，截面几何特性应按净截面面积和净截面模量计算。</w:t>
      </w:r>
    </w:p>
    <w:p w14:paraId="03154FCD" w14:textId="0A990F86" w:rsidR="00C64912" w:rsidRPr="00C26B5F" w:rsidRDefault="00C64912" w:rsidP="00C64912">
      <w:pPr>
        <w:snapToGrid w:val="0"/>
        <w:ind w:firstLineChars="200" w:firstLine="420"/>
        <w:rPr>
          <w:color w:val="000000" w:themeColor="text1"/>
          <w:szCs w:val="21"/>
        </w:rPr>
      </w:pPr>
      <w:r w:rsidRPr="00594A71">
        <w:rPr>
          <w:color w:val="000000" w:themeColor="text1"/>
          <w:szCs w:val="21"/>
        </w:rPr>
        <w:t>本条</w:t>
      </w:r>
      <w:r w:rsidR="00EB5B3F">
        <w:rPr>
          <w:rFonts w:hint="eastAsia"/>
          <w:color w:val="000000" w:themeColor="text1"/>
          <w:szCs w:val="21"/>
        </w:rPr>
        <w:t>采纳</w:t>
      </w:r>
      <w:r w:rsidR="00706468" w:rsidRPr="00594A71">
        <w:rPr>
          <w:color w:val="000000" w:themeColor="text1"/>
          <w:szCs w:val="21"/>
        </w:rPr>
        <w:t>《钢结构设计</w:t>
      </w:r>
      <w:r w:rsidR="00706468" w:rsidRPr="00594A71">
        <w:rPr>
          <w:rFonts w:hint="eastAsia"/>
          <w:color w:val="000000" w:themeColor="text1"/>
          <w:szCs w:val="21"/>
        </w:rPr>
        <w:t>标准</w:t>
      </w:r>
      <w:r w:rsidR="00706468" w:rsidRPr="00594A71">
        <w:rPr>
          <w:color w:val="000000" w:themeColor="text1"/>
          <w:szCs w:val="21"/>
        </w:rPr>
        <w:t>》</w:t>
      </w:r>
      <w:r w:rsidR="00706468" w:rsidRPr="00594A71">
        <w:rPr>
          <w:color w:val="000000" w:themeColor="text1"/>
          <w:szCs w:val="21"/>
        </w:rPr>
        <w:t>GB 50017</w:t>
      </w:r>
      <w:r w:rsidR="00706468" w:rsidRPr="00594A71">
        <w:rPr>
          <w:rFonts w:hint="eastAsia"/>
          <w:color w:val="000000" w:themeColor="text1"/>
          <w:szCs w:val="21"/>
        </w:rPr>
        <w:t>-2017</w:t>
      </w:r>
      <w:r w:rsidRPr="00594A71">
        <w:rPr>
          <w:color w:val="000000" w:themeColor="text1"/>
          <w:szCs w:val="21"/>
        </w:rPr>
        <w:t>第</w:t>
      </w:r>
      <w:r w:rsidRPr="00594A71">
        <w:rPr>
          <w:color w:val="000000" w:themeColor="text1"/>
          <w:szCs w:val="21"/>
        </w:rPr>
        <w:t>3.1.</w:t>
      </w:r>
      <w:r w:rsidR="00706468" w:rsidRPr="00594A71">
        <w:rPr>
          <w:rFonts w:hint="eastAsia"/>
          <w:color w:val="000000" w:themeColor="text1"/>
          <w:szCs w:val="21"/>
        </w:rPr>
        <w:t>3</w:t>
      </w:r>
      <w:r w:rsidR="00FC09A0" w:rsidRPr="00594A71">
        <w:rPr>
          <w:rFonts w:hint="eastAsia"/>
          <w:color w:val="000000" w:themeColor="text1"/>
          <w:szCs w:val="21"/>
        </w:rPr>
        <w:t>条</w:t>
      </w:r>
      <w:r w:rsidR="00952285" w:rsidRPr="00594A71">
        <w:rPr>
          <w:rFonts w:hint="eastAsia"/>
          <w:color w:val="000000" w:themeColor="text1"/>
          <w:szCs w:val="21"/>
        </w:rPr>
        <w:t>、</w:t>
      </w:r>
      <w:r w:rsidR="00706468" w:rsidRPr="00594A71">
        <w:rPr>
          <w:rFonts w:hint="eastAsia"/>
          <w:color w:val="000000" w:themeColor="text1"/>
          <w:szCs w:val="21"/>
        </w:rPr>
        <w:t>8.1.1</w:t>
      </w:r>
      <w:r w:rsidRPr="00594A71">
        <w:rPr>
          <w:color w:val="000000" w:themeColor="text1"/>
          <w:szCs w:val="21"/>
        </w:rPr>
        <w:t>条</w:t>
      </w:r>
      <w:bookmarkStart w:id="143" w:name="_Hlk530475556"/>
      <w:r w:rsidR="00EB5B3F">
        <w:rPr>
          <w:rFonts w:hint="eastAsia"/>
          <w:color w:val="000000" w:themeColor="text1"/>
          <w:szCs w:val="21"/>
        </w:rPr>
        <w:t>有关内容</w:t>
      </w:r>
      <w:bookmarkEnd w:id="143"/>
      <w:r w:rsidRPr="00594A71">
        <w:rPr>
          <w:color w:val="000000" w:themeColor="text1"/>
          <w:szCs w:val="21"/>
        </w:rPr>
        <w:t>。</w:t>
      </w:r>
    </w:p>
    <w:p w14:paraId="63A31056" w14:textId="77777777" w:rsidR="00C64912" w:rsidRPr="00C26B5F" w:rsidRDefault="00C64912" w:rsidP="00C64912">
      <w:pPr>
        <w:snapToGrid w:val="0"/>
        <w:textAlignment w:val="center"/>
        <w:rPr>
          <w:color w:val="000000" w:themeColor="text1"/>
          <w:szCs w:val="21"/>
        </w:rPr>
      </w:pPr>
      <w:r w:rsidRPr="00C26B5F">
        <w:rPr>
          <w:b/>
          <w:color w:val="000000" w:themeColor="text1"/>
          <w:szCs w:val="21"/>
        </w:rPr>
        <w:t xml:space="preserve">4.1.9 </w:t>
      </w:r>
      <w:r w:rsidRPr="00C26B5F">
        <w:rPr>
          <w:color w:val="000000" w:themeColor="text1"/>
          <w:szCs w:val="21"/>
        </w:rPr>
        <w:t>拉弯构件当拉力很小而弯矩相对很大时，可能发生整体失稳，应引起工程技术人员的注意，应通过计算校核或构造要求防止整体失稳。</w:t>
      </w:r>
    </w:p>
    <w:p w14:paraId="01B69B2D" w14:textId="77777777" w:rsidR="00C64912" w:rsidRPr="00C26B5F" w:rsidRDefault="00C64912" w:rsidP="00C64912">
      <w:pPr>
        <w:snapToGrid w:val="0"/>
        <w:ind w:firstLineChars="200" w:firstLine="420"/>
        <w:textAlignment w:val="center"/>
        <w:rPr>
          <w:color w:val="000000" w:themeColor="text1"/>
          <w:szCs w:val="21"/>
        </w:rPr>
      </w:pPr>
      <w:r w:rsidRPr="00C26B5F">
        <w:rPr>
          <w:color w:val="000000" w:themeColor="text1"/>
          <w:szCs w:val="21"/>
        </w:rPr>
        <w:t>压弯构件的整体稳定，对实腹构件来说，要进行弯矩作用平面内和弯矩作用平面外的稳定计算。当弯矩作用在对称轴平面内时（绕</w:t>
      </w:r>
      <w:r w:rsidRPr="00C26B5F">
        <w:rPr>
          <w:color w:val="000000" w:themeColor="text1"/>
          <w:szCs w:val="21"/>
        </w:rPr>
        <w:t xml:space="preserve">x </w:t>
      </w:r>
      <w:r w:rsidRPr="00C26B5F">
        <w:rPr>
          <w:color w:val="000000" w:themeColor="text1"/>
          <w:szCs w:val="21"/>
        </w:rPr>
        <w:t>轴），其弯矩作用平面内的稳定性应按最大强度理论进行分析，弯矩作用平面外的稳定性应依据屈曲理论进行分析。对于单轴对称截面，当弯矩作用在对称轴平面内且使较大翼缘受压时，较小翼缘拉应力区可能首先出现塑性区，如下图的第三种情况，故应补充验算较小翼缘拉应力是否超限。</w:t>
      </w:r>
    </w:p>
    <w:p w14:paraId="556BAEFD" w14:textId="10D1C462" w:rsidR="00C64912" w:rsidRDefault="00C64912" w:rsidP="000C30F4">
      <w:pPr>
        <w:pStyle w:val="a6"/>
        <w:spacing w:line="360" w:lineRule="auto"/>
        <w:jc w:val="center"/>
        <w:rPr>
          <w:color w:val="000000" w:themeColor="text1"/>
          <w:szCs w:val="21"/>
        </w:rPr>
      </w:pPr>
      <w:r w:rsidRPr="00C26B5F">
        <w:rPr>
          <w:noProof/>
          <w:color w:val="000000" w:themeColor="text1"/>
          <w:szCs w:val="21"/>
        </w:rPr>
        <w:drawing>
          <wp:inline distT="0" distB="0" distL="0" distR="0" wp14:anchorId="4C6A4E63" wp14:editId="381B77DA">
            <wp:extent cx="5400040" cy="90351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72105" b="13992"/>
                    <a:stretch/>
                  </pic:blipFill>
                  <pic:spPr bwMode="auto">
                    <a:xfrm>
                      <a:off x="0" y="0"/>
                      <a:ext cx="5400040" cy="903514"/>
                    </a:xfrm>
                    <a:prstGeom prst="rect">
                      <a:avLst/>
                    </a:prstGeom>
                    <a:noFill/>
                    <a:ln>
                      <a:noFill/>
                    </a:ln>
                    <a:effectLst/>
                    <a:extLst>
                      <a:ext uri="{53640926-AAD7-44D8-BBD7-CCE9431645EC}">
                        <a14:shadowObscured xmlns:a14="http://schemas.microsoft.com/office/drawing/2010/main"/>
                      </a:ext>
                    </a:extLst>
                  </pic:spPr>
                </pic:pic>
              </a:graphicData>
            </a:graphic>
          </wp:inline>
        </w:drawing>
      </w:r>
    </w:p>
    <w:tbl>
      <w:tblPr>
        <w:tblStyle w:val="af0"/>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348"/>
        <w:gridCol w:w="2673"/>
      </w:tblGrid>
      <w:tr w:rsidR="000C30F4" w14:paraId="6D5927A5" w14:textId="77777777" w:rsidTr="000C30F4">
        <w:tc>
          <w:tcPr>
            <w:tcW w:w="1275" w:type="dxa"/>
          </w:tcPr>
          <w:p w14:paraId="291A3F37" w14:textId="4D46D15E" w:rsidR="000C30F4" w:rsidRPr="000C30F4" w:rsidRDefault="000C30F4" w:rsidP="000C30F4">
            <w:pPr>
              <w:pStyle w:val="a6"/>
              <w:spacing w:line="360" w:lineRule="auto"/>
              <w:ind w:firstLineChars="0" w:firstLine="0"/>
              <w:jc w:val="center"/>
              <w:rPr>
                <w:rFonts w:ascii="Times New Roman" w:hAnsi="Times New Roman" w:cs="Times New Roman"/>
                <w:color w:val="000000" w:themeColor="text1"/>
                <w:szCs w:val="21"/>
              </w:rPr>
            </w:pPr>
            <w:r w:rsidRPr="000C30F4">
              <w:rPr>
                <w:rFonts w:ascii="Times New Roman" w:hAnsi="Times New Roman" w:cs="Times New Roman"/>
                <w:color w:val="000000" w:themeColor="text1"/>
                <w:szCs w:val="21"/>
              </w:rPr>
              <w:t>(a)</w:t>
            </w:r>
          </w:p>
        </w:tc>
        <w:tc>
          <w:tcPr>
            <w:tcW w:w="2643" w:type="dxa"/>
          </w:tcPr>
          <w:p w14:paraId="6EF7E503" w14:textId="17F5D744" w:rsidR="000C30F4" w:rsidRDefault="000C30F4" w:rsidP="000C30F4">
            <w:pPr>
              <w:pStyle w:val="a6"/>
              <w:spacing w:line="360" w:lineRule="auto"/>
              <w:ind w:firstLineChars="0" w:firstLine="0"/>
              <w:jc w:val="center"/>
              <w:rPr>
                <w:color w:val="000000" w:themeColor="text1"/>
                <w:szCs w:val="21"/>
              </w:rPr>
            </w:pPr>
            <w:r>
              <w:rPr>
                <w:rFonts w:ascii="Times New Roman" w:hAnsi="Times New Roman" w:cs="Times New Roman"/>
                <w:color w:val="000000" w:themeColor="text1"/>
                <w:szCs w:val="21"/>
              </w:rPr>
              <w:t xml:space="preserve">               </w:t>
            </w:r>
            <w:r w:rsidRPr="000C30F4">
              <w:rPr>
                <w:rFonts w:ascii="Times New Roman" w:hAnsi="Times New Roman" w:cs="Times New Roman"/>
                <w:color w:val="000000" w:themeColor="text1"/>
                <w:szCs w:val="21"/>
              </w:rPr>
              <w:t>(</w:t>
            </w:r>
            <w:r>
              <w:rPr>
                <w:rFonts w:ascii="Times New Roman" w:hAnsi="Times New Roman" w:cs="Times New Roman"/>
                <w:color w:val="000000" w:themeColor="text1"/>
                <w:szCs w:val="21"/>
              </w:rPr>
              <w:t>b</w:t>
            </w:r>
            <w:r w:rsidRPr="000C30F4">
              <w:rPr>
                <w:rFonts w:ascii="Times New Roman" w:hAnsi="Times New Roman" w:cs="Times New Roman"/>
                <w:color w:val="000000" w:themeColor="text1"/>
                <w:szCs w:val="21"/>
              </w:rPr>
              <w:t>)</w:t>
            </w:r>
          </w:p>
        </w:tc>
        <w:tc>
          <w:tcPr>
            <w:tcW w:w="3021" w:type="dxa"/>
          </w:tcPr>
          <w:p w14:paraId="3719A198" w14:textId="74F87FA7" w:rsidR="000C30F4" w:rsidRDefault="000C30F4" w:rsidP="000C30F4">
            <w:pPr>
              <w:pStyle w:val="a6"/>
              <w:spacing w:line="360" w:lineRule="auto"/>
              <w:ind w:firstLineChars="0" w:firstLine="0"/>
              <w:jc w:val="center"/>
              <w:rPr>
                <w:color w:val="000000" w:themeColor="text1"/>
                <w:szCs w:val="21"/>
              </w:rPr>
            </w:pPr>
            <w:r>
              <w:rPr>
                <w:rFonts w:ascii="Times New Roman" w:hAnsi="Times New Roman" w:cs="Times New Roman"/>
                <w:color w:val="000000" w:themeColor="text1"/>
                <w:szCs w:val="21"/>
              </w:rPr>
              <w:t xml:space="preserve">   </w:t>
            </w:r>
            <w:r w:rsidRPr="000C30F4">
              <w:rPr>
                <w:rFonts w:ascii="Times New Roman" w:hAnsi="Times New Roman" w:cs="Times New Roman"/>
                <w:color w:val="000000" w:themeColor="text1"/>
                <w:szCs w:val="21"/>
              </w:rPr>
              <w:t>(</w:t>
            </w:r>
            <w:r>
              <w:rPr>
                <w:rFonts w:ascii="Times New Roman" w:hAnsi="Times New Roman" w:cs="Times New Roman"/>
                <w:color w:val="000000" w:themeColor="text1"/>
                <w:szCs w:val="21"/>
              </w:rPr>
              <w:t>c</w:t>
            </w:r>
            <w:r w:rsidRPr="000C30F4">
              <w:rPr>
                <w:rFonts w:ascii="Times New Roman" w:hAnsi="Times New Roman" w:cs="Times New Roman"/>
                <w:color w:val="000000" w:themeColor="text1"/>
                <w:szCs w:val="21"/>
              </w:rPr>
              <w:t>)</w:t>
            </w:r>
          </w:p>
        </w:tc>
      </w:tr>
    </w:tbl>
    <w:p w14:paraId="1F250F1C" w14:textId="1219325F" w:rsidR="00C64912" w:rsidRPr="00C26B5F" w:rsidRDefault="00C64912" w:rsidP="00C64912">
      <w:pPr>
        <w:pStyle w:val="a6"/>
        <w:spacing w:line="360" w:lineRule="auto"/>
        <w:jc w:val="center"/>
        <w:rPr>
          <w:color w:val="000000" w:themeColor="text1"/>
          <w:szCs w:val="21"/>
        </w:rPr>
      </w:pPr>
      <w:r w:rsidRPr="00C26B5F">
        <w:rPr>
          <w:color w:val="000000" w:themeColor="text1"/>
          <w:szCs w:val="21"/>
        </w:rPr>
        <w:t>图</w:t>
      </w:r>
      <w:r w:rsidRPr="00C26B5F">
        <w:rPr>
          <w:color w:val="000000" w:themeColor="text1"/>
          <w:szCs w:val="21"/>
        </w:rPr>
        <w:t>4.1.</w:t>
      </w:r>
      <w:r w:rsidR="00D86B83">
        <w:rPr>
          <w:rFonts w:hint="eastAsia"/>
          <w:color w:val="000000" w:themeColor="text1"/>
          <w:szCs w:val="21"/>
        </w:rPr>
        <w:t>9</w:t>
      </w:r>
      <w:r w:rsidRPr="00C26B5F">
        <w:rPr>
          <w:color w:val="000000" w:themeColor="text1"/>
          <w:szCs w:val="21"/>
        </w:rPr>
        <w:t xml:space="preserve"> </w:t>
      </w:r>
      <w:r w:rsidRPr="00C26B5F">
        <w:rPr>
          <w:color w:val="000000" w:themeColor="text1"/>
          <w:szCs w:val="21"/>
        </w:rPr>
        <w:t>单轴对称压弯构件失稳时可能的塑性区分布</w:t>
      </w:r>
    </w:p>
    <w:p w14:paraId="6BC15E91" w14:textId="77777777" w:rsidR="00C64912" w:rsidRPr="00C26B5F" w:rsidRDefault="00C64912" w:rsidP="00C64912">
      <w:pPr>
        <w:pStyle w:val="a6"/>
        <w:snapToGrid w:val="0"/>
        <w:spacing w:line="360" w:lineRule="auto"/>
        <w:jc w:val="both"/>
        <w:rPr>
          <w:color w:val="000000" w:themeColor="text1"/>
          <w:szCs w:val="21"/>
        </w:rPr>
      </w:pPr>
      <w:r w:rsidRPr="00C26B5F">
        <w:rPr>
          <w:color w:val="000000" w:themeColor="text1"/>
          <w:szCs w:val="21"/>
        </w:rPr>
        <w:t>对弯矩绕虚轴作用</w:t>
      </w:r>
      <w:proofErr w:type="gramStart"/>
      <w:r w:rsidRPr="00C26B5F">
        <w:rPr>
          <w:color w:val="000000" w:themeColor="text1"/>
          <w:szCs w:val="21"/>
        </w:rPr>
        <w:t>的格构式</w:t>
      </w:r>
      <w:proofErr w:type="gramEnd"/>
      <w:r w:rsidRPr="00C26B5F">
        <w:rPr>
          <w:color w:val="000000" w:themeColor="text1"/>
          <w:szCs w:val="21"/>
        </w:rPr>
        <w:t>压弯构件来说，其弯矩作用平面内稳定性的计算宜采用边缘屈服准则。弯矩作用平面外的整体稳定性不必计算，但要求计算分肢的稳定性。这是因为受力最大的分肢平均应力大于整体构件的平均应力，只要</w:t>
      </w:r>
      <w:proofErr w:type="gramStart"/>
      <w:r w:rsidRPr="00C26B5F">
        <w:rPr>
          <w:color w:val="000000" w:themeColor="text1"/>
          <w:szCs w:val="21"/>
        </w:rPr>
        <w:t>分肢在两个</w:t>
      </w:r>
      <w:proofErr w:type="gramEnd"/>
      <w:r w:rsidRPr="00C26B5F">
        <w:rPr>
          <w:color w:val="000000" w:themeColor="text1"/>
          <w:szCs w:val="21"/>
        </w:rPr>
        <w:t>方向的稳定得到保证，整个构件在弯矩作用平面外的稳定也可以得到保证。</w:t>
      </w:r>
      <w:proofErr w:type="gramStart"/>
      <w:r w:rsidRPr="00C26B5F">
        <w:rPr>
          <w:color w:val="000000" w:themeColor="text1"/>
          <w:szCs w:val="21"/>
        </w:rPr>
        <w:t>格构式</w:t>
      </w:r>
      <w:proofErr w:type="gramEnd"/>
      <w:r w:rsidRPr="00C26B5F">
        <w:rPr>
          <w:color w:val="000000" w:themeColor="text1"/>
          <w:szCs w:val="21"/>
        </w:rPr>
        <w:t>压弯构件</w:t>
      </w:r>
      <w:proofErr w:type="gramStart"/>
      <w:r w:rsidRPr="00C26B5F">
        <w:rPr>
          <w:color w:val="000000" w:themeColor="text1"/>
          <w:szCs w:val="21"/>
        </w:rPr>
        <w:t>缀材计算</w:t>
      </w:r>
      <w:proofErr w:type="gramEnd"/>
      <w:r w:rsidRPr="00C26B5F">
        <w:rPr>
          <w:color w:val="000000" w:themeColor="text1"/>
          <w:szCs w:val="21"/>
        </w:rPr>
        <w:t>时取用的剪力值：按道理，实际剪力与构件有初弯曲时导出的剪力是有可能叠加的，但考虑到这样叠加的机率很小，规范规定取两者中的较大</w:t>
      </w:r>
      <w:proofErr w:type="gramStart"/>
      <w:r w:rsidRPr="00C26B5F">
        <w:rPr>
          <w:color w:val="000000" w:themeColor="text1"/>
          <w:szCs w:val="21"/>
        </w:rPr>
        <w:t>值还是</w:t>
      </w:r>
      <w:proofErr w:type="gramEnd"/>
      <w:r w:rsidRPr="00C26B5F">
        <w:rPr>
          <w:color w:val="000000" w:themeColor="text1"/>
          <w:szCs w:val="21"/>
        </w:rPr>
        <w:t>可行的。</w:t>
      </w:r>
    </w:p>
    <w:p w14:paraId="7455BFC2" w14:textId="77777777" w:rsidR="00C64912" w:rsidRPr="00C26B5F" w:rsidRDefault="00C64912" w:rsidP="00C64912">
      <w:pPr>
        <w:pStyle w:val="a6"/>
        <w:snapToGrid w:val="0"/>
        <w:spacing w:line="360" w:lineRule="auto"/>
        <w:jc w:val="both"/>
        <w:rPr>
          <w:color w:val="000000" w:themeColor="text1"/>
          <w:szCs w:val="21"/>
        </w:rPr>
      </w:pPr>
      <w:r w:rsidRPr="00C26B5F">
        <w:rPr>
          <w:color w:val="000000" w:themeColor="text1"/>
          <w:szCs w:val="21"/>
        </w:rPr>
        <w:t>对于弯矩作用在两个主平面内的压弯构件，其稳定性验算应同时考虑两个方向的弯矩作用，两个方向弯矩位置的确定要有合理依据。</w:t>
      </w:r>
    </w:p>
    <w:p w14:paraId="18AA62A6" w14:textId="706AF3FD" w:rsidR="00C64912" w:rsidRPr="00C26B5F" w:rsidRDefault="00C64912" w:rsidP="00C64912">
      <w:pPr>
        <w:snapToGrid w:val="0"/>
        <w:ind w:firstLineChars="200" w:firstLine="420"/>
        <w:rPr>
          <w:b/>
          <w:color w:val="000000" w:themeColor="text1"/>
          <w:szCs w:val="21"/>
        </w:rPr>
      </w:pPr>
      <w:r w:rsidRPr="00594A71">
        <w:rPr>
          <w:color w:val="000000" w:themeColor="text1"/>
          <w:szCs w:val="21"/>
        </w:rPr>
        <w:t>本条</w:t>
      </w:r>
      <w:r w:rsidR="00D86B83">
        <w:rPr>
          <w:rFonts w:hint="eastAsia"/>
          <w:color w:val="000000" w:themeColor="text1"/>
          <w:szCs w:val="21"/>
        </w:rPr>
        <w:t>采纳</w:t>
      </w:r>
      <w:r w:rsidR="00706468" w:rsidRPr="00594A71">
        <w:rPr>
          <w:color w:val="000000" w:themeColor="text1"/>
          <w:szCs w:val="21"/>
        </w:rPr>
        <w:t>《钢结构设计</w:t>
      </w:r>
      <w:r w:rsidR="00706468" w:rsidRPr="00594A71">
        <w:rPr>
          <w:rFonts w:hint="eastAsia"/>
          <w:color w:val="000000" w:themeColor="text1"/>
          <w:szCs w:val="21"/>
        </w:rPr>
        <w:t>标准</w:t>
      </w:r>
      <w:r w:rsidR="00706468" w:rsidRPr="00594A71">
        <w:rPr>
          <w:color w:val="000000" w:themeColor="text1"/>
          <w:szCs w:val="21"/>
        </w:rPr>
        <w:t>》</w:t>
      </w:r>
      <w:r w:rsidR="00706468" w:rsidRPr="00594A71">
        <w:rPr>
          <w:color w:val="000000" w:themeColor="text1"/>
          <w:szCs w:val="21"/>
        </w:rPr>
        <w:t>GB 50017</w:t>
      </w:r>
      <w:r w:rsidR="00706468" w:rsidRPr="00594A71">
        <w:rPr>
          <w:rFonts w:hint="eastAsia"/>
          <w:color w:val="000000" w:themeColor="text1"/>
          <w:szCs w:val="21"/>
        </w:rPr>
        <w:t>-2017</w:t>
      </w:r>
      <w:r w:rsidRPr="00594A71">
        <w:rPr>
          <w:color w:val="000000" w:themeColor="text1"/>
          <w:szCs w:val="21"/>
        </w:rPr>
        <w:t>第</w:t>
      </w:r>
      <w:r w:rsidRPr="00594A71">
        <w:rPr>
          <w:color w:val="000000" w:themeColor="text1"/>
          <w:szCs w:val="21"/>
        </w:rPr>
        <w:t>3.1.</w:t>
      </w:r>
      <w:r w:rsidR="00706468" w:rsidRPr="00594A71">
        <w:rPr>
          <w:rFonts w:hint="eastAsia"/>
          <w:color w:val="000000" w:themeColor="text1"/>
          <w:szCs w:val="21"/>
        </w:rPr>
        <w:t>3</w:t>
      </w:r>
      <w:r w:rsidRPr="00594A71">
        <w:rPr>
          <w:color w:val="000000" w:themeColor="text1"/>
          <w:szCs w:val="21"/>
        </w:rPr>
        <w:t>条</w:t>
      </w:r>
      <w:r w:rsidR="00FC09A0" w:rsidRPr="00594A71">
        <w:rPr>
          <w:rFonts w:hint="eastAsia"/>
          <w:color w:val="000000" w:themeColor="text1"/>
          <w:szCs w:val="21"/>
        </w:rPr>
        <w:t>、</w:t>
      </w:r>
      <w:r w:rsidR="00706468" w:rsidRPr="00594A71">
        <w:rPr>
          <w:rFonts w:hint="eastAsia"/>
          <w:color w:val="000000" w:themeColor="text1"/>
          <w:szCs w:val="21"/>
        </w:rPr>
        <w:t>8.2.1</w:t>
      </w:r>
      <w:r w:rsidR="00952285" w:rsidRPr="00594A71">
        <w:rPr>
          <w:color w:val="000000" w:themeColor="text1"/>
          <w:szCs w:val="21"/>
        </w:rPr>
        <w:t xml:space="preserve"> </w:t>
      </w:r>
      <w:r w:rsidRPr="00594A71">
        <w:rPr>
          <w:color w:val="000000" w:themeColor="text1"/>
          <w:szCs w:val="21"/>
        </w:rPr>
        <w:t>~</w:t>
      </w:r>
      <w:r w:rsidR="00706468" w:rsidRPr="00594A71">
        <w:rPr>
          <w:rFonts w:hint="eastAsia"/>
          <w:color w:val="000000" w:themeColor="text1"/>
          <w:szCs w:val="21"/>
        </w:rPr>
        <w:t>8</w:t>
      </w:r>
      <w:r w:rsidRPr="00594A71">
        <w:rPr>
          <w:color w:val="000000" w:themeColor="text1"/>
          <w:szCs w:val="21"/>
        </w:rPr>
        <w:t>.2.7</w:t>
      </w:r>
      <w:r w:rsidRPr="00594A71">
        <w:rPr>
          <w:color w:val="000000" w:themeColor="text1"/>
          <w:szCs w:val="21"/>
        </w:rPr>
        <w:t>条</w:t>
      </w:r>
      <w:r w:rsidR="00D86B83">
        <w:rPr>
          <w:rFonts w:hint="eastAsia"/>
          <w:color w:val="000000" w:themeColor="text1"/>
          <w:szCs w:val="21"/>
        </w:rPr>
        <w:t>有关内容</w:t>
      </w:r>
      <w:r w:rsidRPr="00594A71">
        <w:rPr>
          <w:color w:val="000000" w:themeColor="text1"/>
          <w:szCs w:val="21"/>
        </w:rPr>
        <w:t>。</w:t>
      </w:r>
    </w:p>
    <w:p w14:paraId="5B9746CE" w14:textId="36943D4B" w:rsidR="00C64912" w:rsidRPr="00C26B5F" w:rsidRDefault="00C64912" w:rsidP="00C64912">
      <w:pPr>
        <w:pStyle w:val="a6"/>
        <w:snapToGrid w:val="0"/>
        <w:spacing w:line="360" w:lineRule="auto"/>
        <w:ind w:firstLineChars="0" w:firstLine="0"/>
        <w:jc w:val="both"/>
        <w:textAlignment w:val="center"/>
        <w:rPr>
          <w:color w:val="000000" w:themeColor="text1"/>
          <w:szCs w:val="21"/>
        </w:rPr>
      </w:pPr>
      <w:r w:rsidRPr="00C26B5F">
        <w:rPr>
          <w:b/>
          <w:color w:val="000000" w:themeColor="text1"/>
          <w:szCs w:val="21"/>
        </w:rPr>
        <w:t xml:space="preserve">4.1.10 </w:t>
      </w:r>
      <w:r w:rsidRPr="00C26B5F">
        <w:rPr>
          <w:color w:val="000000" w:themeColor="text1"/>
          <w:szCs w:val="21"/>
        </w:rPr>
        <w:t>绝大多数钢构件由板件构成，而板件宽厚比大小直接决定了压弯构件的承载力和塑性转动变形能力。因此通过对钢构件截面进行分类，从而控制局部屈曲发生的时刻，是钢结构设计技术的基础，尤其是钢结构抗震设计方法的基础。根据截面承载力和塑性转动变形能力的不同，国际上一般将钢构件截面分为</w:t>
      </w:r>
      <w:r w:rsidR="0001388C">
        <w:rPr>
          <w:rFonts w:hint="eastAsia"/>
          <w:color w:val="000000" w:themeColor="text1"/>
          <w:szCs w:val="21"/>
        </w:rPr>
        <w:t>4</w:t>
      </w:r>
      <w:r w:rsidRPr="00C26B5F">
        <w:rPr>
          <w:color w:val="000000" w:themeColor="text1"/>
          <w:szCs w:val="21"/>
        </w:rPr>
        <w:t>类，我国《钢结构设计标准》</w:t>
      </w:r>
      <w:r w:rsidR="0028607D">
        <w:rPr>
          <w:color w:val="000000" w:themeColor="text1"/>
          <w:szCs w:val="21"/>
        </w:rPr>
        <w:t>GB50017-2017</w:t>
      </w:r>
      <w:r w:rsidRPr="00C26B5F">
        <w:rPr>
          <w:color w:val="000000" w:themeColor="text1"/>
          <w:szCs w:val="21"/>
        </w:rPr>
        <w:t>将截面根据其板件宽厚比分为</w:t>
      </w:r>
      <w:r w:rsidRPr="00C26B5F">
        <w:rPr>
          <w:color w:val="000000" w:themeColor="text1"/>
          <w:szCs w:val="21"/>
        </w:rPr>
        <w:t>5</w:t>
      </w:r>
      <w:r w:rsidRPr="00C26B5F">
        <w:rPr>
          <w:color w:val="000000" w:themeColor="text1"/>
          <w:szCs w:val="21"/>
        </w:rPr>
        <w:t>个等级，考虑了截面塑性发展系数。</w:t>
      </w:r>
    </w:p>
    <w:p w14:paraId="096B3BD3" w14:textId="733BA893" w:rsidR="00C64912" w:rsidRDefault="00C64912" w:rsidP="00FC1F37">
      <w:pPr>
        <w:autoSpaceDE w:val="0"/>
        <w:autoSpaceDN w:val="0"/>
        <w:adjustRightInd w:val="0"/>
        <w:snapToGrid w:val="0"/>
        <w:spacing w:line="300" w:lineRule="auto"/>
        <w:ind w:firstLineChars="200" w:firstLine="420"/>
        <w:rPr>
          <w:color w:val="000000" w:themeColor="text1"/>
          <w:szCs w:val="21"/>
        </w:rPr>
      </w:pPr>
      <w:r w:rsidRPr="0077498B">
        <w:rPr>
          <w:color w:val="000000" w:themeColor="text1"/>
          <w:szCs w:val="21"/>
        </w:rPr>
        <w:t>本条</w:t>
      </w:r>
      <w:r w:rsidR="00D86B83">
        <w:rPr>
          <w:rFonts w:hint="eastAsia"/>
          <w:color w:val="000000" w:themeColor="text1"/>
          <w:szCs w:val="21"/>
        </w:rPr>
        <w:t>采纳</w:t>
      </w:r>
      <w:r w:rsidRPr="0077498B">
        <w:rPr>
          <w:color w:val="000000" w:themeColor="text1"/>
          <w:szCs w:val="21"/>
        </w:rPr>
        <w:t>《钢结构设计标准》</w:t>
      </w:r>
      <w:r w:rsidR="0028607D" w:rsidRPr="0077498B">
        <w:rPr>
          <w:color w:val="000000" w:themeColor="text1"/>
          <w:szCs w:val="21"/>
        </w:rPr>
        <w:t>GB50017-2017</w:t>
      </w:r>
      <w:r w:rsidRPr="0077498B">
        <w:rPr>
          <w:color w:val="000000" w:themeColor="text1"/>
          <w:szCs w:val="21"/>
        </w:rPr>
        <w:t>第</w:t>
      </w:r>
      <w:r w:rsidRPr="0077498B">
        <w:rPr>
          <w:color w:val="000000" w:themeColor="text1"/>
          <w:szCs w:val="21"/>
        </w:rPr>
        <w:t>8.4.1</w:t>
      </w:r>
      <w:r w:rsidRPr="0077498B">
        <w:rPr>
          <w:color w:val="000000" w:themeColor="text1"/>
          <w:szCs w:val="21"/>
        </w:rPr>
        <w:t>条</w:t>
      </w:r>
      <w:r w:rsidR="00D86B83">
        <w:rPr>
          <w:rFonts w:hint="eastAsia"/>
          <w:color w:val="000000" w:themeColor="text1"/>
          <w:szCs w:val="21"/>
        </w:rPr>
        <w:t>有关内容</w:t>
      </w:r>
      <w:r w:rsidRPr="0077498B">
        <w:rPr>
          <w:color w:val="000000" w:themeColor="text1"/>
          <w:szCs w:val="21"/>
        </w:rPr>
        <w:t>。</w:t>
      </w:r>
    </w:p>
    <w:p w14:paraId="36EAD269" w14:textId="77777777" w:rsidR="00C64912" w:rsidRPr="00C26B5F" w:rsidRDefault="00C64912" w:rsidP="00C64912">
      <w:pPr>
        <w:snapToGrid w:val="0"/>
        <w:rPr>
          <w:color w:val="000000" w:themeColor="text1"/>
          <w:szCs w:val="21"/>
        </w:rPr>
      </w:pPr>
      <w:r w:rsidRPr="00C26B5F">
        <w:rPr>
          <w:b/>
          <w:color w:val="000000" w:themeColor="text1"/>
          <w:szCs w:val="21"/>
        </w:rPr>
        <w:t xml:space="preserve">4.2.1 </w:t>
      </w:r>
      <w:r w:rsidRPr="00C26B5F">
        <w:rPr>
          <w:color w:val="000000" w:themeColor="text1"/>
          <w:szCs w:val="21"/>
        </w:rPr>
        <w:t>随着冷弯型钢生产状况的改善及设备生产能力的日益发展，我国已能生产出壁厚</w:t>
      </w:r>
      <w:r w:rsidRPr="00C26B5F">
        <w:rPr>
          <w:color w:val="000000" w:themeColor="text1"/>
          <w:szCs w:val="21"/>
        </w:rPr>
        <w:t>25mm</w:t>
      </w:r>
      <w:r w:rsidRPr="00C26B5F">
        <w:rPr>
          <w:color w:val="000000" w:themeColor="text1"/>
          <w:szCs w:val="21"/>
        </w:rPr>
        <w:t>的冷弯型钢，并在工程中得到了应用。冷弯型钢构件与普通钢结构的主要区别在于结构材料成型方式的不同以及由此导致截面特性、材性及计算理论等方面的差异。在进行可靠</w:t>
      </w:r>
      <w:r w:rsidRPr="00C26B5F">
        <w:rPr>
          <w:color w:val="000000" w:themeColor="text1"/>
          <w:szCs w:val="21"/>
        </w:rPr>
        <w:lastRenderedPageBreak/>
        <w:t>度分析时，壁厚太薄试件的材料强度、实验结果离散性会过大，因此规定了构件最小壁厚要求。</w:t>
      </w:r>
    </w:p>
    <w:p w14:paraId="6996E274" w14:textId="238669F7" w:rsidR="00C64912" w:rsidRPr="00C26B5F" w:rsidRDefault="00C64912" w:rsidP="00C64912">
      <w:pPr>
        <w:adjustRightInd w:val="0"/>
        <w:snapToGrid w:val="0"/>
        <w:ind w:firstLineChars="200" w:firstLine="420"/>
        <w:rPr>
          <w:color w:val="000000" w:themeColor="text1"/>
          <w:kern w:val="0"/>
          <w:szCs w:val="21"/>
          <w:lang w:val="zh-CN"/>
        </w:rPr>
      </w:pPr>
      <w:r w:rsidRPr="00C26B5F">
        <w:rPr>
          <w:color w:val="000000" w:themeColor="text1"/>
          <w:szCs w:val="21"/>
        </w:rPr>
        <w:t>本条</w:t>
      </w:r>
      <w:r w:rsidR="00FC1F37">
        <w:rPr>
          <w:rFonts w:hint="eastAsia"/>
          <w:color w:val="000000" w:themeColor="text1"/>
          <w:szCs w:val="21"/>
        </w:rPr>
        <w:t>采纳</w:t>
      </w:r>
      <w:r w:rsidRPr="00C26B5F">
        <w:rPr>
          <w:color w:val="000000" w:themeColor="text1"/>
          <w:szCs w:val="21"/>
        </w:rPr>
        <w:t>《冷弯薄壁型钢结构技术规范》</w:t>
      </w:r>
      <w:r w:rsidRPr="00C26B5F">
        <w:rPr>
          <w:color w:val="000000" w:themeColor="text1"/>
          <w:szCs w:val="21"/>
        </w:rPr>
        <w:t>GB 50018-2002</w:t>
      </w:r>
      <w:r w:rsidRPr="00C26B5F">
        <w:rPr>
          <w:color w:val="000000" w:themeColor="text1"/>
          <w:szCs w:val="21"/>
        </w:rPr>
        <w:t>第</w:t>
      </w:r>
      <w:r w:rsidRPr="00C26B5F">
        <w:rPr>
          <w:color w:val="000000" w:themeColor="text1"/>
          <w:szCs w:val="21"/>
        </w:rPr>
        <w:t>4.3.1</w:t>
      </w:r>
      <w:r w:rsidRPr="00C26B5F">
        <w:rPr>
          <w:color w:val="000000" w:themeColor="text1"/>
          <w:szCs w:val="21"/>
        </w:rPr>
        <w:t>条</w:t>
      </w:r>
      <w:r w:rsidR="00FC1F37">
        <w:rPr>
          <w:rFonts w:hint="eastAsia"/>
          <w:color w:val="000000" w:themeColor="text1"/>
          <w:szCs w:val="21"/>
        </w:rPr>
        <w:t>有关内容</w:t>
      </w:r>
      <w:r w:rsidRPr="00C26B5F">
        <w:rPr>
          <w:color w:val="000000" w:themeColor="text1"/>
          <w:szCs w:val="21"/>
        </w:rPr>
        <w:t>。</w:t>
      </w:r>
    </w:p>
    <w:p w14:paraId="37674A33" w14:textId="73916C9A" w:rsidR="00BF1CA3" w:rsidRDefault="00C64912" w:rsidP="00DD1014">
      <w:pPr>
        <w:autoSpaceDE w:val="0"/>
        <w:autoSpaceDN w:val="0"/>
        <w:adjustRightInd w:val="0"/>
        <w:snapToGrid w:val="0"/>
        <w:rPr>
          <w:color w:val="000000" w:themeColor="text1"/>
          <w:szCs w:val="21"/>
        </w:rPr>
      </w:pPr>
      <w:r w:rsidRPr="00C26B5F">
        <w:rPr>
          <w:b/>
          <w:color w:val="000000" w:themeColor="text1"/>
        </w:rPr>
        <w:t>4.2.2</w:t>
      </w:r>
      <w:r w:rsidRPr="00C26B5F">
        <w:rPr>
          <w:color w:val="000000" w:themeColor="text1"/>
        </w:rPr>
        <w:t xml:space="preserve"> </w:t>
      </w:r>
      <w:r w:rsidRPr="00C26B5F">
        <w:rPr>
          <w:color w:val="000000" w:themeColor="text1"/>
          <w:szCs w:val="21"/>
        </w:rPr>
        <w:t>在承载力计算中已充分考虑局部屈曲的影响，因此受压板件的宽厚比限值与钢材材料的强度无关。规定受压板件的宽厚比限值是为了限制板件的变形。轴心受压圆管构件保证局部稳定的圆管外径与壁厚之比的限值是按理想弹塑性材料推导得到的。</w:t>
      </w:r>
    </w:p>
    <w:p w14:paraId="5C7A73F3" w14:textId="2E34B743" w:rsidR="00C64912" w:rsidRPr="00BF1CA3" w:rsidRDefault="00BF1CA3" w:rsidP="00BF1CA3">
      <w:pPr>
        <w:autoSpaceDE w:val="0"/>
        <w:autoSpaceDN w:val="0"/>
        <w:adjustRightInd w:val="0"/>
        <w:snapToGrid w:val="0"/>
        <w:ind w:firstLineChars="200" w:firstLine="420"/>
        <w:rPr>
          <w:color w:val="000000" w:themeColor="text1"/>
          <w:szCs w:val="21"/>
        </w:rPr>
      </w:pPr>
      <w:r w:rsidRPr="00C26B5F">
        <w:rPr>
          <w:color w:val="000000" w:themeColor="text1"/>
          <w:szCs w:val="21"/>
        </w:rPr>
        <w:t>本条</w:t>
      </w:r>
      <w:r>
        <w:rPr>
          <w:rFonts w:hint="eastAsia"/>
          <w:color w:val="000000" w:themeColor="text1"/>
          <w:szCs w:val="21"/>
        </w:rPr>
        <w:t>采纳</w:t>
      </w:r>
      <w:r w:rsidRPr="00C26B5F">
        <w:rPr>
          <w:color w:val="000000" w:themeColor="text1"/>
          <w:szCs w:val="21"/>
        </w:rPr>
        <w:t>《冷弯薄壁型钢结构技术规范》</w:t>
      </w:r>
      <w:r w:rsidRPr="00C26B5F">
        <w:rPr>
          <w:color w:val="000000" w:themeColor="text1"/>
          <w:szCs w:val="21"/>
        </w:rPr>
        <w:t>GB 50018-2002</w:t>
      </w:r>
      <w:r w:rsidRPr="00C26B5F">
        <w:rPr>
          <w:color w:val="000000" w:themeColor="text1"/>
          <w:szCs w:val="21"/>
        </w:rPr>
        <w:t>第</w:t>
      </w:r>
      <w:r w:rsidRPr="00C26B5F">
        <w:rPr>
          <w:color w:val="000000" w:themeColor="text1"/>
          <w:szCs w:val="21"/>
        </w:rPr>
        <w:t>4.3.2</w:t>
      </w:r>
      <w:r w:rsidRPr="00C26B5F">
        <w:rPr>
          <w:color w:val="000000" w:themeColor="text1"/>
          <w:szCs w:val="21"/>
        </w:rPr>
        <w:t>条</w:t>
      </w:r>
      <w:r>
        <w:rPr>
          <w:rFonts w:hint="eastAsia"/>
          <w:color w:val="000000" w:themeColor="text1"/>
          <w:szCs w:val="21"/>
        </w:rPr>
        <w:t>有关内容</w:t>
      </w:r>
      <w:r w:rsidRPr="00C26B5F">
        <w:rPr>
          <w:color w:val="000000" w:themeColor="text1"/>
          <w:szCs w:val="21"/>
        </w:rPr>
        <w:t>。</w:t>
      </w:r>
    </w:p>
    <w:p w14:paraId="1EA6D237" w14:textId="2D004EBA" w:rsidR="00C64912" w:rsidRPr="00C26B5F" w:rsidRDefault="00C64912" w:rsidP="00C64912">
      <w:pPr>
        <w:snapToGrid w:val="0"/>
        <w:rPr>
          <w:color w:val="000000" w:themeColor="text1"/>
          <w:szCs w:val="21"/>
        </w:rPr>
      </w:pPr>
      <w:r w:rsidRPr="00C26B5F">
        <w:rPr>
          <w:b/>
          <w:color w:val="000000" w:themeColor="text1"/>
          <w:szCs w:val="21"/>
        </w:rPr>
        <w:t>4.2.3</w:t>
      </w:r>
      <w:r w:rsidRPr="00C26B5F">
        <w:rPr>
          <w:color w:val="000000" w:themeColor="text1"/>
          <w:szCs w:val="21"/>
        </w:rPr>
        <w:t xml:space="preserve"> </w:t>
      </w:r>
      <w:r w:rsidRPr="00C26B5F">
        <w:rPr>
          <w:color w:val="000000" w:themeColor="text1"/>
          <w:szCs w:val="21"/>
        </w:rPr>
        <w:t>轴心受拉构件和受</w:t>
      </w:r>
      <w:proofErr w:type="gramStart"/>
      <w:r w:rsidRPr="00C26B5F">
        <w:rPr>
          <w:color w:val="000000" w:themeColor="text1"/>
          <w:szCs w:val="21"/>
        </w:rPr>
        <w:t>拉为主</w:t>
      </w:r>
      <w:proofErr w:type="gramEnd"/>
      <w:r w:rsidRPr="00C26B5F">
        <w:rPr>
          <w:color w:val="000000" w:themeColor="text1"/>
          <w:szCs w:val="21"/>
        </w:rPr>
        <w:t>的拉弯构件设计时，承载能力极限状态通过强度验算控制，正常使用极限状态通过刚度验算控制。</w:t>
      </w:r>
    </w:p>
    <w:p w14:paraId="00DB529D" w14:textId="2A047FAB" w:rsidR="00C64912" w:rsidRPr="00C26B5F" w:rsidRDefault="00C64912" w:rsidP="00C64912">
      <w:pPr>
        <w:adjustRightInd w:val="0"/>
        <w:snapToGrid w:val="0"/>
        <w:ind w:firstLineChars="200" w:firstLine="420"/>
        <w:rPr>
          <w:color w:val="000000" w:themeColor="text1"/>
          <w:szCs w:val="21"/>
        </w:rPr>
      </w:pPr>
      <w:r w:rsidRPr="00C26B5F">
        <w:rPr>
          <w:color w:val="000000" w:themeColor="text1"/>
          <w:szCs w:val="21"/>
        </w:rPr>
        <w:t>本条</w:t>
      </w:r>
      <w:r w:rsidR="00FC1F37">
        <w:rPr>
          <w:rFonts w:hint="eastAsia"/>
          <w:color w:val="000000" w:themeColor="text1"/>
          <w:szCs w:val="21"/>
        </w:rPr>
        <w:t>采纳</w:t>
      </w:r>
      <w:r w:rsidRPr="00C26B5F">
        <w:rPr>
          <w:color w:val="000000" w:themeColor="text1"/>
          <w:szCs w:val="21"/>
        </w:rPr>
        <w:t>《冷弯薄壁型钢结构技术规范》</w:t>
      </w:r>
      <w:r w:rsidRPr="00C26B5F">
        <w:rPr>
          <w:color w:val="000000" w:themeColor="text1"/>
          <w:szCs w:val="21"/>
        </w:rPr>
        <w:t>GB 50018-2002</w:t>
      </w:r>
      <w:r w:rsidRPr="00C26B5F">
        <w:rPr>
          <w:color w:val="000000" w:themeColor="text1"/>
          <w:szCs w:val="21"/>
        </w:rPr>
        <w:t>第</w:t>
      </w:r>
      <w:r w:rsidRPr="00C26B5F">
        <w:rPr>
          <w:color w:val="000000" w:themeColor="text1"/>
          <w:szCs w:val="21"/>
        </w:rPr>
        <w:t>5.1.1</w:t>
      </w:r>
      <w:r w:rsidRPr="00C26B5F">
        <w:rPr>
          <w:color w:val="000000" w:themeColor="text1"/>
          <w:szCs w:val="21"/>
        </w:rPr>
        <w:t>条、</w:t>
      </w:r>
      <w:r w:rsidRPr="00C26B5F">
        <w:rPr>
          <w:color w:val="000000" w:themeColor="text1"/>
          <w:szCs w:val="21"/>
        </w:rPr>
        <w:t>5.1.2</w:t>
      </w:r>
      <w:r w:rsidRPr="00C26B5F">
        <w:rPr>
          <w:color w:val="000000" w:themeColor="text1"/>
          <w:szCs w:val="21"/>
        </w:rPr>
        <w:t>条、</w:t>
      </w:r>
      <w:r w:rsidRPr="00C26B5F">
        <w:rPr>
          <w:color w:val="000000" w:themeColor="text1"/>
          <w:szCs w:val="21"/>
        </w:rPr>
        <w:t>5.4.1</w:t>
      </w:r>
      <w:r w:rsidRPr="00C26B5F">
        <w:rPr>
          <w:color w:val="000000" w:themeColor="text1"/>
          <w:szCs w:val="21"/>
        </w:rPr>
        <w:t>条</w:t>
      </w:r>
      <w:r w:rsidR="00FC1F37">
        <w:rPr>
          <w:rFonts w:hint="eastAsia"/>
          <w:color w:val="000000" w:themeColor="text1"/>
          <w:szCs w:val="21"/>
        </w:rPr>
        <w:t>有关内容</w:t>
      </w:r>
      <w:r w:rsidRPr="00C26B5F">
        <w:rPr>
          <w:color w:val="000000" w:themeColor="text1"/>
          <w:szCs w:val="21"/>
        </w:rPr>
        <w:t>。</w:t>
      </w:r>
    </w:p>
    <w:p w14:paraId="78FD0136" w14:textId="7FD8F5EE" w:rsidR="00C64912" w:rsidRPr="00C26B5F" w:rsidRDefault="00C64912" w:rsidP="00C64912">
      <w:pPr>
        <w:snapToGrid w:val="0"/>
        <w:rPr>
          <w:color w:val="000000" w:themeColor="text1"/>
          <w:szCs w:val="21"/>
        </w:rPr>
      </w:pPr>
      <w:r w:rsidRPr="00C26B5F">
        <w:rPr>
          <w:b/>
          <w:color w:val="000000" w:themeColor="text1"/>
          <w:szCs w:val="21"/>
        </w:rPr>
        <w:t xml:space="preserve">4.2.4 </w:t>
      </w:r>
      <w:r w:rsidRPr="00C26B5F">
        <w:rPr>
          <w:color w:val="000000" w:themeColor="text1"/>
          <w:szCs w:val="21"/>
        </w:rPr>
        <w:t>轴心受压构件、</w:t>
      </w:r>
      <w:proofErr w:type="gramStart"/>
      <w:r w:rsidRPr="00C26B5F">
        <w:rPr>
          <w:color w:val="000000" w:themeColor="text1"/>
          <w:szCs w:val="21"/>
        </w:rPr>
        <w:t>受弯构件</w:t>
      </w:r>
      <w:proofErr w:type="gramEnd"/>
      <w:r w:rsidRPr="00C26B5F">
        <w:rPr>
          <w:color w:val="000000" w:themeColor="text1"/>
          <w:szCs w:val="21"/>
        </w:rPr>
        <w:t>、压弯构件和</w:t>
      </w:r>
      <w:proofErr w:type="gramStart"/>
      <w:r w:rsidRPr="00C26B5F">
        <w:rPr>
          <w:color w:val="000000" w:themeColor="text1"/>
          <w:szCs w:val="21"/>
        </w:rPr>
        <w:t>受弯为主</w:t>
      </w:r>
      <w:proofErr w:type="gramEnd"/>
      <w:r w:rsidRPr="00C26B5F">
        <w:rPr>
          <w:color w:val="000000" w:themeColor="text1"/>
          <w:szCs w:val="21"/>
        </w:rPr>
        <w:t>的拉弯构件受力时都存在压应力，除了满足强度和刚度要求外，还必须进行局部稳定和整体稳定验算。</w:t>
      </w:r>
    </w:p>
    <w:p w14:paraId="1D246CF5" w14:textId="1817CBC4" w:rsidR="00C64912" w:rsidRPr="00C26B5F" w:rsidRDefault="00C64912" w:rsidP="00C64912">
      <w:pPr>
        <w:adjustRightInd w:val="0"/>
        <w:snapToGrid w:val="0"/>
        <w:ind w:firstLineChars="200" w:firstLine="420"/>
        <w:rPr>
          <w:color w:val="000000" w:themeColor="text1"/>
          <w:szCs w:val="21"/>
        </w:rPr>
      </w:pPr>
      <w:r w:rsidRPr="00C26B5F">
        <w:rPr>
          <w:color w:val="000000" w:themeColor="text1"/>
          <w:szCs w:val="21"/>
        </w:rPr>
        <w:t>本条</w:t>
      </w:r>
      <w:r w:rsidR="00FC1F37">
        <w:rPr>
          <w:rFonts w:hint="eastAsia"/>
          <w:color w:val="000000" w:themeColor="text1"/>
          <w:szCs w:val="21"/>
        </w:rPr>
        <w:t>采纳</w:t>
      </w:r>
      <w:r w:rsidRPr="00C26B5F">
        <w:rPr>
          <w:color w:val="000000" w:themeColor="text1"/>
          <w:szCs w:val="21"/>
        </w:rPr>
        <w:t>《冷弯薄壁型钢结构技术规范》</w:t>
      </w:r>
      <w:r w:rsidRPr="00C26B5F">
        <w:rPr>
          <w:color w:val="000000" w:themeColor="text1"/>
          <w:szCs w:val="21"/>
        </w:rPr>
        <w:t>GB 50018-2002</w:t>
      </w:r>
      <w:r w:rsidRPr="00C26B5F">
        <w:rPr>
          <w:color w:val="000000" w:themeColor="text1"/>
          <w:szCs w:val="21"/>
        </w:rPr>
        <w:t>第</w:t>
      </w:r>
      <w:r w:rsidRPr="00C26B5F">
        <w:rPr>
          <w:color w:val="000000" w:themeColor="text1"/>
          <w:szCs w:val="21"/>
        </w:rPr>
        <w:t>5.2.1</w:t>
      </w:r>
      <w:r w:rsidR="0055440D">
        <w:rPr>
          <w:rFonts w:hint="eastAsia"/>
          <w:color w:val="000000" w:themeColor="text1"/>
          <w:szCs w:val="21"/>
        </w:rPr>
        <w:t>~5.2.7</w:t>
      </w:r>
      <w:r w:rsidRPr="00C26B5F">
        <w:rPr>
          <w:color w:val="000000" w:themeColor="text1"/>
          <w:szCs w:val="21"/>
        </w:rPr>
        <w:t>条、</w:t>
      </w:r>
      <w:r w:rsidRPr="00C26B5F">
        <w:rPr>
          <w:color w:val="000000" w:themeColor="text1"/>
          <w:szCs w:val="21"/>
        </w:rPr>
        <w:t>5.</w:t>
      </w:r>
      <w:r w:rsidR="0055440D">
        <w:rPr>
          <w:rFonts w:hint="eastAsia"/>
          <w:color w:val="000000" w:themeColor="text1"/>
          <w:szCs w:val="21"/>
        </w:rPr>
        <w:t>3</w:t>
      </w:r>
      <w:r w:rsidRPr="00C26B5F">
        <w:rPr>
          <w:color w:val="000000" w:themeColor="text1"/>
          <w:szCs w:val="21"/>
        </w:rPr>
        <w:t>.</w:t>
      </w:r>
      <w:r w:rsidR="0055440D">
        <w:rPr>
          <w:rFonts w:hint="eastAsia"/>
          <w:color w:val="000000" w:themeColor="text1"/>
          <w:szCs w:val="21"/>
        </w:rPr>
        <w:t>1~5.3.4</w:t>
      </w:r>
      <w:r w:rsidRPr="00C26B5F">
        <w:rPr>
          <w:color w:val="000000" w:themeColor="text1"/>
          <w:szCs w:val="21"/>
        </w:rPr>
        <w:t>条、</w:t>
      </w:r>
      <w:r w:rsidRPr="00C26B5F">
        <w:rPr>
          <w:color w:val="000000" w:themeColor="text1"/>
          <w:szCs w:val="21"/>
        </w:rPr>
        <w:t>5.5.1</w:t>
      </w:r>
      <w:r w:rsidR="0055440D">
        <w:rPr>
          <w:rFonts w:hint="eastAsia"/>
          <w:color w:val="000000" w:themeColor="text1"/>
          <w:szCs w:val="21"/>
        </w:rPr>
        <w:t>~5.5.8</w:t>
      </w:r>
      <w:r w:rsidRPr="00C26B5F">
        <w:rPr>
          <w:color w:val="000000" w:themeColor="text1"/>
          <w:szCs w:val="21"/>
        </w:rPr>
        <w:t>条</w:t>
      </w:r>
      <w:r w:rsidR="00FC1F37">
        <w:rPr>
          <w:rFonts w:hint="eastAsia"/>
          <w:color w:val="000000" w:themeColor="text1"/>
          <w:szCs w:val="21"/>
        </w:rPr>
        <w:t>有关内容</w:t>
      </w:r>
      <w:r w:rsidRPr="00C26B5F">
        <w:rPr>
          <w:color w:val="000000" w:themeColor="text1"/>
          <w:szCs w:val="21"/>
        </w:rPr>
        <w:t>。</w:t>
      </w:r>
    </w:p>
    <w:p w14:paraId="1974A715" w14:textId="415FACCA" w:rsidR="00C64912" w:rsidRPr="00C26B5F" w:rsidRDefault="00C64912" w:rsidP="00C64912">
      <w:pPr>
        <w:snapToGrid w:val="0"/>
        <w:rPr>
          <w:color w:val="000000" w:themeColor="text1"/>
          <w:szCs w:val="21"/>
        </w:rPr>
      </w:pPr>
      <w:r w:rsidRPr="00C26B5F">
        <w:rPr>
          <w:b/>
          <w:color w:val="000000" w:themeColor="text1"/>
          <w:szCs w:val="21"/>
        </w:rPr>
        <w:t xml:space="preserve">4.2.5 </w:t>
      </w:r>
      <w:r w:rsidRPr="00C26B5F">
        <w:rPr>
          <w:color w:val="000000" w:themeColor="text1"/>
          <w:szCs w:val="21"/>
        </w:rPr>
        <w:t>构件中受压板件的局部稳定性可采用有效宽厚比法计算，是为了合理利用受压板件的屈曲后强度而采用的一种简化计算方法，利用了有效截面的概念。板件的有效宽厚</w:t>
      </w:r>
      <w:proofErr w:type="gramStart"/>
      <w:r w:rsidRPr="00C26B5F">
        <w:rPr>
          <w:color w:val="000000" w:themeColor="text1"/>
          <w:szCs w:val="21"/>
        </w:rPr>
        <w:t>比除了</w:t>
      </w:r>
      <w:proofErr w:type="gramEnd"/>
      <w:r w:rsidRPr="00C26B5F">
        <w:rPr>
          <w:color w:val="000000" w:themeColor="text1"/>
          <w:szCs w:val="21"/>
        </w:rPr>
        <w:t>与板件的宽厚比、所受应力的大小和分布情况、</w:t>
      </w:r>
      <w:proofErr w:type="gramStart"/>
      <w:r w:rsidRPr="00C26B5F">
        <w:rPr>
          <w:color w:val="000000" w:themeColor="text1"/>
          <w:szCs w:val="21"/>
        </w:rPr>
        <w:t>板件纵边的</w:t>
      </w:r>
      <w:proofErr w:type="gramEnd"/>
      <w:r w:rsidRPr="00C26B5F">
        <w:rPr>
          <w:color w:val="000000" w:themeColor="text1"/>
          <w:szCs w:val="21"/>
        </w:rPr>
        <w:t>支承类型等因素有关外，还与邻接板件对它的约束程度有关。目前国际上已有不少国家采用统一的公式计算加劲板件、部分加劲板和非加劲板件的有效宽厚比，而统一公式的表达形式因各国依据的实验数据而有所不同。</w:t>
      </w:r>
    </w:p>
    <w:p w14:paraId="2B3A8D53" w14:textId="12BF7043" w:rsidR="00C64912" w:rsidRPr="00C26B5F" w:rsidRDefault="00C64912" w:rsidP="00C64912">
      <w:pPr>
        <w:adjustRightInd w:val="0"/>
        <w:snapToGrid w:val="0"/>
        <w:ind w:firstLineChars="200" w:firstLine="420"/>
        <w:rPr>
          <w:color w:val="000000" w:themeColor="text1"/>
          <w:szCs w:val="21"/>
        </w:rPr>
      </w:pPr>
      <w:r w:rsidRPr="00C26B5F">
        <w:rPr>
          <w:color w:val="000000" w:themeColor="text1"/>
          <w:szCs w:val="21"/>
        </w:rPr>
        <w:t>本条</w:t>
      </w:r>
      <w:r w:rsidR="00FC1F37">
        <w:rPr>
          <w:rFonts w:hint="eastAsia"/>
          <w:color w:val="000000" w:themeColor="text1"/>
          <w:szCs w:val="21"/>
        </w:rPr>
        <w:t>采纳</w:t>
      </w:r>
      <w:r w:rsidRPr="00C26B5F">
        <w:rPr>
          <w:color w:val="000000" w:themeColor="text1"/>
          <w:szCs w:val="21"/>
        </w:rPr>
        <w:t>《冷弯薄壁型钢结构技术规范》</w:t>
      </w:r>
      <w:r w:rsidRPr="00C26B5F">
        <w:rPr>
          <w:color w:val="000000" w:themeColor="text1"/>
          <w:szCs w:val="21"/>
        </w:rPr>
        <w:t>GB 50018-2002</w:t>
      </w:r>
      <w:r w:rsidRPr="00C26B5F">
        <w:rPr>
          <w:color w:val="000000" w:themeColor="text1"/>
          <w:szCs w:val="21"/>
        </w:rPr>
        <w:t>第</w:t>
      </w:r>
      <w:r w:rsidRPr="00C26B5F">
        <w:rPr>
          <w:color w:val="000000" w:themeColor="text1"/>
          <w:szCs w:val="21"/>
        </w:rPr>
        <w:t>5.6.1</w:t>
      </w:r>
      <w:r w:rsidR="0055440D">
        <w:rPr>
          <w:rFonts w:hint="eastAsia"/>
          <w:color w:val="000000" w:themeColor="text1"/>
          <w:szCs w:val="21"/>
        </w:rPr>
        <w:t>~5.6.8</w:t>
      </w:r>
      <w:r w:rsidRPr="00C26B5F">
        <w:rPr>
          <w:color w:val="000000" w:themeColor="text1"/>
          <w:szCs w:val="21"/>
        </w:rPr>
        <w:t>条</w:t>
      </w:r>
      <w:r w:rsidR="00FC1F37">
        <w:rPr>
          <w:rFonts w:hint="eastAsia"/>
          <w:color w:val="000000" w:themeColor="text1"/>
          <w:szCs w:val="21"/>
        </w:rPr>
        <w:t>有关内容</w:t>
      </w:r>
      <w:r w:rsidR="00331539">
        <w:rPr>
          <w:rFonts w:hint="eastAsia"/>
          <w:color w:val="000000" w:themeColor="text1"/>
          <w:szCs w:val="21"/>
        </w:rPr>
        <w:t>。</w:t>
      </w:r>
    </w:p>
    <w:p w14:paraId="004C6194" w14:textId="77777777" w:rsidR="00C64912" w:rsidRPr="00C26B5F" w:rsidRDefault="00C64912" w:rsidP="00C64912">
      <w:pPr>
        <w:snapToGrid w:val="0"/>
        <w:rPr>
          <w:color w:val="000000" w:themeColor="text1"/>
          <w:szCs w:val="21"/>
        </w:rPr>
      </w:pPr>
      <w:r w:rsidRPr="00C26B5F">
        <w:rPr>
          <w:b/>
          <w:color w:val="000000" w:themeColor="text1"/>
          <w:szCs w:val="21"/>
        </w:rPr>
        <w:t>4.2.6</w:t>
      </w:r>
      <w:r w:rsidRPr="00C26B5F">
        <w:rPr>
          <w:color w:val="000000" w:themeColor="text1"/>
          <w:szCs w:val="21"/>
        </w:rPr>
        <w:t xml:space="preserve"> </w:t>
      </w:r>
      <w:r w:rsidRPr="00C26B5F">
        <w:rPr>
          <w:color w:val="000000" w:themeColor="text1"/>
          <w:szCs w:val="21"/>
        </w:rPr>
        <w:t>刚架、屋架、檩条和墙梁设计时应同时满足承载能力极限状态和正常使用极限状态的要求，需要进行强度、稳定性和刚度验算。冷弯型钢门式刚架由于结构自重小，在风吸力作用下，刚架梁下翼缘因受压可能会出现刚架平面外失稳。为此，通常在刚架梁下翼缘处设置</w:t>
      </w:r>
      <w:proofErr w:type="gramStart"/>
      <w:r w:rsidRPr="00C26B5F">
        <w:rPr>
          <w:color w:val="000000" w:themeColor="text1"/>
          <w:szCs w:val="21"/>
        </w:rPr>
        <w:t>隅撑与</w:t>
      </w:r>
      <w:proofErr w:type="gramEnd"/>
      <w:r w:rsidRPr="00C26B5F">
        <w:rPr>
          <w:color w:val="000000" w:themeColor="text1"/>
          <w:szCs w:val="21"/>
        </w:rPr>
        <w:t>檩条相连作为其侧向支承点，此时，下翼缘受压刚架梁的计算长度可取两倍</w:t>
      </w:r>
      <w:proofErr w:type="gramStart"/>
      <w:r w:rsidRPr="00C26B5F">
        <w:rPr>
          <w:color w:val="000000" w:themeColor="text1"/>
          <w:szCs w:val="21"/>
        </w:rPr>
        <w:t>的隅撑间距</w:t>
      </w:r>
      <w:proofErr w:type="gramEnd"/>
      <w:r w:rsidRPr="00C26B5F">
        <w:rPr>
          <w:color w:val="000000" w:themeColor="text1"/>
          <w:szCs w:val="21"/>
        </w:rPr>
        <w:t>。刚架柱的内翼缘由于风吸力作用一般也需要设置</w:t>
      </w:r>
      <w:proofErr w:type="gramStart"/>
      <w:r w:rsidRPr="00C26B5F">
        <w:rPr>
          <w:color w:val="000000" w:themeColor="text1"/>
          <w:szCs w:val="21"/>
        </w:rPr>
        <w:t>隅撑与</w:t>
      </w:r>
      <w:proofErr w:type="gramEnd"/>
      <w:r w:rsidRPr="00C26B5F">
        <w:rPr>
          <w:color w:val="000000" w:themeColor="text1"/>
          <w:szCs w:val="21"/>
        </w:rPr>
        <w:t>墙梁相连，以确保刚架柱内翼缘在风吸力作用下在刚架平面外的稳定性。当受拉构件在风吸力作用下受压时，其长细比的限值应更加严格。</w:t>
      </w:r>
    </w:p>
    <w:p w14:paraId="0D4815A1" w14:textId="1E67C443" w:rsidR="00C64912" w:rsidRPr="00C26B5F" w:rsidRDefault="00C64912" w:rsidP="00C64912">
      <w:pPr>
        <w:adjustRightInd w:val="0"/>
        <w:snapToGrid w:val="0"/>
        <w:ind w:firstLineChars="200" w:firstLine="420"/>
        <w:rPr>
          <w:color w:val="000000" w:themeColor="text1"/>
          <w:szCs w:val="21"/>
        </w:rPr>
      </w:pPr>
      <w:r w:rsidRPr="00C26B5F">
        <w:rPr>
          <w:color w:val="000000" w:themeColor="text1"/>
          <w:szCs w:val="21"/>
        </w:rPr>
        <w:t>本条</w:t>
      </w:r>
      <w:r w:rsidR="00FC1F37">
        <w:rPr>
          <w:rFonts w:hint="eastAsia"/>
          <w:color w:val="000000" w:themeColor="text1"/>
          <w:szCs w:val="21"/>
        </w:rPr>
        <w:t>采纳</w:t>
      </w:r>
      <w:r w:rsidRPr="00C26B5F">
        <w:rPr>
          <w:color w:val="000000" w:themeColor="text1"/>
          <w:szCs w:val="21"/>
        </w:rPr>
        <w:t>《冷弯薄壁型钢结构技术规范》</w:t>
      </w:r>
      <w:r w:rsidRPr="00C26B5F">
        <w:rPr>
          <w:color w:val="000000" w:themeColor="text1"/>
          <w:szCs w:val="21"/>
        </w:rPr>
        <w:t>GB 50018-2002</w:t>
      </w:r>
      <w:r w:rsidRPr="00C26B5F">
        <w:rPr>
          <w:color w:val="000000" w:themeColor="text1"/>
          <w:szCs w:val="21"/>
        </w:rPr>
        <w:t>第</w:t>
      </w:r>
      <w:r w:rsidRPr="00C26B5F">
        <w:rPr>
          <w:color w:val="000000" w:themeColor="text1"/>
          <w:szCs w:val="21"/>
        </w:rPr>
        <w:t>4.1.7</w:t>
      </w:r>
      <w:r w:rsidRPr="00C26B5F">
        <w:rPr>
          <w:color w:val="000000" w:themeColor="text1"/>
          <w:szCs w:val="21"/>
        </w:rPr>
        <w:t>条</w:t>
      </w:r>
      <w:r w:rsidR="00FC1F37">
        <w:rPr>
          <w:rFonts w:hint="eastAsia"/>
          <w:color w:val="000000" w:themeColor="text1"/>
          <w:szCs w:val="21"/>
        </w:rPr>
        <w:t>有关内容</w:t>
      </w:r>
      <w:r w:rsidRPr="00C26B5F">
        <w:rPr>
          <w:color w:val="000000" w:themeColor="text1"/>
          <w:szCs w:val="21"/>
        </w:rPr>
        <w:t>。</w:t>
      </w:r>
    </w:p>
    <w:p w14:paraId="21727112" w14:textId="77777777" w:rsidR="00C64912" w:rsidRPr="00C26B5F" w:rsidRDefault="00C64912" w:rsidP="00C64912">
      <w:pPr>
        <w:snapToGrid w:val="0"/>
        <w:rPr>
          <w:color w:val="000000" w:themeColor="text1"/>
          <w:szCs w:val="21"/>
        </w:rPr>
      </w:pPr>
      <w:r w:rsidRPr="00C26B5F">
        <w:rPr>
          <w:b/>
          <w:color w:val="000000" w:themeColor="text1"/>
          <w:szCs w:val="21"/>
        </w:rPr>
        <w:t>4.2.7</w:t>
      </w:r>
      <w:r w:rsidRPr="00C26B5F">
        <w:rPr>
          <w:color w:val="000000" w:themeColor="text1"/>
          <w:szCs w:val="21"/>
        </w:rPr>
        <w:t xml:space="preserve"> </w:t>
      </w:r>
      <w:r w:rsidRPr="00C26B5F">
        <w:rPr>
          <w:color w:val="000000" w:themeColor="text1"/>
          <w:szCs w:val="21"/>
        </w:rPr>
        <w:t>轴心受力构件的强度承载力是以截面的平均应力达到钢材的屈服应力为极限。但当构件的截面有局部削弱时，截面上的应力分布不再是均匀的，在孔洞附近有应力集中现象，在弹性阶段，孔壁边缘的最大应力可能达到构件毛截面平均应力的</w:t>
      </w:r>
      <w:r w:rsidRPr="00C26B5F">
        <w:rPr>
          <w:color w:val="000000" w:themeColor="text1"/>
          <w:szCs w:val="21"/>
        </w:rPr>
        <w:t>3</w:t>
      </w:r>
      <w:r w:rsidRPr="00C26B5F">
        <w:rPr>
          <w:color w:val="000000" w:themeColor="text1"/>
          <w:szCs w:val="21"/>
        </w:rPr>
        <w:t>倍。若拉力继续增加，当孔壁边缘的最大应力达到材料的屈服强度以后，应力不再继续增加而只发展塑性变形，截面</w:t>
      </w:r>
      <w:r w:rsidRPr="00C26B5F">
        <w:rPr>
          <w:color w:val="000000" w:themeColor="text1"/>
          <w:szCs w:val="21"/>
        </w:rPr>
        <w:lastRenderedPageBreak/>
        <w:t>上的应力产生塑性重分布，最后达到均匀分布。因此，对于有孔洞削弱的轴心受力构件，仍以其净截面的平均应力达到其强度极限值作为设计时的控制值。这就要求在设计时应选用具有良好塑性性能的材料。对于受压构件，应采用考虑板件屈曲后的有效截面来计算其强度承载力。构件的刚度和稳定性，理论上应分别按净截面、有效截面或有效净截面验算，但计算比较繁琐，为了简化计算而作此规定，且采用毛截面计算其精度在允许范围内。</w:t>
      </w:r>
    </w:p>
    <w:p w14:paraId="3E688E81" w14:textId="3EEA577D" w:rsidR="00C64912" w:rsidRPr="00C26B5F" w:rsidRDefault="00C64912" w:rsidP="00C64912">
      <w:pPr>
        <w:adjustRightInd w:val="0"/>
        <w:snapToGrid w:val="0"/>
        <w:ind w:firstLineChars="200" w:firstLine="420"/>
        <w:rPr>
          <w:color w:val="000000" w:themeColor="text1"/>
          <w:szCs w:val="21"/>
        </w:rPr>
      </w:pPr>
      <w:r w:rsidRPr="00C26B5F">
        <w:rPr>
          <w:color w:val="000000" w:themeColor="text1"/>
          <w:szCs w:val="21"/>
        </w:rPr>
        <w:t>本条</w:t>
      </w:r>
      <w:r w:rsidR="00FC1F37">
        <w:rPr>
          <w:rFonts w:hint="eastAsia"/>
          <w:color w:val="000000" w:themeColor="text1"/>
          <w:szCs w:val="21"/>
        </w:rPr>
        <w:t>采纳</w:t>
      </w:r>
      <w:r w:rsidRPr="00C26B5F">
        <w:rPr>
          <w:color w:val="000000" w:themeColor="text1"/>
          <w:szCs w:val="21"/>
        </w:rPr>
        <w:t>《冷弯薄壁型钢结构技术规范》</w:t>
      </w:r>
      <w:r w:rsidRPr="00C26B5F">
        <w:rPr>
          <w:color w:val="000000" w:themeColor="text1"/>
          <w:szCs w:val="21"/>
        </w:rPr>
        <w:t>GB 50018-2002</w:t>
      </w:r>
      <w:r w:rsidRPr="00C26B5F">
        <w:rPr>
          <w:color w:val="000000" w:themeColor="text1"/>
          <w:szCs w:val="21"/>
        </w:rPr>
        <w:t>第</w:t>
      </w:r>
      <w:r w:rsidRPr="00C26B5F">
        <w:rPr>
          <w:color w:val="000000" w:themeColor="text1"/>
          <w:szCs w:val="21"/>
        </w:rPr>
        <w:t>4.1.8</w:t>
      </w:r>
      <w:r w:rsidRPr="00C26B5F">
        <w:rPr>
          <w:color w:val="000000" w:themeColor="text1"/>
          <w:szCs w:val="21"/>
        </w:rPr>
        <w:t>条、</w:t>
      </w:r>
      <w:r w:rsidRPr="00C26B5F">
        <w:rPr>
          <w:color w:val="000000" w:themeColor="text1"/>
          <w:szCs w:val="21"/>
        </w:rPr>
        <w:t>4.1.9</w:t>
      </w:r>
      <w:r w:rsidRPr="00C26B5F">
        <w:rPr>
          <w:color w:val="000000" w:themeColor="text1"/>
          <w:szCs w:val="21"/>
        </w:rPr>
        <w:t>条</w:t>
      </w:r>
      <w:r w:rsidR="00FC1F37">
        <w:rPr>
          <w:rFonts w:hint="eastAsia"/>
          <w:color w:val="000000" w:themeColor="text1"/>
          <w:szCs w:val="21"/>
        </w:rPr>
        <w:t>有关内容</w:t>
      </w:r>
      <w:r w:rsidRPr="00C26B5F">
        <w:rPr>
          <w:color w:val="000000" w:themeColor="text1"/>
          <w:szCs w:val="21"/>
        </w:rPr>
        <w:t>。</w:t>
      </w:r>
    </w:p>
    <w:p w14:paraId="4C2FC6B0" w14:textId="0E7488A5" w:rsidR="00C64912" w:rsidRPr="00C26B5F" w:rsidRDefault="00C64912" w:rsidP="00C64912">
      <w:pPr>
        <w:snapToGrid w:val="0"/>
        <w:rPr>
          <w:color w:val="000000" w:themeColor="text1"/>
          <w:szCs w:val="21"/>
        </w:rPr>
      </w:pPr>
      <w:r w:rsidRPr="00C26B5F">
        <w:rPr>
          <w:b/>
          <w:color w:val="000000" w:themeColor="text1"/>
          <w:szCs w:val="21"/>
        </w:rPr>
        <w:t xml:space="preserve">4.2.8 </w:t>
      </w:r>
      <w:r w:rsidRPr="00C26B5F">
        <w:rPr>
          <w:color w:val="000000" w:themeColor="text1"/>
          <w:szCs w:val="21"/>
        </w:rPr>
        <w:t>冷弯型钢构件是由钢板或钢带经冷加工成型的。由于冷作硬化的影响，冷弯型钢棱角处的屈服强度将较母材有较大的提高，提高的幅度与成型方式系数、钢材的抗拉强度与屈服强度的比值、型钢截面所含棱角数目、棱角对应的圆周角、型钢截面中心线的长度等项因素有关。而经退火、焊接和热镀锌等热处理的冷弯型钢构件其冷弯硬化的影响已不复存在，故不得采用考虑冷弯效应的强度设计值。</w:t>
      </w:r>
    </w:p>
    <w:p w14:paraId="050672FF" w14:textId="2D3EE3BD" w:rsidR="00C64912" w:rsidRDefault="00C64912" w:rsidP="00C42300">
      <w:pPr>
        <w:adjustRightInd w:val="0"/>
        <w:snapToGrid w:val="0"/>
        <w:ind w:firstLineChars="200" w:firstLine="420"/>
        <w:rPr>
          <w:color w:val="000000" w:themeColor="text1"/>
          <w:szCs w:val="21"/>
        </w:rPr>
      </w:pPr>
      <w:r w:rsidRPr="00C26B5F">
        <w:rPr>
          <w:color w:val="000000" w:themeColor="text1"/>
          <w:szCs w:val="21"/>
        </w:rPr>
        <w:t>本条</w:t>
      </w:r>
      <w:r w:rsidR="00FC1F37">
        <w:rPr>
          <w:rFonts w:hint="eastAsia"/>
          <w:color w:val="000000" w:themeColor="text1"/>
          <w:szCs w:val="21"/>
        </w:rPr>
        <w:t>采纳</w:t>
      </w:r>
      <w:r w:rsidRPr="00C26B5F">
        <w:rPr>
          <w:color w:val="000000" w:themeColor="text1"/>
          <w:szCs w:val="21"/>
        </w:rPr>
        <w:t>《冷弯薄壁型钢结构技术规范》</w:t>
      </w:r>
      <w:r w:rsidRPr="00C26B5F">
        <w:rPr>
          <w:color w:val="000000" w:themeColor="text1"/>
          <w:szCs w:val="21"/>
        </w:rPr>
        <w:t>GB 50018-2002</w:t>
      </w:r>
      <w:r w:rsidRPr="00C26B5F">
        <w:rPr>
          <w:color w:val="000000" w:themeColor="text1"/>
          <w:szCs w:val="21"/>
        </w:rPr>
        <w:t>第</w:t>
      </w:r>
      <w:r w:rsidRPr="00C26B5F">
        <w:rPr>
          <w:color w:val="000000" w:themeColor="text1"/>
          <w:szCs w:val="21"/>
        </w:rPr>
        <w:t>4.2.2</w:t>
      </w:r>
      <w:r w:rsidRPr="00C26B5F">
        <w:rPr>
          <w:color w:val="000000" w:themeColor="text1"/>
          <w:szCs w:val="21"/>
        </w:rPr>
        <w:t>条</w:t>
      </w:r>
      <w:r w:rsidR="0055440D">
        <w:rPr>
          <w:rFonts w:hint="eastAsia"/>
          <w:color w:val="000000" w:themeColor="text1"/>
          <w:szCs w:val="21"/>
        </w:rPr>
        <w:t>、</w:t>
      </w:r>
      <w:r w:rsidRPr="00C26B5F">
        <w:rPr>
          <w:color w:val="000000" w:themeColor="text1"/>
          <w:szCs w:val="21"/>
        </w:rPr>
        <w:t>4.2.3</w:t>
      </w:r>
      <w:r w:rsidRPr="00C26B5F">
        <w:rPr>
          <w:color w:val="000000" w:themeColor="text1"/>
          <w:szCs w:val="21"/>
        </w:rPr>
        <w:t>条</w:t>
      </w:r>
      <w:r w:rsidR="00FC1F37">
        <w:rPr>
          <w:rFonts w:hint="eastAsia"/>
          <w:color w:val="000000" w:themeColor="text1"/>
          <w:szCs w:val="21"/>
        </w:rPr>
        <w:t>有关内容</w:t>
      </w:r>
      <w:r w:rsidRPr="00C26B5F">
        <w:rPr>
          <w:color w:val="000000" w:themeColor="text1"/>
          <w:szCs w:val="21"/>
        </w:rPr>
        <w:t>。</w:t>
      </w:r>
    </w:p>
    <w:p w14:paraId="170A061A" w14:textId="5FB156D7" w:rsidR="00C64912" w:rsidRPr="00C26B5F" w:rsidRDefault="00C64912" w:rsidP="00C64912">
      <w:pPr>
        <w:snapToGrid w:val="0"/>
        <w:rPr>
          <w:color w:val="000000" w:themeColor="text1"/>
          <w:kern w:val="0"/>
          <w:szCs w:val="21"/>
          <w:lang w:val="zh-CN"/>
        </w:rPr>
      </w:pPr>
      <w:r w:rsidRPr="00C26B5F">
        <w:rPr>
          <w:b/>
          <w:color w:val="000000" w:themeColor="text1"/>
          <w:szCs w:val="21"/>
        </w:rPr>
        <w:t>4.3.1</w:t>
      </w:r>
      <w:r w:rsidRPr="00C26B5F">
        <w:rPr>
          <w:color w:val="000000" w:themeColor="text1"/>
          <w:szCs w:val="21"/>
        </w:rPr>
        <w:t xml:space="preserve"> </w:t>
      </w:r>
      <w:r w:rsidRPr="00C26B5F">
        <w:rPr>
          <w:color w:val="000000" w:themeColor="text1"/>
          <w:kern w:val="0"/>
          <w:szCs w:val="21"/>
          <w:lang w:val="zh-CN"/>
        </w:rPr>
        <w:t>不锈钢结构的材料选择与常规钢结构设计考虑的因素有所不同。除常规的材料受力性能等要求外，材料的耐腐蚀性是其重要的选择指标，因此在设计时，应予以明确。根据国内外不锈钢材料力学性能、加工性能、价格及供给情况，推荐采用的不锈钢牌号为</w:t>
      </w:r>
      <w:r w:rsidRPr="00C26B5F">
        <w:rPr>
          <w:color w:val="000000" w:themeColor="text1"/>
          <w:kern w:val="0"/>
          <w:szCs w:val="21"/>
          <w:lang w:val="zh-CN"/>
        </w:rPr>
        <w:t>06Cr19Ni10(S30408)</w:t>
      </w:r>
      <w:r w:rsidR="00DD5E2B">
        <w:rPr>
          <w:rFonts w:hint="eastAsia"/>
          <w:color w:val="000000" w:themeColor="text1"/>
          <w:kern w:val="0"/>
          <w:szCs w:val="21"/>
          <w:lang w:val="zh-CN"/>
        </w:rPr>
        <w:t>、</w:t>
      </w:r>
      <w:r w:rsidRPr="00C26B5F">
        <w:rPr>
          <w:color w:val="000000" w:themeColor="text1"/>
          <w:kern w:val="0"/>
          <w:szCs w:val="21"/>
          <w:lang w:val="zh-CN"/>
        </w:rPr>
        <w:t>022Cr19Ni10(S30403)</w:t>
      </w:r>
      <w:r w:rsidRPr="00C26B5F">
        <w:rPr>
          <w:color w:val="000000" w:themeColor="text1"/>
          <w:kern w:val="0"/>
          <w:szCs w:val="21"/>
          <w:lang w:val="zh-CN"/>
        </w:rPr>
        <w:t>、</w:t>
      </w:r>
      <w:r w:rsidRPr="00C26B5F">
        <w:rPr>
          <w:color w:val="000000" w:themeColor="text1"/>
          <w:kern w:val="0"/>
          <w:szCs w:val="21"/>
          <w:lang w:val="zh-CN"/>
        </w:rPr>
        <w:t>06Cr17Ni12Mo2(S31608)</w:t>
      </w:r>
      <w:r w:rsidRPr="00C26B5F">
        <w:rPr>
          <w:color w:val="000000" w:themeColor="text1"/>
          <w:kern w:val="0"/>
          <w:szCs w:val="21"/>
          <w:lang w:val="zh-CN"/>
        </w:rPr>
        <w:t>、</w:t>
      </w:r>
      <w:r w:rsidRPr="00C26B5F">
        <w:rPr>
          <w:color w:val="000000" w:themeColor="text1"/>
          <w:kern w:val="0"/>
          <w:szCs w:val="21"/>
          <w:lang w:val="zh-CN"/>
        </w:rPr>
        <w:t>022Cr17Ni12Mo2(S31603)</w:t>
      </w:r>
      <w:r w:rsidRPr="00C26B5F">
        <w:rPr>
          <w:color w:val="000000" w:themeColor="text1"/>
          <w:kern w:val="0"/>
          <w:szCs w:val="21"/>
          <w:lang w:val="zh-CN"/>
        </w:rPr>
        <w:t>奥氏体不锈钢和</w:t>
      </w:r>
      <w:r w:rsidRPr="00C26B5F">
        <w:rPr>
          <w:color w:val="000000" w:themeColor="text1"/>
          <w:kern w:val="0"/>
          <w:szCs w:val="21"/>
          <w:lang w:val="zh-CN"/>
        </w:rPr>
        <w:t>022Cr23Ni5Mo3N(S22053)</w:t>
      </w:r>
      <w:r w:rsidRPr="00C26B5F">
        <w:rPr>
          <w:color w:val="000000" w:themeColor="text1"/>
          <w:kern w:val="0"/>
          <w:szCs w:val="21"/>
          <w:lang w:val="zh-CN"/>
        </w:rPr>
        <w:t>、</w:t>
      </w:r>
      <w:r w:rsidRPr="00C26B5F">
        <w:rPr>
          <w:color w:val="000000" w:themeColor="text1"/>
          <w:kern w:val="0"/>
          <w:szCs w:val="21"/>
          <w:lang w:val="zh-CN"/>
        </w:rPr>
        <w:t>022Cr22Ni5Mo3N(S22253)</w:t>
      </w:r>
      <w:r w:rsidRPr="00C26B5F">
        <w:rPr>
          <w:color w:val="000000" w:themeColor="text1"/>
          <w:kern w:val="0"/>
          <w:szCs w:val="21"/>
          <w:lang w:val="zh-CN"/>
        </w:rPr>
        <w:t>双相型不锈钢。选材时宜参照类似环境和类似牌号的使用经验，常规大气环境中推荐采用的不锈钢牌号见表</w:t>
      </w:r>
      <w:r w:rsidRPr="00C26B5F">
        <w:rPr>
          <w:color w:val="000000" w:themeColor="text1"/>
          <w:kern w:val="0"/>
          <w:szCs w:val="21"/>
          <w:lang w:val="zh-CN"/>
        </w:rPr>
        <w:t>4.3.1</w:t>
      </w:r>
      <w:r w:rsidRPr="00C26B5F">
        <w:rPr>
          <w:color w:val="000000" w:themeColor="text1"/>
          <w:kern w:val="0"/>
          <w:szCs w:val="21"/>
          <w:lang w:val="zh-CN"/>
        </w:rPr>
        <w:t>。</w:t>
      </w:r>
    </w:p>
    <w:p w14:paraId="7698CB6A" w14:textId="77777777" w:rsidR="00C64912" w:rsidRPr="00C26B5F" w:rsidRDefault="00C64912" w:rsidP="00C64912">
      <w:pPr>
        <w:pStyle w:val="zbf-0"/>
        <w:snapToGrid w:val="0"/>
        <w:ind w:firstLine="420"/>
        <w:rPr>
          <w:rFonts w:cs="Times New Roman"/>
          <w:color w:val="000000" w:themeColor="text1"/>
          <w:sz w:val="21"/>
        </w:rPr>
      </w:pPr>
      <w:r w:rsidRPr="00C26B5F">
        <w:rPr>
          <w:rFonts w:cs="Times New Roman"/>
          <w:color w:val="000000" w:themeColor="text1"/>
          <w:sz w:val="21"/>
        </w:rPr>
        <w:t>表</w:t>
      </w:r>
      <w:r w:rsidRPr="00C26B5F">
        <w:rPr>
          <w:rFonts w:cs="Times New Roman"/>
          <w:color w:val="000000" w:themeColor="text1"/>
          <w:sz w:val="21"/>
        </w:rPr>
        <w:t xml:space="preserve">4.3.1  </w:t>
      </w:r>
      <w:r w:rsidRPr="00C26B5F">
        <w:rPr>
          <w:rFonts w:cs="Times New Roman"/>
          <w:color w:val="000000" w:themeColor="text1"/>
          <w:sz w:val="21"/>
        </w:rPr>
        <w:t>不同大气环境下推荐采用的不锈钢材料</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25"/>
        <w:gridCol w:w="548"/>
        <w:gridCol w:w="547"/>
        <w:gridCol w:w="549"/>
        <w:gridCol w:w="547"/>
        <w:gridCol w:w="547"/>
        <w:gridCol w:w="547"/>
        <w:gridCol w:w="547"/>
        <w:gridCol w:w="547"/>
        <w:gridCol w:w="547"/>
        <w:gridCol w:w="547"/>
        <w:gridCol w:w="547"/>
        <w:gridCol w:w="545"/>
      </w:tblGrid>
      <w:tr w:rsidR="000E4E62" w:rsidRPr="000E4E62" w14:paraId="2454600B" w14:textId="77777777" w:rsidTr="000E4E62">
        <w:trPr>
          <w:jc w:val="center"/>
        </w:trPr>
        <w:tc>
          <w:tcPr>
            <w:tcW w:w="1040" w:type="pct"/>
            <w:vMerge w:val="restart"/>
            <w:shd w:val="clear" w:color="auto" w:fill="auto"/>
            <w:vAlign w:val="center"/>
          </w:tcPr>
          <w:p w14:paraId="5EC095A5" w14:textId="77777777" w:rsidR="00C64912" w:rsidRPr="000E4E62" w:rsidRDefault="00C64912" w:rsidP="00614FBA">
            <w:pPr>
              <w:snapToGrid w:val="0"/>
              <w:spacing w:line="276" w:lineRule="auto"/>
              <w:jc w:val="center"/>
              <w:rPr>
                <w:szCs w:val="21"/>
              </w:rPr>
            </w:pPr>
            <w:r w:rsidRPr="000E4E62">
              <w:rPr>
                <w:bCs/>
                <w:szCs w:val="21"/>
              </w:rPr>
              <w:t>统一数字代号</w:t>
            </w:r>
          </w:p>
        </w:tc>
        <w:tc>
          <w:tcPr>
            <w:tcW w:w="991" w:type="pct"/>
            <w:gridSpan w:val="3"/>
            <w:shd w:val="clear" w:color="auto" w:fill="auto"/>
            <w:vAlign w:val="center"/>
          </w:tcPr>
          <w:p w14:paraId="1D39C9C3" w14:textId="77777777" w:rsidR="00C64912" w:rsidRPr="000E4E62" w:rsidRDefault="00C64912" w:rsidP="00614FBA">
            <w:pPr>
              <w:snapToGrid w:val="0"/>
              <w:spacing w:line="276" w:lineRule="auto"/>
              <w:jc w:val="center"/>
              <w:rPr>
                <w:szCs w:val="21"/>
              </w:rPr>
            </w:pPr>
            <w:r w:rsidRPr="000E4E62">
              <w:rPr>
                <w:szCs w:val="21"/>
              </w:rPr>
              <w:t>乡村、</w:t>
            </w:r>
          </w:p>
          <w:p w14:paraId="4CFE0A1E" w14:textId="77777777" w:rsidR="00C64912" w:rsidRPr="000E4E62" w:rsidRDefault="00C64912" w:rsidP="00614FBA">
            <w:pPr>
              <w:snapToGrid w:val="0"/>
              <w:spacing w:line="276" w:lineRule="auto"/>
              <w:jc w:val="center"/>
              <w:rPr>
                <w:szCs w:val="21"/>
              </w:rPr>
            </w:pPr>
            <w:r w:rsidRPr="000E4E62">
              <w:rPr>
                <w:szCs w:val="21"/>
              </w:rPr>
              <w:t>城市郊区</w:t>
            </w:r>
          </w:p>
        </w:tc>
        <w:tc>
          <w:tcPr>
            <w:tcW w:w="990" w:type="pct"/>
            <w:gridSpan w:val="3"/>
            <w:shd w:val="clear" w:color="auto" w:fill="auto"/>
            <w:vAlign w:val="center"/>
          </w:tcPr>
          <w:p w14:paraId="48D6F74A" w14:textId="77777777" w:rsidR="00C64912" w:rsidRPr="000E4E62" w:rsidRDefault="00C64912" w:rsidP="00614FBA">
            <w:pPr>
              <w:snapToGrid w:val="0"/>
              <w:spacing w:line="276" w:lineRule="auto"/>
              <w:jc w:val="center"/>
              <w:rPr>
                <w:szCs w:val="21"/>
              </w:rPr>
            </w:pPr>
            <w:r w:rsidRPr="000E4E62">
              <w:rPr>
                <w:szCs w:val="21"/>
              </w:rPr>
              <w:t>城市市区</w:t>
            </w:r>
          </w:p>
        </w:tc>
        <w:tc>
          <w:tcPr>
            <w:tcW w:w="989" w:type="pct"/>
            <w:gridSpan w:val="3"/>
            <w:shd w:val="clear" w:color="auto" w:fill="auto"/>
            <w:vAlign w:val="center"/>
          </w:tcPr>
          <w:p w14:paraId="79D9BC47" w14:textId="77777777" w:rsidR="00C64912" w:rsidRPr="000E4E62" w:rsidRDefault="00C64912" w:rsidP="00614FBA">
            <w:pPr>
              <w:snapToGrid w:val="0"/>
              <w:spacing w:line="276" w:lineRule="auto"/>
              <w:jc w:val="center"/>
              <w:rPr>
                <w:szCs w:val="21"/>
              </w:rPr>
            </w:pPr>
            <w:r w:rsidRPr="000E4E62">
              <w:rPr>
                <w:szCs w:val="21"/>
              </w:rPr>
              <w:t>工业密集区</w:t>
            </w:r>
          </w:p>
        </w:tc>
        <w:tc>
          <w:tcPr>
            <w:tcW w:w="989" w:type="pct"/>
            <w:gridSpan w:val="3"/>
            <w:shd w:val="clear" w:color="auto" w:fill="auto"/>
            <w:vAlign w:val="center"/>
          </w:tcPr>
          <w:p w14:paraId="3118ED4D" w14:textId="77777777" w:rsidR="00C64912" w:rsidRPr="000E4E62" w:rsidRDefault="00C64912" w:rsidP="00614FBA">
            <w:pPr>
              <w:snapToGrid w:val="0"/>
              <w:spacing w:line="276" w:lineRule="auto"/>
              <w:jc w:val="center"/>
              <w:rPr>
                <w:szCs w:val="21"/>
              </w:rPr>
            </w:pPr>
            <w:r w:rsidRPr="000E4E62">
              <w:rPr>
                <w:szCs w:val="21"/>
              </w:rPr>
              <w:t>沿海地区</w:t>
            </w:r>
          </w:p>
        </w:tc>
      </w:tr>
      <w:tr w:rsidR="000E4E62" w:rsidRPr="000E4E62" w14:paraId="3E49883B" w14:textId="77777777" w:rsidTr="000E4E62">
        <w:trPr>
          <w:jc w:val="center"/>
        </w:trPr>
        <w:tc>
          <w:tcPr>
            <w:tcW w:w="1040" w:type="pct"/>
            <w:vMerge/>
            <w:shd w:val="clear" w:color="auto" w:fill="auto"/>
            <w:vAlign w:val="center"/>
          </w:tcPr>
          <w:p w14:paraId="53F53AE5" w14:textId="77777777" w:rsidR="00C64912" w:rsidRPr="000E4E62" w:rsidRDefault="00C64912" w:rsidP="00614FBA">
            <w:pPr>
              <w:snapToGrid w:val="0"/>
              <w:spacing w:line="276" w:lineRule="auto"/>
              <w:jc w:val="center"/>
              <w:rPr>
                <w:szCs w:val="21"/>
              </w:rPr>
            </w:pPr>
          </w:p>
        </w:tc>
        <w:tc>
          <w:tcPr>
            <w:tcW w:w="330" w:type="pct"/>
            <w:shd w:val="clear" w:color="auto" w:fill="auto"/>
            <w:vAlign w:val="center"/>
          </w:tcPr>
          <w:p w14:paraId="01E1462D" w14:textId="77777777" w:rsidR="00C64912" w:rsidRPr="000E4E62" w:rsidRDefault="00C64912" w:rsidP="00614FBA">
            <w:pPr>
              <w:snapToGrid w:val="0"/>
              <w:spacing w:line="276" w:lineRule="auto"/>
              <w:jc w:val="center"/>
              <w:rPr>
                <w:szCs w:val="21"/>
              </w:rPr>
            </w:pPr>
            <w:r w:rsidRPr="000E4E62">
              <w:rPr>
                <w:szCs w:val="21"/>
              </w:rPr>
              <w:t>L</w:t>
            </w:r>
          </w:p>
        </w:tc>
        <w:tc>
          <w:tcPr>
            <w:tcW w:w="330" w:type="pct"/>
            <w:shd w:val="clear" w:color="auto" w:fill="auto"/>
            <w:vAlign w:val="center"/>
          </w:tcPr>
          <w:p w14:paraId="3A4DDDCD" w14:textId="77777777" w:rsidR="00C64912" w:rsidRPr="000E4E62" w:rsidRDefault="00C64912" w:rsidP="00614FBA">
            <w:pPr>
              <w:snapToGrid w:val="0"/>
              <w:spacing w:line="276" w:lineRule="auto"/>
              <w:jc w:val="center"/>
              <w:rPr>
                <w:szCs w:val="21"/>
              </w:rPr>
            </w:pPr>
            <w:r w:rsidRPr="000E4E62">
              <w:rPr>
                <w:szCs w:val="21"/>
              </w:rPr>
              <w:t>M</w:t>
            </w:r>
          </w:p>
        </w:tc>
        <w:tc>
          <w:tcPr>
            <w:tcW w:w="330" w:type="pct"/>
            <w:shd w:val="clear" w:color="auto" w:fill="auto"/>
            <w:vAlign w:val="center"/>
          </w:tcPr>
          <w:p w14:paraId="5842D6D1" w14:textId="77777777" w:rsidR="00C64912" w:rsidRPr="000E4E62" w:rsidRDefault="00C64912" w:rsidP="00614FBA">
            <w:pPr>
              <w:snapToGrid w:val="0"/>
              <w:spacing w:line="276" w:lineRule="auto"/>
              <w:jc w:val="center"/>
              <w:rPr>
                <w:szCs w:val="21"/>
              </w:rPr>
            </w:pPr>
            <w:r w:rsidRPr="000E4E62">
              <w:rPr>
                <w:szCs w:val="21"/>
              </w:rPr>
              <w:t>H</w:t>
            </w:r>
          </w:p>
        </w:tc>
        <w:tc>
          <w:tcPr>
            <w:tcW w:w="330" w:type="pct"/>
            <w:shd w:val="clear" w:color="auto" w:fill="auto"/>
            <w:vAlign w:val="center"/>
          </w:tcPr>
          <w:p w14:paraId="1737FC80" w14:textId="77777777" w:rsidR="00C64912" w:rsidRPr="000E4E62" w:rsidRDefault="00C64912" w:rsidP="00614FBA">
            <w:pPr>
              <w:snapToGrid w:val="0"/>
              <w:spacing w:line="276" w:lineRule="auto"/>
              <w:jc w:val="center"/>
              <w:rPr>
                <w:szCs w:val="21"/>
              </w:rPr>
            </w:pPr>
            <w:r w:rsidRPr="000E4E62">
              <w:rPr>
                <w:szCs w:val="21"/>
              </w:rPr>
              <w:t>L</w:t>
            </w:r>
          </w:p>
        </w:tc>
        <w:tc>
          <w:tcPr>
            <w:tcW w:w="330" w:type="pct"/>
            <w:shd w:val="clear" w:color="auto" w:fill="auto"/>
            <w:vAlign w:val="center"/>
          </w:tcPr>
          <w:p w14:paraId="59DE758B" w14:textId="77777777" w:rsidR="00C64912" w:rsidRPr="000E4E62" w:rsidRDefault="00C64912" w:rsidP="00614FBA">
            <w:pPr>
              <w:snapToGrid w:val="0"/>
              <w:spacing w:line="276" w:lineRule="auto"/>
              <w:jc w:val="center"/>
              <w:rPr>
                <w:szCs w:val="21"/>
              </w:rPr>
            </w:pPr>
            <w:r w:rsidRPr="000E4E62">
              <w:rPr>
                <w:szCs w:val="21"/>
              </w:rPr>
              <w:t>M</w:t>
            </w:r>
          </w:p>
        </w:tc>
        <w:tc>
          <w:tcPr>
            <w:tcW w:w="330" w:type="pct"/>
            <w:shd w:val="clear" w:color="auto" w:fill="auto"/>
            <w:vAlign w:val="center"/>
          </w:tcPr>
          <w:p w14:paraId="4650346E" w14:textId="77777777" w:rsidR="00C64912" w:rsidRPr="000E4E62" w:rsidRDefault="00C64912" w:rsidP="00614FBA">
            <w:pPr>
              <w:snapToGrid w:val="0"/>
              <w:spacing w:line="276" w:lineRule="auto"/>
              <w:jc w:val="center"/>
              <w:rPr>
                <w:szCs w:val="21"/>
              </w:rPr>
            </w:pPr>
            <w:r w:rsidRPr="000E4E62">
              <w:rPr>
                <w:szCs w:val="21"/>
              </w:rPr>
              <w:t>H</w:t>
            </w:r>
          </w:p>
        </w:tc>
        <w:tc>
          <w:tcPr>
            <w:tcW w:w="330" w:type="pct"/>
            <w:shd w:val="clear" w:color="auto" w:fill="auto"/>
            <w:vAlign w:val="center"/>
          </w:tcPr>
          <w:p w14:paraId="0DF83F20" w14:textId="77777777" w:rsidR="00C64912" w:rsidRPr="000E4E62" w:rsidRDefault="00C64912" w:rsidP="00614FBA">
            <w:pPr>
              <w:snapToGrid w:val="0"/>
              <w:spacing w:line="276" w:lineRule="auto"/>
              <w:jc w:val="center"/>
              <w:rPr>
                <w:szCs w:val="21"/>
              </w:rPr>
            </w:pPr>
            <w:r w:rsidRPr="000E4E62">
              <w:rPr>
                <w:szCs w:val="21"/>
              </w:rPr>
              <w:t>L</w:t>
            </w:r>
          </w:p>
        </w:tc>
        <w:tc>
          <w:tcPr>
            <w:tcW w:w="330" w:type="pct"/>
            <w:shd w:val="clear" w:color="auto" w:fill="auto"/>
            <w:vAlign w:val="center"/>
          </w:tcPr>
          <w:p w14:paraId="079A55F7" w14:textId="77777777" w:rsidR="00C64912" w:rsidRPr="000E4E62" w:rsidRDefault="00C64912" w:rsidP="00614FBA">
            <w:pPr>
              <w:snapToGrid w:val="0"/>
              <w:spacing w:line="276" w:lineRule="auto"/>
              <w:jc w:val="center"/>
              <w:rPr>
                <w:szCs w:val="21"/>
              </w:rPr>
            </w:pPr>
            <w:r w:rsidRPr="000E4E62">
              <w:rPr>
                <w:szCs w:val="21"/>
              </w:rPr>
              <w:t>M</w:t>
            </w:r>
          </w:p>
        </w:tc>
        <w:tc>
          <w:tcPr>
            <w:tcW w:w="330" w:type="pct"/>
            <w:shd w:val="clear" w:color="auto" w:fill="auto"/>
            <w:vAlign w:val="center"/>
          </w:tcPr>
          <w:p w14:paraId="46E0A611" w14:textId="77777777" w:rsidR="00C64912" w:rsidRPr="000E4E62" w:rsidRDefault="00C64912" w:rsidP="00614FBA">
            <w:pPr>
              <w:snapToGrid w:val="0"/>
              <w:spacing w:line="276" w:lineRule="auto"/>
              <w:jc w:val="center"/>
              <w:rPr>
                <w:szCs w:val="21"/>
              </w:rPr>
            </w:pPr>
            <w:r w:rsidRPr="000E4E62">
              <w:rPr>
                <w:szCs w:val="21"/>
              </w:rPr>
              <w:t>H</w:t>
            </w:r>
          </w:p>
        </w:tc>
        <w:tc>
          <w:tcPr>
            <w:tcW w:w="330" w:type="pct"/>
            <w:shd w:val="clear" w:color="auto" w:fill="auto"/>
            <w:vAlign w:val="center"/>
          </w:tcPr>
          <w:p w14:paraId="334FC300" w14:textId="77777777" w:rsidR="00C64912" w:rsidRPr="000E4E62" w:rsidRDefault="00C64912" w:rsidP="00614FBA">
            <w:pPr>
              <w:snapToGrid w:val="0"/>
              <w:spacing w:line="276" w:lineRule="auto"/>
              <w:jc w:val="center"/>
              <w:rPr>
                <w:szCs w:val="21"/>
              </w:rPr>
            </w:pPr>
            <w:r w:rsidRPr="000E4E62">
              <w:rPr>
                <w:szCs w:val="21"/>
              </w:rPr>
              <w:t>L</w:t>
            </w:r>
          </w:p>
        </w:tc>
        <w:tc>
          <w:tcPr>
            <w:tcW w:w="330" w:type="pct"/>
            <w:shd w:val="clear" w:color="auto" w:fill="auto"/>
            <w:vAlign w:val="center"/>
          </w:tcPr>
          <w:p w14:paraId="15F8B543" w14:textId="77777777" w:rsidR="00C64912" w:rsidRPr="000E4E62" w:rsidRDefault="00C64912" w:rsidP="00614FBA">
            <w:pPr>
              <w:snapToGrid w:val="0"/>
              <w:spacing w:line="276" w:lineRule="auto"/>
              <w:jc w:val="center"/>
              <w:rPr>
                <w:szCs w:val="21"/>
              </w:rPr>
            </w:pPr>
            <w:r w:rsidRPr="000E4E62">
              <w:rPr>
                <w:szCs w:val="21"/>
              </w:rPr>
              <w:t>M</w:t>
            </w:r>
          </w:p>
        </w:tc>
        <w:tc>
          <w:tcPr>
            <w:tcW w:w="330" w:type="pct"/>
            <w:shd w:val="clear" w:color="auto" w:fill="auto"/>
            <w:vAlign w:val="center"/>
          </w:tcPr>
          <w:p w14:paraId="014E9227" w14:textId="77777777" w:rsidR="00C64912" w:rsidRPr="000E4E62" w:rsidRDefault="00C64912" w:rsidP="00614FBA">
            <w:pPr>
              <w:snapToGrid w:val="0"/>
              <w:spacing w:line="276" w:lineRule="auto"/>
              <w:jc w:val="center"/>
              <w:rPr>
                <w:szCs w:val="21"/>
              </w:rPr>
            </w:pPr>
            <w:r w:rsidRPr="000E4E62">
              <w:rPr>
                <w:szCs w:val="21"/>
              </w:rPr>
              <w:t>H</w:t>
            </w:r>
          </w:p>
        </w:tc>
      </w:tr>
      <w:tr w:rsidR="000E4E62" w:rsidRPr="000E4E62" w14:paraId="04781285" w14:textId="77777777" w:rsidTr="000E4E62">
        <w:trPr>
          <w:jc w:val="center"/>
        </w:trPr>
        <w:tc>
          <w:tcPr>
            <w:tcW w:w="1040" w:type="pct"/>
            <w:shd w:val="clear" w:color="auto" w:fill="auto"/>
            <w:vAlign w:val="center"/>
          </w:tcPr>
          <w:p w14:paraId="25FC23C4" w14:textId="77777777" w:rsidR="00C64912" w:rsidRPr="000E4E62" w:rsidRDefault="00C64912" w:rsidP="00614FBA">
            <w:pPr>
              <w:snapToGrid w:val="0"/>
              <w:spacing w:line="276" w:lineRule="auto"/>
              <w:jc w:val="center"/>
              <w:rPr>
                <w:szCs w:val="21"/>
              </w:rPr>
            </w:pPr>
            <w:r w:rsidRPr="000E4E62">
              <w:rPr>
                <w:szCs w:val="21"/>
              </w:rPr>
              <w:t>S30403, S30408</w:t>
            </w:r>
          </w:p>
        </w:tc>
        <w:tc>
          <w:tcPr>
            <w:tcW w:w="330" w:type="pct"/>
            <w:shd w:val="clear" w:color="auto" w:fill="auto"/>
            <w:vAlign w:val="center"/>
          </w:tcPr>
          <w:p w14:paraId="54F4DD75"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50E0C7BD"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5A5B8FA0"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05A1D188"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2BF0112B"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33CF7264"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38644304"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796BBE60"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3573657B"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2708FC39"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1EC0D6B3"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66F94926" w14:textId="77777777" w:rsidR="00C64912" w:rsidRPr="000E4E62" w:rsidRDefault="00C64912" w:rsidP="00614FBA">
            <w:pPr>
              <w:snapToGrid w:val="0"/>
              <w:spacing w:line="276" w:lineRule="auto"/>
              <w:jc w:val="center"/>
              <w:rPr>
                <w:szCs w:val="21"/>
              </w:rPr>
            </w:pPr>
            <w:r w:rsidRPr="000E4E62">
              <w:rPr>
                <w:szCs w:val="21"/>
              </w:rPr>
              <w:t>×</w:t>
            </w:r>
          </w:p>
        </w:tc>
      </w:tr>
      <w:tr w:rsidR="000E4E62" w:rsidRPr="000E4E62" w14:paraId="4BA39C9F" w14:textId="77777777" w:rsidTr="000E4E62">
        <w:trPr>
          <w:jc w:val="center"/>
        </w:trPr>
        <w:tc>
          <w:tcPr>
            <w:tcW w:w="1040" w:type="pct"/>
            <w:shd w:val="clear" w:color="auto" w:fill="auto"/>
            <w:vAlign w:val="center"/>
          </w:tcPr>
          <w:p w14:paraId="0D6B3862" w14:textId="77777777" w:rsidR="00C64912" w:rsidRPr="000E4E62" w:rsidRDefault="00C64912" w:rsidP="00614FBA">
            <w:pPr>
              <w:snapToGrid w:val="0"/>
              <w:spacing w:line="276" w:lineRule="auto"/>
              <w:jc w:val="center"/>
              <w:rPr>
                <w:szCs w:val="21"/>
              </w:rPr>
            </w:pPr>
            <w:r w:rsidRPr="000E4E62">
              <w:rPr>
                <w:szCs w:val="21"/>
              </w:rPr>
              <w:t>S31603, S31608</w:t>
            </w:r>
          </w:p>
        </w:tc>
        <w:tc>
          <w:tcPr>
            <w:tcW w:w="330" w:type="pct"/>
            <w:shd w:val="clear" w:color="auto" w:fill="auto"/>
            <w:vAlign w:val="center"/>
          </w:tcPr>
          <w:p w14:paraId="655EC6B0"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7FF94BE3"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19E150A2"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73DF126B"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4FD27C38"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58F4592B"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310DA4E2"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737B38E8"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59430F12"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7CA609DD"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08D56BCF"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7E9595E0" w14:textId="77777777" w:rsidR="00C64912" w:rsidRPr="000E4E62" w:rsidRDefault="00C64912" w:rsidP="00614FBA">
            <w:pPr>
              <w:snapToGrid w:val="0"/>
              <w:spacing w:line="276" w:lineRule="auto"/>
              <w:jc w:val="center"/>
              <w:rPr>
                <w:szCs w:val="21"/>
              </w:rPr>
            </w:pPr>
            <w:r w:rsidRPr="000E4E62">
              <w:rPr>
                <w:szCs w:val="21"/>
              </w:rPr>
              <w:t>(√)</w:t>
            </w:r>
          </w:p>
        </w:tc>
      </w:tr>
      <w:tr w:rsidR="000E4E62" w:rsidRPr="000E4E62" w14:paraId="4E812C54" w14:textId="77777777" w:rsidTr="000E4E62">
        <w:trPr>
          <w:jc w:val="center"/>
        </w:trPr>
        <w:tc>
          <w:tcPr>
            <w:tcW w:w="1040" w:type="pct"/>
            <w:shd w:val="clear" w:color="auto" w:fill="auto"/>
            <w:vAlign w:val="center"/>
          </w:tcPr>
          <w:p w14:paraId="5EBC6F7A" w14:textId="77777777" w:rsidR="00C64912" w:rsidRPr="000E4E62" w:rsidRDefault="00C64912" w:rsidP="00614FBA">
            <w:pPr>
              <w:snapToGrid w:val="0"/>
              <w:spacing w:line="276" w:lineRule="auto"/>
              <w:jc w:val="center"/>
              <w:rPr>
                <w:szCs w:val="21"/>
              </w:rPr>
            </w:pPr>
            <w:r w:rsidRPr="000E4E62">
              <w:rPr>
                <w:szCs w:val="21"/>
              </w:rPr>
              <w:t>S22053, S22253</w:t>
            </w:r>
          </w:p>
        </w:tc>
        <w:tc>
          <w:tcPr>
            <w:tcW w:w="330" w:type="pct"/>
            <w:shd w:val="clear" w:color="auto" w:fill="auto"/>
            <w:vAlign w:val="center"/>
          </w:tcPr>
          <w:p w14:paraId="7E0D94DA"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6A1460DC"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2AD4C6E4"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3FDEF30B"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671EBB25"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20FE6597"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5A8C21F4"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4CFF6E26"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7E317FD8"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4C026BB7"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13EB3B34" w14:textId="77777777" w:rsidR="00C64912" w:rsidRPr="000E4E62" w:rsidRDefault="00C64912" w:rsidP="00614FBA">
            <w:pPr>
              <w:snapToGrid w:val="0"/>
              <w:spacing w:line="276" w:lineRule="auto"/>
              <w:jc w:val="center"/>
              <w:rPr>
                <w:szCs w:val="21"/>
              </w:rPr>
            </w:pPr>
            <w:r w:rsidRPr="000E4E62">
              <w:rPr>
                <w:szCs w:val="21"/>
              </w:rPr>
              <w:t>○</w:t>
            </w:r>
          </w:p>
        </w:tc>
        <w:tc>
          <w:tcPr>
            <w:tcW w:w="330" w:type="pct"/>
            <w:shd w:val="clear" w:color="auto" w:fill="auto"/>
            <w:vAlign w:val="center"/>
          </w:tcPr>
          <w:p w14:paraId="424AE6B3" w14:textId="77777777" w:rsidR="00C64912" w:rsidRPr="000E4E62" w:rsidRDefault="00C64912" w:rsidP="00614FBA">
            <w:pPr>
              <w:snapToGrid w:val="0"/>
              <w:spacing w:line="276" w:lineRule="auto"/>
              <w:jc w:val="center"/>
              <w:rPr>
                <w:szCs w:val="21"/>
              </w:rPr>
            </w:pPr>
            <w:r w:rsidRPr="000E4E62">
              <w:rPr>
                <w:szCs w:val="21"/>
              </w:rPr>
              <w:t>√</w:t>
            </w:r>
          </w:p>
        </w:tc>
      </w:tr>
    </w:tbl>
    <w:p w14:paraId="4C8E8169" w14:textId="37BA30D2" w:rsidR="00C64912" w:rsidRDefault="00C64912" w:rsidP="00DD5E2B">
      <w:pPr>
        <w:snapToGrid w:val="0"/>
        <w:rPr>
          <w:color w:val="000000" w:themeColor="text1"/>
          <w:szCs w:val="21"/>
        </w:rPr>
      </w:pPr>
      <w:r w:rsidRPr="00C26B5F">
        <w:rPr>
          <w:color w:val="000000" w:themeColor="text1"/>
          <w:szCs w:val="21"/>
        </w:rPr>
        <w:t>注：</w:t>
      </w:r>
      <w:r w:rsidRPr="00C26B5F">
        <w:rPr>
          <w:color w:val="000000" w:themeColor="text1"/>
          <w:szCs w:val="21"/>
        </w:rPr>
        <w:t>1 L</w:t>
      </w:r>
      <w:r w:rsidRPr="00C26B5F">
        <w:rPr>
          <w:color w:val="000000" w:themeColor="text1"/>
          <w:szCs w:val="21"/>
        </w:rPr>
        <w:t>代表所处地区的环境腐蚀轻微（低温、低湿度）；</w:t>
      </w:r>
      <w:r w:rsidRPr="00C26B5F">
        <w:rPr>
          <w:color w:val="000000" w:themeColor="text1"/>
          <w:szCs w:val="21"/>
        </w:rPr>
        <w:t>M</w:t>
      </w:r>
      <w:r w:rsidRPr="00C26B5F">
        <w:rPr>
          <w:color w:val="000000" w:themeColor="text1"/>
          <w:szCs w:val="21"/>
        </w:rPr>
        <w:t>代表所处地区的环境一般</w:t>
      </w:r>
    </w:p>
    <w:p w14:paraId="2323A328" w14:textId="2936FC91" w:rsidR="00DD5E2B" w:rsidRPr="00C26B5F" w:rsidRDefault="00DD5E2B" w:rsidP="00DD5E2B">
      <w:pPr>
        <w:snapToGrid w:val="0"/>
        <w:rPr>
          <w:color w:val="000000" w:themeColor="text1"/>
          <w:szCs w:val="21"/>
        </w:rPr>
      </w:pPr>
      <w:r w:rsidRPr="00C26B5F">
        <w:rPr>
          <w:color w:val="000000" w:themeColor="text1"/>
          <w:szCs w:val="21"/>
        </w:rPr>
        <w:t>H</w:t>
      </w:r>
      <w:r w:rsidRPr="00C26B5F">
        <w:rPr>
          <w:color w:val="000000" w:themeColor="text1"/>
          <w:szCs w:val="21"/>
        </w:rPr>
        <w:t>代表所处地区的环境腐蚀严重（高温、高湿度）。</w:t>
      </w:r>
    </w:p>
    <w:p w14:paraId="12076C65" w14:textId="32DBB1F5" w:rsidR="00C64912" w:rsidRDefault="00C64912" w:rsidP="00DD5E2B">
      <w:pPr>
        <w:snapToGrid w:val="0"/>
        <w:ind w:firstLineChars="200" w:firstLine="420"/>
        <w:rPr>
          <w:color w:val="000000" w:themeColor="text1"/>
          <w:szCs w:val="21"/>
        </w:rPr>
      </w:pPr>
      <w:r w:rsidRPr="00C26B5F">
        <w:rPr>
          <w:color w:val="000000" w:themeColor="text1"/>
          <w:szCs w:val="21"/>
        </w:rPr>
        <w:t>2 ○</w:t>
      </w:r>
      <w:r w:rsidRPr="00C26B5F">
        <w:rPr>
          <w:color w:val="000000" w:themeColor="text1"/>
          <w:szCs w:val="21"/>
        </w:rPr>
        <w:t>表示材料性能超过环境抗腐蚀要求；</w:t>
      </w:r>
      <w:r w:rsidRPr="00C26B5F">
        <w:rPr>
          <w:color w:val="000000" w:themeColor="text1"/>
          <w:szCs w:val="21"/>
        </w:rPr>
        <w:t>√</w:t>
      </w:r>
      <w:r w:rsidRPr="00C26B5F">
        <w:rPr>
          <w:color w:val="000000" w:themeColor="text1"/>
          <w:szCs w:val="21"/>
        </w:rPr>
        <w:t>表示材料性能和环境抗腐蚀要求匹配；</w:t>
      </w:r>
      <w:r w:rsidRPr="00C26B5F">
        <w:rPr>
          <w:color w:val="000000" w:themeColor="text1"/>
          <w:szCs w:val="21"/>
        </w:rPr>
        <w:t>×</w:t>
      </w:r>
    </w:p>
    <w:p w14:paraId="3146D2AE" w14:textId="050D2C6A" w:rsidR="00DD5E2B" w:rsidRPr="00C26B5F" w:rsidRDefault="00DD5E2B" w:rsidP="00DD5E2B">
      <w:pPr>
        <w:snapToGrid w:val="0"/>
        <w:rPr>
          <w:color w:val="000000" w:themeColor="text1"/>
          <w:szCs w:val="21"/>
        </w:rPr>
      </w:pPr>
      <w:r w:rsidRPr="00C26B5F">
        <w:rPr>
          <w:color w:val="000000" w:themeColor="text1"/>
          <w:szCs w:val="21"/>
        </w:rPr>
        <w:t>表示材料性能低于环境抗腐蚀要求；</w:t>
      </w:r>
      <w:r w:rsidRPr="00C26B5F">
        <w:rPr>
          <w:color w:val="000000" w:themeColor="text1"/>
          <w:szCs w:val="21"/>
        </w:rPr>
        <w:t>(√)</w:t>
      </w:r>
      <w:r w:rsidRPr="00C26B5F">
        <w:rPr>
          <w:color w:val="000000" w:themeColor="text1"/>
          <w:szCs w:val="21"/>
        </w:rPr>
        <w:t>表示采用相对光滑的表面处理并经常维护时，材料性能能够满足环境抗腐蚀要求。</w:t>
      </w:r>
    </w:p>
    <w:p w14:paraId="4B617A5B" w14:textId="77777777" w:rsidR="00C64912" w:rsidRPr="00C26B5F" w:rsidRDefault="00C64912" w:rsidP="00C64912">
      <w:pPr>
        <w:snapToGrid w:val="0"/>
        <w:rPr>
          <w:color w:val="000000" w:themeColor="text1"/>
          <w:kern w:val="0"/>
          <w:szCs w:val="21"/>
          <w:lang w:val="zh-CN"/>
        </w:rPr>
      </w:pPr>
      <w:r w:rsidRPr="00C26B5F">
        <w:rPr>
          <w:b/>
          <w:color w:val="000000" w:themeColor="text1"/>
          <w:szCs w:val="21"/>
        </w:rPr>
        <w:t>4.3.2</w:t>
      </w:r>
      <w:r w:rsidRPr="00C26B5F">
        <w:rPr>
          <w:color w:val="000000" w:themeColor="text1"/>
          <w:szCs w:val="21"/>
        </w:rPr>
        <w:t xml:space="preserve"> </w:t>
      </w:r>
      <w:r w:rsidRPr="00C26B5F">
        <w:rPr>
          <w:color w:val="000000" w:themeColor="text1"/>
          <w:kern w:val="0"/>
          <w:szCs w:val="21"/>
          <w:lang w:val="zh-CN"/>
        </w:rPr>
        <w:t>焊接成型不锈钢构件多采用热轧板，其板厚一般大于</w:t>
      </w:r>
      <w:r w:rsidRPr="00C26B5F">
        <w:rPr>
          <w:color w:val="000000" w:themeColor="text1"/>
          <w:kern w:val="0"/>
          <w:szCs w:val="21"/>
          <w:lang w:val="zh-CN"/>
        </w:rPr>
        <w:t>5mm</w:t>
      </w:r>
      <w:r w:rsidRPr="00C26B5F">
        <w:rPr>
          <w:color w:val="000000" w:themeColor="text1"/>
          <w:kern w:val="0"/>
          <w:szCs w:val="21"/>
          <w:lang w:val="zh-CN"/>
        </w:rPr>
        <w:t>，该条文主要针对冷成型不锈钢构件。目前市场中冷成型不锈钢构件的壁厚一般小于</w:t>
      </w:r>
      <w:r w:rsidRPr="00C26B5F">
        <w:rPr>
          <w:color w:val="000000" w:themeColor="text1"/>
          <w:kern w:val="0"/>
          <w:szCs w:val="21"/>
          <w:lang w:val="zh-CN"/>
        </w:rPr>
        <w:t>6mm</w:t>
      </w:r>
      <w:r w:rsidRPr="00C26B5F">
        <w:rPr>
          <w:color w:val="000000" w:themeColor="text1"/>
          <w:kern w:val="0"/>
          <w:szCs w:val="21"/>
          <w:lang w:val="zh-CN"/>
        </w:rPr>
        <w:t>，其中薄壁不锈钢构件多用于楼梯扶手、装潢等，不宜作为不锈钢结构的承重构件。综合考虑到我国不锈钢构件的市场供给和材料的耐蚀性，最终将承重构件的板厚限值确定为</w:t>
      </w:r>
      <w:r w:rsidRPr="00C26B5F">
        <w:rPr>
          <w:color w:val="000000" w:themeColor="text1"/>
          <w:kern w:val="0"/>
          <w:szCs w:val="21"/>
          <w:lang w:val="zh-CN"/>
        </w:rPr>
        <w:t>1.5mm</w:t>
      </w:r>
      <w:r w:rsidRPr="00C26B5F">
        <w:rPr>
          <w:color w:val="000000" w:themeColor="text1"/>
          <w:kern w:val="0"/>
          <w:szCs w:val="21"/>
          <w:lang w:val="zh-CN"/>
        </w:rPr>
        <w:t>。</w:t>
      </w:r>
    </w:p>
    <w:p w14:paraId="46D3789C" w14:textId="59125266" w:rsidR="00C64912" w:rsidRPr="00FA74F3" w:rsidRDefault="00C64912" w:rsidP="00FA74F3">
      <w:pPr>
        <w:snapToGrid w:val="0"/>
        <w:rPr>
          <w:color w:val="000000" w:themeColor="text1"/>
          <w:kern w:val="0"/>
          <w:szCs w:val="21"/>
        </w:rPr>
      </w:pPr>
      <w:r w:rsidRPr="00C26B5F">
        <w:rPr>
          <w:b/>
          <w:color w:val="000000" w:themeColor="text1"/>
          <w:szCs w:val="21"/>
        </w:rPr>
        <w:lastRenderedPageBreak/>
        <w:t>4.3.3</w:t>
      </w:r>
      <w:r w:rsidR="00FA74F3">
        <w:rPr>
          <w:b/>
          <w:color w:val="000000" w:themeColor="text1"/>
          <w:szCs w:val="21"/>
        </w:rPr>
        <w:t xml:space="preserve"> </w:t>
      </w:r>
      <w:r w:rsidR="00FA74F3" w:rsidRPr="00C26B5F">
        <w:rPr>
          <w:color w:val="000000" w:themeColor="text1"/>
          <w:kern w:val="0"/>
          <w:szCs w:val="21"/>
          <w:lang w:val="zh-CN"/>
        </w:rPr>
        <w:t>本条</w:t>
      </w:r>
      <w:r w:rsidRPr="00C26B5F">
        <w:rPr>
          <w:color w:val="000000" w:themeColor="text1"/>
          <w:kern w:val="0"/>
          <w:szCs w:val="21"/>
        </w:rPr>
        <w:t>参照美国《</w:t>
      </w:r>
      <w:r w:rsidRPr="00C26B5F">
        <w:rPr>
          <w:color w:val="000000" w:themeColor="text1"/>
          <w:kern w:val="0"/>
          <w:szCs w:val="21"/>
        </w:rPr>
        <w:t>Specification for the design of cold-formed stainless steel structural members</w:t>
      </w:r>
      <w:r w:rsidRPr="00C26B5F">
        <w:rPr>
          <w:color w:val="000000" w:themeColor="text1"/>
          <w:kern w:val="0"/>
          <w:szCs w:val="21"/>
        </w:rPr>
        <w:t>》</w:t>
      </w:r>
      <w:r w:rsidRPr="00C26B5F">
        <w:rPr>
          <w:color w:val="000000" w:themeColor="text1"/>
          <w:kern w:val="0"/>
          <w:szCs w:val="21"/>
        </w:rPr>
        <w:t>ASCE8-02</w:t>
      </w:r>
      <w:r w:rsidRPr="00C26B5F">
        <w:rPr>
          <w:color w:val="000000" w:themeColor="text1"/>
          <w:kern w:val="0"/>
          <w:szCs w:val="21"/>
          <w:lang w:val="zh-CN"/>
        </w:rPr>
        <w:t>及我国《冷弯薄壁型钢结构技术规范》</w:t>
      </w:r>
      <w:r w:rsidRPr="00C26B5F">
        <w:rPr>
          <w:color w:val="000000" w:themeColor="text1"/>
          <w:kern w:val="0"/>
          <w:szCs w:val="21"/>
        </w:rPr>
        <w:t>GB50018</w:t>
      </w:r>
      <w:r w:rsidR="00C87A76">
        <w:rPr>
          <w:rFonts w:hint="eastAsia"/>
          <w:color w:val="000000" w:themeColor="text1"/>
          <w:kern w:val="0"/>
          <w:szCs w:val="21"/>
        </w:rPr>
        <w:t>-2002</w:t>
      </w:r>
      <w:r w:rsidRPr="00C26B5F">
        <w:rPr>
          <w:color w:val="000000" w:themeColor="text1"/>
          <w:kern w:val="0"/>
          <w:szCs w:val="21"/>
          <w:lang w:val="zh-CN"/>
        </w:rPr>
        <w:t>制定。</w:t>
      </w:r>
    </w:p>
    <w:p w14:paraId="39C6D522" w14:textId="407A86C6" w:rsidR="00C64912" w:rsidRPr="00C26B5F" w:rsidRDefault="00C64912" w:rsidP="00C64912">
      <w:pPr>
        <w:snapToGrid w:val="0"/>
        <w:rPr>
          <w:color w:val="000000" w:themeColor="text1"/>
          <w:szCs w:val="21"/>
        </w:rPr>
      </w:pPr>
      <w:r w:rsidRPr="00C26B5F">
        <w:rPr>
          <w:b/>
          <w:color w:val="000000" w:themeColor="text1"/>
          <w:szCs w:val="21"/>
        </w:rPr>
        <w:t>4.3.4</w:t>
      </w:r>
      <w:r w:rsidRPr="00C26B5F">
        <w:rPr>
          <w:color w:val="000000" w:themeColor="text1"/>
          <w:szCs w:val="21"/>
        </w:rPr>
        <w:t xml:space="preserve"> </w:t>
      </w:r>
      <w:r w:rsidRPr="00C26B5F">
        <w:rPr>
          <w:color w:val="000000" w:themeColor="text1"/>
          <w:kern w:val="0"/>
          <w:szCs w:val="21"/>
          <w:lang w:val="zh-CN"/>
        </w:rPr>
        <w:t>不锈钢构件的强度、稳定性和刚度验算</w:t>
      </w:r>
      <w:r w:rsidR="00FA74F3">
        <w:rPr>
          <w:rFonts w:hint="eastAsia"/>
          <w:color w:val="000000" w:themeColor="text1"/>
          <w:kern w:val="0"/>
          <w:szCs w:val="21"/>
          <w:lang w:val="zh-CN"/>
        </w:rPr>
        <w:t>是构件验算的基本内容。</w:t>
      </w:r>
      <w:r w:rsidRPr="00C26B5F">
        <w:rPr>
          <w:color w:val="000000" w:themeColor="text1"/>
          <w:kern w:val="0"/>
          <w:szCs w:val="21"/>
          <w:lang w:val="zh-CN"/>
        </w:rPr>
        <w:t>受不锈钢材料非线性的影响，同条件下其变形大于低碳钢构件，因此计算不锈钢构件变形时宜考虑材料非线性的不利影响。</w:t>
      </w:r>
    </w:p>
    <w:p w14:paraId="2EB806E7" w14:textId="77777777" w:rsidR="00C64912" w:rsidRPr="00C26B5F" w:rsidRDefault="00C64912" w:rsidP="00C64912">
      <w:pPr>
        <w:widowControl w:val="0"/>
        <w:snapToGrid w:val="0"/>
        <w:rPr>
          <w:color w:val="000000" w:themeColor="text1"/>
          <w:kern w:val="0"/>
          <w:szCs w:val="21"/>
          <w:lang w:val="zh-CN"/>
        </w:rPr>
      </w:pPr>
      <w:r w:rsidRPr="00C26B5F">
        <w:rPr>
          <w:b/>
          <w:color w:val="000000" w:themeColor="text1"/>
          <w:szCs w:val="21"/>
        </w:rPr>
        <w:t>4.3.5</w:t>
      </w:r>
      <w:r w:rsidRPr="00C26B5F">
        <w:rPr>
          <w:color w:val="000000" w:themeColor="text1"/>
          <w:szCs w:val="21"/>
        </w:rPr>
        <w:t xml:space="preserve"> </w:t>
      </w:r>
      <w:r w:rsidRPr="00C26B5F">
        <w:rPr>
          <w:color w:val="000000" w:themeColor="text1"/>
          <w:kern w:val="0"/>
          <w:szCs w:val="21"/>
          <w:lang w:val="zh-CN"/>
        </w:rPr>
        <w:t>保持不锈钢结构整体的耐腐性是不锈钢结构设计的关键。由于不锈钢构件和碳素钢及低合金钢构件接触会发生电化学腐蚀，加快钢材的腐蚀速率。因此本条不允许不锈钢和碳钢直接焊接或接触。当接触不可避免时，应采取非金属材料进行隔离。</w:t>
      </w:r>
    </w:p>
    <w:p w14:paraId="4B1F94E3" w14:textId="77777777" w:rsidR="00C64912" w:rsidRPr="00C26B5F" w:rsidRDefault="00C64912" w:rsidP="00C64912">
      <w:pPr>
        <w:widowControl w:val="0"/>
        <w:snapToGrid w:val="0"/>
        <w:rPr>
          <w:color w:val="000000" w:themeColor="text1"/>
          <w:szCs w:val="21"/>
        </w:rPr>
      </w:pPr>
      <w:r w:rsidRPr="00C26B5F">
        <w:rPr>
          <w:b/>
          <w:color w:val="000000" w:themeColor="text1"/>
          <w:szCs w:val="21"/>
        </w:rPr>
        <w:t>4.4.1</w:t>
      </w:r>
      <w:r w:rsidRPr="00C26B5F">
        <w:rPr>
          <w:color w:val="000000" w:themeColor="text1"/>
          <w:szCs w:val="21"/>
        </w:rPr>
        <w:t xml:space="preserve"> </w:t>
      </w:r>
      <w:r w:rsidRPr="00C26B5F">
        <w:rPr>
          <w:color w:val="000000" w:themeColor="text1"/>
          <w:szCs w:val="21"/>
        </w:rPr>
        <w:t>钢结构焊缝和螺栓连接一般处于复杂应力状态，精确计算连接的应力和破坏过程很困难，世界各国规范在规定钢结构连接计算方法时都引入了各种假定，用简化方法计算连接的承载力；因此强调计算方法和设计假定尽量符合连接的实际工作状况，以保证计算结果的合理性。本条规定是保证钢结构连接满足安全性和适用性的前提条件。</w:t>
      </w:r>
    </w:p>
    <w:p w14:paraId="159FB052" w14:textId="66ED0A62" w:rsidR="00C64912" w:rsidRPr="00C26B5F" w:rsidRDefault="00C64912" w:rsidP="00C64912">
      <w:pPr>
        <w:widowControl w:val="0"/>
        <w:adjustRightInd w:val="0"/>
        <w:snapToGrid w:val="0"/>
        <w:ind w:firstLineChars="200" w:firstLine="420"/>
        <w:rPr>
          <w:color w:val="000000" w:themeColor="text1"/>
          <w:szCs w:val="21"/>
        </w:rPr>
      </w:pPr>
      <w:r w:rsidRPr="00331539">
        <w:rPr>
          <w:color w:val="000000" w:themeColor="text1"/>
          <w:kern w:val="0"/>
          <w:szCs w:val="21"/>
          <w:lang w:val="zh-CN"/>
        </w:rPr>
        <w:t>本条</w:t>
      </w:r>
      <w:r w:rsidR="00FC1F37" w:rsidRPr="00331539">
        <w:rPr>
          <w:rFonts w:hint="eastAsia"/>
          <w:color w:val="000000" w:themeColor="text1"/>
          <w:kern w:val="0"/>
          <w:szCs w:val="21"/>
          <w:lang w:val="zh-CN"/>
        </w:rPr>
        <w:t>采纳</w:t>
      </w:r>
      <w:r w:rsidR="00952285" w:rsidRPr="00331539">
        <w:rPr>
          <w:color w:val="000000" w:themeColor="text1"/>
          <w:szCs w:val="21"/>
        </w:rPr>
        <w:t>《钢结构设计</w:t>
      </w:r>
      <w:r w:rsidR="00952285" w:rsidRPr="00331539">
        <w:rPr>
          <w:rFonts w:hint="eastAsia"/>
          <w:color w:val="000000" w:themeColor="text1"/>
          <w:szCs w:val="21"/>
        </w:rPr>
        <w:t>标准</w:t>
      </w:r>
      <w:r w:rsidR="00952285" w:rsidRPr="00331539">
        <w:rPr>
          <w:color w:val="000000" w:themeColor="text1"/>
          <w:szCs w:val="21"/>
        </w:rPr>
        <w:t>》</w:t>
      </w:r>
      <w:r w:rsidR="00952285" w:rsidRPr="00331539">
        <w:rPr>
          <w:color w:val="000000" w:themeColor="text1"/>
          <w:szCs w:val="21"/>
        </w:rPr>
        <w:t>GB 50017</w:t>
      </w:r>
      <w:r w:rsidR="00952285" w:rsidRPr="00331539">
        <w:rPr>
          <w:rFonts w:hint="eastAsia"/>
          <w:color w:val="000000" w:themeColor="text1"/>
          <w:szCs w:val="21"/>
        </w:rPr>
        <w:t>-2017</w:t>
      </w:r>
      <w:r w:rsidRPr="00331539">
        <w:rPr>
          <w:color w:val="000000" w:themeColor="text1"/>
          <w:szCs w:val="21"/>
        </w:rPr>
        <w:t>第</w:t>
      </w:r>
      <w:r w:rsidRPr="00331539">
        <w:rPr>
          <w:color w:val="000000" w:themeColor="text1"/>
          <w:szCs w:val="21"/>
        </w:rPr>
        <w:t>3.1.</w:t>
      </w:r>
      <w:r w:rsidR="00952285" w:rsidRPr="00331539">
        <w:rPr>
          <w:rFonts w:hint="eastAsia"/>
          <w:color w:val="000000" w:themeColor="text1"/>
          <w:szCs w:val="21"/>
        </w:rPr>
        <w:t>3</w:t>
      </w:r>
      <w:r w:rsidRPr="00331539">
        <w:rPr>
          <w:color w:val="000000" w:themeColor="text1"/>
          <w:szCs w:val="21"/>
        </w:rPr>
        <w:t>条</w:t>
      </w:r>
      <w:r w:rsidR="00331539" w:rsidRPr="00331539">
        <w:rPr>
          <w:rFonts w:hint="eastAsia"/>
          <w:color w:val="000000" w:themeColor="text1"/>
          <w:szCs w:val="21"/>
        </w:rPr>
        <w:t>有关内容，</w:t>
      </w:r>
      <w:r w:rsidR="00FA74F3" w:rsidRPr="00331539">
        <w:rPr>
          <w:rFonts w:hint="eastAsia"/>
          <w:color w:val="000000" w:themeColor="text1"/>
          <w:szCs w:val="21"/>
        </w:rPr>
        <w:t>并参照</w:t>
      </w:r>
      <w:r w:rsidRPr="00331539">
        <w:rPr>
          <w:color w:val="000000" w:themeColor="text1"/>
          <w:szCs w:val="21"/>
        </w:rPr>
        <w:t>EN 1993-1-8</w:t>
      </w:r>
      <w:r w:rsidRPr="00331539">
        <w:rPr>
          <w:color w:val="000000" w:themeColor="text1"/>
          <w:szCs w:val="21"/>
        </w:rPr>
        <w:t>第</w:t>
      </w:r>
      <w:r w:rsidRPr="00331539">
        <w:rPr>
          <w:color w:val="000000" w:themeColor="text1"/>
          <w:szCs w:val="21"/>
        </w:rPr>
        <w:t>2.5</w:t>
      </w:r>
      <w:r w:rsidRPr="00331539">
        <w:rPr>
          <w:color w:val="000000" w:themeColor="text1"/>
          <w:szCs w:val="21"/>
        </w:rPr>
        <w:t>节</w:t>
      </w:r>
      <w:r w:rsidR="00FC1F37" w:rsidRPr="00331539">
        <w:rPr>
          <w:rFonts w:hint="eastAsia"/>
          <w:color w:val="000000" w:themeColor="text1"/>
          <w:szCs w:val="21"/>
        </w:rPr>
        <w:t>有关内容</w:t>
      </w:r>
      <w:r w:rsidRPr="00331539">
        <w:rPr>
          <w:color w:val="000000" w:themeColor="text1"/>
          <w:szCs w:val="21"/>
        </w:rPr>
        <w:t>。</w:t>
      </w:r>
    </w:p>
    <w:p w14:paraId="2A3BE3D3" w14:textId="77777777" w:rsidR="00C64912" w:rsidRPr="00C26B5F" w:rsidRDefault="00C64912" w:rsidP="00C64912">
      <w:pPr>
        <w:widowControl w:val="0"/>
        <w:snapToGrid w:val="0"/>
        <w:rPr>
          <w:color w:val="000000" w:themeColor="text1"/>
          <w:szCs w:val="21"/>
        </w:rPr>
      </w:pPr>
      <w:r w:rsidRPr="00C26B5F">
        <w:rPr>
          <w:b/>
          <w:color w:val="000000" w:themeColor="text1"/>
          <w:szCs w:val="21"/>
        </w:rPr>
        <w:t>4.4.2</w:t>
      </w:r>
      <w:r w:rsidRPr="00C26B5F">
        <w:rPr>
          <w:color w:val="000000" w:themeColor="text1"/>
          <w:szCs w:val="21"/>
        </w:rPr>
        <w:t xml:space="preserve"> </w:t>
      </w:r>
      <w:r w:rsidRPr="00C26B5F">
        <w:rPr>
          <w:color w:val="000000" w:themeColor="text1"/>
          <w:szCs w:val="21"/>
        </w:rPr>
        <w:t>本条规定明确限定了钢结构螺栓连接可采用的三种形式，同时对影响螺栓连接承载力的受力状态和计算范围做出了规定，确保在进行螺栓连接设计时覆盖了影响螺栓连接的可能破坏模式。</w:t>
      </w:r>
    </w:p>
    <w:p w14:paraId="569FEBAB" w14:textId="77777777" w:rsidR="00C64912" w:rsidRPr="00C26B5F" w:rsidRDefault="00C64912" w:rsidP="00C64912">
      <w:pPr>
        <w:widowControl w:val="0"/>
        <w:adjustRightInd w:val="0"/>
        <w:snapToGrid w:val="0"/>
        <w:rPr>
          <w:color w:val="000000" w:themeColor="text1"/>
          <w:szCs w:val="21"/>
        </w:rPr>
      </w:pPr>
      <w:r w:rsidRPr="00C26B5F">
        <w:rPr>
          <w:color w:val="000000" w:themeColor="text1"/>
          <w:szCs w:val="21"/>
        </w:rPr>
        <w:t>（</w:t>
      </w:r>
      <w:r w:rsidRPr="00C26B5F">
        <w:rPr>
          <w:color w:val="000000" w:themeColor="text1"/>
          <w:szCs w:val="21"/>
        </w:rPr>
        <w:t>1</w:t>
      </w:r>
      <w:r w:rsidRPr="00C26B5F">
        <w:rPr>
          <w:color w:val="000000" w:themeColor="text1"/>
          <w:szCs w:val="21"/>
        </w:rPr>
        <w:t>）影响螺栓连接承载力的两方面因素是：螺栓承载力和连接板承载力，螺栓的破坏模式包括</w:t>
      </w:r>
      <w:proofErr w:type="gramStart"/>
      <w:r w:rsidRPr="00C26B5F">
        <w:rPr>
          <w:color w:val="000000" w:themeColor="text1"/>
          <w:szCs w:val="21"/>
        </w:rPr>
        <w:t>螺杆受剪破坏</w:t>
      </w:r>
      <w:proofErr w:type="gramEnd"/>
      <w:r w:rsidRPr="00C26B5F">
        <w:rPr>
          <w:color w:val="000000" w:themeColor="text1"/>
          <w:szCs w:val="21"/>
        </w:rPr>
        <w:t>、螺杆受拉破坏、螺杆拉</w:t>
      </w:r>
      <w:proofErr w:type="gramStart"/>
      <w:r w:rsidRPr="00C26B5F">
        <w:rPr>
          <w:color w:val="000000" w:themeColor="text1"/>
          <w:szCs w:val="21"/>
        </w:rPr>
        <w:t>剪联合</w:t>
      </w:r>
      <w:proofErr w:type="gramEnd"/>
      <w:r w:rsidRPr="00C26B5F">
        <w:rPr>
          <w:color w:val="000000" w:themeColor="text1"/>
          <w:szCs w:val="21"/>
        </w:rPr>
        <w:t>作用破坏，连接板的破坏模式包括有螺栓孔截面处的净截面受拉破坏、净</w:t>
      </w:r>
      <w:proofErr w:type="gramStart"/>
      <w:r w:rsidRPr="00C26B5F">
        <w:rPr>
          <w:color w:val="000000" w:themeColor="text1"/>
          <w:szCs w:val="21"/>
        </w:rPr>
        <w:t>截面受剪破坏</w:t>
      </w:r>
      <w:proofErr w:type="gramEnd"/>
      <w:r w:rsidRPr="00C26B5F">
        <w:rPr>
          <w:color w:val="000000" w:themeColor="text1"/>
          <w:szCs w:val="21"/>
        </w:rPr>
        <w:t>、螺栓孔壁承压破坏，螺栓连接受拉时连接板变形会在连接板和螺栓内产生附加撬力，在计算连接承载力时必须考虑。</w:t>
      </w:r>
    </w:p>
    <w:p w14:paraId="5020ED0A" w14:textId="77777777" w:rsidR="00C64912" w:rsidRPr="00C26B5F" w:rsidRDefault="00C64912" w:rsidP="00C64912">
      <w:pPr>
        <w:widowControl w:val="0"/>
        <w:adjustRightInd w:val="0"/>
        <w:snapToGrid w:val="0"/>
        <w:rPr>
          <w:color w:val="000000" w:themeColor="text1"/>
          <w:szCs w:val="21"/>
        </w:rPr>
      </w:pPr>
      <w:r w:rsidRPr="00C26B5F">
        <w:rPr>
          <w:color w:val="000000" w:themeColor="text1"/>
          <w:szCs w:val="21"/>
        </w:rPr>
        <w:t>（</w:t>
      </w:r>
      <w:r w:rsidRPr="00C26B5F">
        <w:rPr>
          <w:color w:val="000000" w:themeColor="text1"/>
          <w:szCs w:val="21"/>
        </w:rPr>
        <w:t>2</w:t>
      </w:r>
      <w:r w:rsidRPr="00C26B5F">
        <w:rPr>
          <w:color w:val="000000" w:themeColor="text1"/>
          <w:szCs w:val="21"/>
        </w:rPr>
        <w:t>）世界各国在</w:t>
      </w:r>
      <w:proofErr w:type="gramStart"/>
      <w:r w:rsidRPr="00C26B5F">
        <w:rPr>
          <w:color w:val="000000" w:themeColor="text1"/>
          <w:szCs w:val="21"/>
        </w:rPr>
        <w:t>计算受</w:t>
      </w:r>
      <w:proofErr w:type="gramEnd"/>
      <w:r w:rsidRPr="00C26B5F">
        <w:rPr>
          <w:color w:val="000000" w:themeColor="text1"/>
          <w:szCs w:val="21"/>
        </w:rPr>
        <w:t>剪力作用的螺栓接头时一般假设剪力在各螺栓内均匀分布，试验和数值分析表明，当螺栓数量较多，接头较长时，剪力在各螺栓分布并不均匀，呈现接头两端螺栓剪力大、接头中间螺栓剪力小的特征，当剪力较大时端部的螺栓先发生剪切破坏，螺栓接头的实际承载力低于按</w:t>
      </w:r>
      <w:proofErr w:type="gramStart"/>
      <w:r w:rsidRPr="00C26B5F">
        <w:rPr>
          <w:color w:val="000000" w:themeColor="text1"/>
          <w:szCs w:val="21"/>
        </w:rPr>
        <w:t>均匀受剪假设</w:t>
      </w:r>
      <w:proofErr w:type="gramEnd"/>
      <w:r w:rsidRPr="00C26B5F">
        <w:rPr>
          <w:color w:val="000000" w:themeColor="text1"/>
          <w:szCs w:val="21"/>
        </w:rPr>
        <w:t>计算的结果，因此计算螺栓</w:t>
      </w:r>
      <w:proofErr w:type="gramStart"/>
      <w:r w:rsidRPr="00C26B5F">
        <w:rPr>
          <w:color w:val="000000" w:themeColor="text1"/>
          <w:szCs w:val="21"/>
        </w:rPr>
        <w:t>连接长接头</w:t>
      </w:r>
      <w:proofErr w:type="gramEnd"/>
      <w:r w:rsidRPr="00C26B5F">
        <w:rPr>
          <w:color w:val="000000" w:themeColor="text1"/>
          <w:szCs w:val="21"/>
        </w:rPr>
        <w:t>时需要对单个螺栓</w:t>
      </w:r>
      <w:proofErr w:type="gramStart"/>
      <w:r w:rsidRPr="00C26B5F">
        <w:rPr>
          <w:color w:val="000000" w:themeColor="text1"/>
          <w:szCs w:val="21"/>
        </w:rPr>
        <w:t>的抗剪承载力</w:t>
      </w:r>
      <w:proofErr w:type="gramEnd"/>
      <w:r w:rsidRPr="00C26B5F">
        <w:rPr>
          <w:color w:val="000000" w:themeColor="text1"/>
          <w:szCs w:val="21"/>
        </w:rPr>
        <w:t>进行适当折减，使得按剪力均匀分布假定计算的接头承载力与实际承载力接近。</w:t>
      </w:r>
    </w:p>
    <w:p w14:paraId="1A328462" w14:textId="3325D60B" w:rsidR="00C64912" w:rsidRPr="00C26B5F" w:rsidRDefault="00C64912" w:rsidP="00C64912">
      <w:pPr>
        <w:widowControl w:val="0"/>
        <w:adjustRightInd w:val="0"/>
        <w:snapToGrid w:val="0"/>
        <w:ind w:firstLineChars="200" w:firstLine="420"/>
        <w:rPr>
          <w:color w:val="000000" w:themeColor="text1"/>
          <w:szCs w:val="21"/>
        </w:rPr>
      </w:pPr>
      <w:r w:rsidRPr="00594A71">
        <w:rPr>
          <w:color w:val="000000" w:themeColor="text1"/>
          <w:kern w:val="0"/>
          <w:szCs w:val="21"/>
          <w:lang w:val="zh-CN"/>
        </w:rPr>
        <w:t>本条</w:t>
      </w:r>
      <w:r w:rsidR="00FC1F37">
        <w:rPr>
          <w:rFonts w:hint="eastAsia"/>
          <w:color w:val="000000" w:themeColor="text1"/>
          <w:kern w:val="0"/>
          <w:szCs w:val="21"/>
          <w:lang w:val="zh-CN"/>
        </w:rPr>
        <w:t>采纳</w:t>
      </w:r>
      <w:r w:rsidR="00952285" w:rsidRPr="00594A71">
        <w:rPr>
          <w:color w:val="000000" w:themeColor="text1"/>
          <w:szCs w:val="21"/>
        </w:rPr>
        <w:t>《钢结构设计</w:t>
      </w:r>
      <w:r w:rsidR="00952285" w:rsidRPr="00594A71">
        <w:rPr>
          <w:rFonts w:hint="eastAsia"/>
          <w:color w:val="000000" w:themeColor="text1"/>
          <w:szCs w:val="21"/>
        </w:rPr>
        <w:t>标准</w:t>
      </w:r>
      <w:r w:rsidR="00952285" w:rsidRPr="00594A71">
        <w:rPr>
          <w:color w:val="000000" w:themeColor="text1"/>
          <w:szCs w:val="21"/>
        </w:rPr>
        <w:t>》</w:t>
      </w:r>
      <w:r w:rsidR="00952285" w:rsidRPr="00594A71">
        <w:rPr>
          <w:color w:val="000000" w:themeColor="text1"/>
          <w:szCs w:val="21"/>
        </w:rPr>
        <w:t>GB 50017</w:t>
      </w:r>
      <w:r w:rsidR="00952285" w:rsidRPr="00594A71">
        <w:rPr>
          <w:rFonts w:hint="eastAsia"/>
          <w:color w:val="000000" w:themeColor="text1"/>
          <w:szCs w:val="21"/>
        </w:rPr>
        <w:t>-2017</w:t>
      </w:r>
      <w:r w:rsidRPr="00594A71">
        <w:rPr>
          <w:color w:val="000000" w:themeColor="text1"/>
          <w:szCs w:val="21"/>
        </w:rPr>
        <w:t>第</w:t>
      </w:r>
      <w:r w:rsidR="00952285" w:rsidRPr="00594A71">
        <w:rPr>
          <w:rFonts w:hint="eastAsia"/>
          <w:color w:val="000000" w:themeColor="text1"/>
          <w:szCs w:val="21"/>
        </w:rPr>
        <w:t>11.4</w:t>
      </w:r>
      <w:r w:rsidRPr="00594A71">
        <w:rPr>
          <w:color w:val="000000" w:themeColor="text1"/>
          <w:szCs w:val="21"/>
        </w:rPr>
        <w:t>节</w:t>
      </w:r>
      <w:r w:rsidR="00331539" w:rsidRPr="00331539">
        <w:rPr>
          <w:rFonts w:hint="eastAsia"/>
          <w:color w:val="000000" w:themeColor="text1"/>
          <w:szCs w:val="21"/>
        </w:rPr>
        <w:t>有关内容，</w:t>
      </w:r>
      <w:r w:rsidR="00FA74F3">
        <w:rPr>
          <w:rFonts w:hint="eastAsia"/>
          <w:color w:val="000000" w:themeColor="text1"/>
          <w:szCs w:val="21"/>
        </w:rPr>
        <w:t>并参照</w:t>
      </w:r>
      <w:r w:rsidRPr="00C26B5F">
        <w:rPr>
          <w:color w:val="000000" w:themeColor="text1"/>
          <w:szCs w:val="21"/>
        </w:rPr>
        <w:t>EN1993-1-8</w:t>
      </w:r>
      <w:r w:rsidRPr="00C26B5F">
        <w:rPr>
          <w:color w:val="000000" w:themeColor="text1"/>
          <w:szCs w:val="21"/>
        </w:rPr>
        <w:t>第</w:t>
      </w:r>
      <w:r w:rsidRPr="00C26B5F">
        <w:rPr>
          <w:color w:val="000000" w:themeColor="text1"/>
          <w:szCs w:val="21"/>
        </w:rPr>
        <w:t>3.1</w:t>
      </w:r>
      <w:r w:rsidRPr="00C26B5F">
        <w:rPr>
          <w:color w:val="000000" w:themeColor="text1"/>
          <w:szCs w:val="21"/>
        </w:rPr>
        <w:t>节</w:t>
      </w:r>
      <w:r w:rsidR="00FC1F37">
        <w:rPr>
          <w:rFonts w:hint="eastAsia"/>
          <w:color w:val="000000" w:themeColor="text1"/>
          <w:szCs w:val="21"/>
        </w:rPr>
        <w:t>有关内容</w:t>
      </w:r>
      <w:r w:rsidRPr="00C26B5F">
        <w:rPr>
          <w:color w:val="000000" w:themeColor="text1"/>
          <w:szCs w:val="21"/>
        </w:rPr>
        <w:t>。</w:t>
      </w:r>
    </w:p>
    <w:p w14:paraId="1F0D5EB9" w14:textId="77777777" w:rsidR="00C64912" w:rsidRPr="00C26B5F" w:rsidRDefault="00C64912" w:rsidP="00C64912">
      <w:pPr>
        <w:widowControl w:val="0"/>
        <w:snapToGrid w:val="0"/>
        <w:rPr>
          <w:color w:val="000000" w:themeColor="text1"/>
          <w:szCs w:val="21"/>
        </w:rPr>
      </w:pPr>
      <w:r w:rsidRPr="00C26B5F">
        <w:rPr>
          <w:b/>
          <w:color w:val="000000" w:themeColor="text1"/>
          <w:szCs w:val="21"/>
        </w:rPr>
        <w:t xml:space="preserve">4.4.3 </w:t>
      </w:r>
      <w:r w:rsidRPr="00C26B5F">
        <w:rPr>
          <w:color w:val="000000" w:themeColor="text1"/>
          <w:szCs w:val="21"/>
        </w:rPr>
        <w:t>螺栓连接计算结果的可靠性直接与螺栓的实际构造形式有关，本条规定提出的构造要求是实现计算结果与实际受力状态相符合的前提条件，只有满足本条构造的螺栓连接才能通过计算确定连接的安全性。</w:t>
      </w:r>
    </w:p>
    <w:p w14:paraId="5EF79EBF" w14:textId="77777777" w:rsidR="00C64912" w:rsidRPr="00C26B5F" w:rsidRDefault="00C64912" w:rsidP="00C64912">
      <w:pPr>
        <w:widowControl w:val="0"/>
        <w:snapToGrid w:val="0"/>
        <w:rPr>
          <w:color w:val="000000" w:themeColor="text1"/>
          <w:szCs w:val="21"/>
        </w:rPr>
      </w:pPr>
      <w:r w:rsidRPr="00C26B5F">
        <w:rPr>
          <w:color w:val="000000" w:themeColor="text1"/>
          <w:szCs w:val="21"/>
        </w:rPr>
        <w:t>（</w:t>
      </w:r>
      <w:r w:rsidRPr="00C26B5F">
        <w:rPr>
          <w:color w:val="000000" w:themeColor="text1"/>
          <w:szCs w:val="21"/>
        </w:rPr>
        <w:t>1</w:t>
      </w:r>
      <w:r w:rsidRPr="00C26B5F">
        <w:rPr>
          <w:color w:val="000000" w:themeColor="text1"/>
          <w:szCs w:val="21"/>
        </w:rPr>
        <w:t>）螺栓孔型和孔径尺寸直接影响螺栓连接的抗剪、抗拉和</w:t>
      </w:r>
      <w:proofErr w:type="gramStart"/>
      <w:r w:rsidRPr="00C26B5F">
        <w:rPr>
          <w:color w:val="000000" w:themeColor="text1"/>
          <w:szCs w:val="21"/>
        </w:rPr>
        <w:t>承压强</w:t>
      </w:r>
      <w:proofErr w:type="gramEnd"/>
      <w:r w:rsidRPr="00C26B5F">
        <w:rPr>
          <w:color w:val="000000" w:themeColor="text1"/>
          <w:szCs w:val="21"/>
        </w:rPr>
        <w:t>度，以及连接的变形性能，必须限制螺栓孔型和孔径在一定范围内，当超过规定时，其螺栓不能用于受力。</w:t>
      </w:r>
    </w:p>
    <w:p w14:paraId="635B83AC" w14:textId="61034BB7" w:rsidR="00C64912" w:rsidRPr="00C26B5F" w:rsidRDefault="00C64912" w:rsidP="00C64912">
      <w:pPr>
        <w:widowControl w:val="0"/>
        <w:snapToGrid w:val="0"/>
        <w:rPr>
          <w:color w:val="000000" w:themeColor="text1"/>
          <w:szCs w:val="21"/>
        </w:rPr>
      </w:pPr>
      <w:r w:rsidRPr="00C26B5F">
        <w:rPr>
          <w:color w:val="000000" w:themeColor="text1"/>
          <w:szCs w:val="21"/>
        </w:rPr>
        <w:lastRenderedPageBreak/>
        <w:t>（</w:t>
      </w:r>
      <w:r w:rsidR="006D3912">
        <w:rPr>
          <w:color w:val="000000" w:themeColor="text1"/>
          <w:szCs w:val="21"/>
        </w:rPr>
        <w:t>2</w:t>
      </w:r>
      <w:r w:rsidRPr="00C26B5F">
        <w:rPr>
          <w:color w:val="000000" w:themeColor="text1"/>
          <w:szCs w:val="21"/>
        </w:rPr>
        <w:t>）保证不同连接形式刚度匹配是实现不同连接共同工作的前提条件，有预拉力高强度螺栓与普通螺栓刚度差别较大，承压型螺栓连接和焊缝连接刚度差别较大，都难以共同工作，不应并用。</w:t>
      </w:r>
    </w:p>
    <w:p w14:paraId="48D741AA" w14:textId="042CF448" w:rsidR="00C64912" w:rsidRPr="00C26B5F" w:rsidRDefault="00C64912" w:rsidP="00C64912">
      <w:pPr>
        <w:widowControl w:val="0"/>
        <w:snapToGrid w:val="0"/>
        <w:rPr>
          <w:color w:val="000000" w:themeColor="text1"/>
          <w:szCs w:val="21"/>
        </w:rPr>
      </w:pPr>
      <w:r w:rsidRPr="00C26B5F">
        <w:rPr>
          <w:color w:val="000000" w:themeColor="text1"/>
          <w:szCs w:val="21"/>
        </w:rPr>
        <w:t>（</w:t>
      </w:r>
      <w:r w:rsidR="006D3912">
        <w:rPr>
          <w:color w:val="000000" w:themeColor="text1"/>
          <w:szCs w:val="21"/>
        </w:rPr>
        <w:t>3</w:t>
      </w:r>
      <w:r w:rsidRPr="00C26B5F">
        <w:rPr>
          <w:color w:val="000000" w:themeColor="text1"/>
          <w:szCs w:val="21"/>
        </w:rPr>
        <w:t>）在动力作用下发生松动的螺栓连接会降低安全性，需要采取构造措施避免。螺栓连接受力需要有足够的冗余度，单个螺栓不具备冗余度，连接至少采用两个螺栓。</w:t>
      </w:r>
    </w:p>
    <w:p w14:paraId="04FEEAFB" w14:textId="0BD20988" w:rsidR="00C64912" w:rsidRPr="00C26B5F" w:rsidRDefault="00C64912" w:rsidP="00C64912">
      <w:pPr>
        <w:widowControl w:val="0"/>
        <w:snapToGrid w:val="0"/>
        <w:ind w:firstLineChars="200" w:firstLine="420"/>
        <w:rPr>
          <w:color w:val="000000" w:themeColor="text1"/>
          <w:szCs w:val="21"/>
        </w:rPr>
      </w:pPr>
      <w:r w:rsidRPr="00594A71">
        <w:rPr>
          <w:color w:val="000000" w:themeColor="text1"/>
          <w:kern w:val="0"/>
          <w:szCs w:val="21"/>
          <w:lang w:val="zh-CN"/>
        </w:rPr>
        <w:t>本条</w:t>
      </w:r>
      <w:r w:rsidR="00FC1F37">
        <w:rPr>
          <w:rFonts w:hint="eastAsia"/>
          <w:color w:val="000000" w:themeColor="text1"/>
          <w:kern w:val="0"/>
          <w:szCs w:val="21"/>
          <w:lang w:val="zh-CN"/>
        </w:rPr>
        <w:t>采纳</w:t>
      </w:r>
      <w:r w:rsidR="00952285" w:rsidRPr="00594A71">
        <w:rPr>
          <w:color w:val="000000" w:themeColor="text1"/>
          <w:szCs w:val="21"/>
        </w:rPr>
        <w:t>《钢结构设计</w:t>
      </w:r>
      <w:r w:rsidR="00952285" w:rsidRPr="00594A71">
        <w:rPr>
          <w:rFonts w:hint="eastAsia"/>
          <w:color w:val="000000" w:themeColor="text1"/>
          <w:szCs w:val="21"/>
        </w:rPr>
        <w:t>标准</w:t>
      </w:r>
      <w:r w:rsidR="00952285" w:rsidRPr="00594A71">
        <w:rPr>
          <w:color w:val="000000" w:themeColor="text1"/>
          <w:szCs w:val="21"/>
        </w:rPr>
        <w:t>》</w:t>
      </w:r>
      <w:r w:rsidR="00952285" w:rsidRPr="00594A71">
        <w:rPr>
          <w:color w:val="000000" w:themeColor="text1"/>
          <w:szCs w:val="21"/>
        </w:rPr>
        <w:t>GB 50017</w:t>
      </w:r>
      <w:r w:rsidR="00952285" w:rsidRPr="00594A71">
        <w:rPr>
          <w:rFonts w:hint="eastAsia"/>
          <w:color w:val="000000" w:themeColor="text1"/>
          <w:szCs w:val="21"/>
        </w:rPr>
        <w:t>-2017</w:t>
      </w:r>
      <w:r w:rsidRPr="00594A71">
        <w:rPr>
          <w:color w:val="000000" w:themeColor="text1"/>
          <w:szCs w:val="21"/>
        </w:rPr>
        <w:t>第</w:t>
      </w:r>
      <w:r w:rsidR="00952285" w:rsidRPr="00594A71">
        <w:rPr>
          <w:rFonts w:hint="eastAsia"/>
          <w:color w:val="000000" w:themeColor="text1"/>
          <w:szCs w:val="21"/>
        </w:rPr>
        <w:t>11.5.1~11.5.3</w:t>
      </w:r>
      <w:r w:rsidR="0055440D" w:rsidRPr="00594A71">
        <w:rPr>
          <w:rFonts w:hint="eastAsia"/>
          <w:color w:val="000000" w:themeColor="text1"/>
          <w:szCs w:val="21"/>
        </w:rPr>
        <w:t>条、</w:t>
      </w:r>
      <w:r w:rsidR="003F5657" w:rsidRPr="00594A71">
        <w:rPr>
          <w:rFonts w:hint="eastAsia"/>
          <w:color w:val="000000" w:themeColor="text1"/>
          <w:szCs w:val="21"/>
        </w:rPr>
        <w:t>11.5.6</w:t>
      </w:r>
      <w:r w:rsidR="00952285" w:rsidRPr="00594A71">
        <w:rPr>
          <w:rFonts w:hint="eastAsia"/>
          <w:color w:val="000000" w:themeColor="text1"/>
          <w:szCs w:val="21"/>
        </w:rPr>
        <w:t>条</w:t>
      </w:r>
      <w:r w:rsidR="00FC1F37">
        <w:rPr>
          <w:rFonts w:hint="eastAsia"/>
          <w:color w:val="000000" w:themeColor="text1"/>
          <w:szCs w:val="21"/>
        </w:rPr>
        <w:t>有关内容</w:t>
      </w:r>
      <w:r w:rsidR="00952285" w:rsidRPr="00594A71">
        <w:rPr>
          <w:rFonts w:hint="eastAsia"/>
          <w:color w:val="000000" w:themeColor="text1"/>
          <w:szCs w:val="21"/>
        </w:rPr>
        <w:t>。</w:t>
      </w:r>
    </w:p>
    <w:p w14:paraId="428958F4" w14:textId="77777777" w:rsidR="00C64912" w:rsidRPr="00C26B5F" w:rsidRDefault="00C64912" w:rsidP="00C64912">
      <w:pPr>
        <w:widowControl w:val="0"/>
        <w:snapToGrid w:val="0"/>
        <w:rPr>
          <w:color w:val="000000" w:themeColor="text1"/>
          <w:szCs w:val="21"/>
        </w:rPr>
      </w:pPr>
      <w:r w:rsidRPr="00C26B5F">
        <w:rPr>
          <w:b/>
          <w:color w:val="000000" w:themeColor="text1"/>
          <w:szCs w:val="21"/>
        </w:rPr>
        <w:t xml:space="preserve">4.4.4 </w:t>
      </w:r>
      <w:r w:rsidRPr="00C26B5F">
        <w:rPr>
          <w:color w:val="000000" w:themeColor="text1"/>
          <w:szCs w:val="21"/>
        </w:rPr>
        <w:t>螺栓孔的加工精度、实际施加的螺栓预拉力、连接板件表面处理工艺等制作加工过程直接影响螺栓连接计算结果的准确性，本条规定提出的构造要求是实现计算结果与实际受力状态相符合的前提条件，只有满足本条规定构造要求的螺栓连接才能保证计算的连接承载力与实际受力状态相符。</w:t>
      </w:r>
    </w:p>
    <w:p w14:paraId="2A266434" w14:textId="21765CC9" w:rsidR="00C64912" w:rsidRPr="00C26B5F" w:rsidRDefault="00FC1F37" w:rsidP="00C64912">
      <w:pPr>
        <w:widowControl w:val="0"/>
        <w:adjustRightInd w:val="0"/>
        <w:snapToGrid w:val="0"/>
        <w:ind w:firstLineChars="200" w:firstLine="420"/>
        <w:rPr>
          <w:color w:val="000000" w:themeColor="text1"/>
          <w:szCs w:val="21"/>
        </w:rPr>
      </w:pPr>
      <w:r w:rsidRPr="00331539">
        <w:rPr>
          <w:color w:val="000000" w:themeColor="text1"/>
          <w:szCs w:val="21"/>
        </w:rPr>
        <w:t>本条</w:t>
      </w:r>
      <w:r w:rsidRPr="00331539">
        <w:rPr>
          <w:rFonts w:hint="eastAsia"/>
          <w:color w:val="000000" w:themeColor="text1"/>
          <w:szCs w:val="21"/>
        </w:rPr>
        <w:t>与《建筑与市政工程质量控制通用规范》协调</w:t>
      </w:r>
      <w:r w:rsidR="002E615A" w:rsidRPr="00331539">
        <w:rPr>
          <w:rFonts w:hint="eastAsia"/>
          <w:color w:val="000000" w:themeColor="text1"/>
          <w:szCs w:val="21"/>
        </w:rPr>
        <w:t>。</w:t>
      </w:r>
    </w:p>
    <w:p w14:paraId="1DDEF762" w14:textId="77777777" w:rsidR="00C64912" w:rsidRPr="00C26B5F" w:rsidRDefault="00C64912" w:rsidP="00C64912">
      <w:pPr>
        <w:widowControl w:val="0"/>
        <w:snapToGrid w:val="0"/>
        <w:rPr>
          <w:color w:val="000000" w:themeColor="text1"/>
          <w:szCs w:val="21"/>
        </w:rPr>
      </w:pPr>
      <w:r w:rsidRPr="00C26B5F">
        <w:rPr>
          <w:b/>
          <w:color w:val="000000" w:themeColor="text1"/>
          <w:szCs w:val="21"/>
        </w:rPr>
        <w:t>4.4.5</w:t>
      </w:r>
      <w:r w:rsidRPr="00C26B5F">
        <w:rPr>
          <w:color w:val="000000" w:themeColor="text1"/>
          <w:szCs w:val="21"/>
        </w:rPr>
        <w:t xml:space="preserve"> </w:t>
      </w:r>
      <w:r w:rsidRPr="00C26B5F">
        <w:rPr>
          <w:color w:val="000000" w:themeColor="text1"/>
          <w:szCs w:val="21"/>
        </w:rPr>
        <w:t>本条规定了钢结构焊缝连接承载力计算的基本内容，并限定了塞焊缝和</w:t>
      </w:r>
      <w:proofErr w:type="gramStart"/>
      <w:r w:rsidRPr="00C26B5F">
        <w:rPr>
          <w:color w:val="000000" w:themeColor="text1"/>
          <w:szCs w:val="21"/>
        </w:rPr>
        <w:t>槽焊缝</w:t>
      </w:r>
      <w:proofErr w:type="gramEnd"/>
      <w:r w:rsidRPr="00C26B5F">
        <w:rPr>
          <w:color w:val="000000" w:themeColor="text1"/>
          <w:szCs w:val="21"/>
        </w:rPr>
        <w:t>的适用范围。</w:t>
      </w:r>
    </w:p>
    <w:p w14:paraId="0DC531F0" w14:textId="77777777" w:rsidR="00C64912" w:rsidRPr="00C26B5F" w:rsidRDefault="00C64912" w:rsidP="00C64912">
      <w:pPr>
        <w:widowControl w:val="0"/>
        <w:adjustRightInd w:val="0"/>
        <w:snapToGrid w:val="0"/>
        <w:rPr>
          <w:color w:val="000000" w:themeColor="text1"/>
          <w:szCs w:val="21"/>
        </w:rPr>
      </w:pPr>
      <w:r w:rsidRPr="00C26B5F">
        <w:rPr>
          <w:color w:val="000000" w:themeColor="text1"/>
          <w:szCs w:val="21"/>
        </w:rPr>
        <w:t xml:space="preserve">    </w:t>
      </w:r>
      <w:r w:rsidRPr="00C26B5F">
        <w:rPr>
          <w:color w:val="000000" w:themeColor="text1"/>
          <w:szCs w:val="21"/>
        </w:rPr>
        <w:t>世界各国在</w:t>
      </w:r>
      <w:proofErr w:type="gramStart"/>
      <w:r w:rsidRPr="00C26B5F">
        <w:rPr>
          <w:color w:val="000000" w:themeColor="text1"/>
          <w:szCs w:val="21"/>
        </w:rPr>
        <w:t>计算受</w:t>
      </w:r>
      <w:proofErr w:type="gramEnd"/>
      <w:r w:rsidRPr="00C26B5F">
        <w:rPr>
          <w:color w:val="000000" w:themeColor="text1"/>
          <w:szCs w:val="21"/>
        </w:rPr>
        <w:t>剪力作用的角焊缝接头时一般假设剪力在沿焊缝长度均匀分布，试验和数值分析表明，当角焊缝较长时，剪力沿焊缝长度方向呈现接头两端剪力大、接头中间剪力小的特征，当剪力较大时端部的焊缝先发生破坏，焊缝连接的实际承载力低于按</w:t>
      </w:r>
      <w:proofErr w:type="gramStart"/>
      <w:r w:rsidRPr="00C26B5F">
        <w:rPr>
          <w:color w:val="000000" w:themeColor="text1"/>
          <w:szCs w:val="21"/>
        </w:rPr>
        <w:t>均匀受剪假设</w:t>
      </w:r>
      <w:proofErr w:type="gramEnd"/>
      <w:r w:rsidRPr="00C26B5F">
        <w:rPr>
          <w:color w:val="000000" w:themeColor="text1"/>
          <w:szCs w:val="21"/>
        </w:rPr>
        <w:t>计算的结果，因此计算角焊缝</w:t>
      </w:r>
      <w:proofErr w:type="gramStart"/>
      <w:r w:rsidRPr="00C26B5F">
        <w:rPr>
          <w:color w:val="000000" w:themeColor="text1"/>
          <w:szCs w:val="21"/>
        </w:rPr>
        <w:t>连接长接头</w:t>
      </w:r>
      <w:proofErr w:type="gramEnd"/>
      <w:r w:rsidRPr="00C26B5F">
        <w:rPr>
          <w:color w:val="000000" w:themeColor="text1"/>
          <w:szCs w:val="21"/>
        </w:rPr>
        <w:t>时需要对焊缝的计算长度进行适当折减。</w:t>
      </w:r>
    </w:p>
    <w:p w14:paraId="611974AA" w14:textId="4D912E06" w:rsidR="00C64912" w:rsidRPr="00C26B5F" w:rsidRDefault="00C64912" w:rsidP="00C64912">
      <w:pPr>
        <w:widowControl w:val="0"/>
        <w:adjustRightInd w:val="0"/>
        <w:snapToGrid w:val="0"/>
        <w:rPr>
          <w:color w:val="000000" w:themeColor="text1"/>
          <w:szCs w:val="21"/>
        </w:rPr>
      </w:pPr>
      <w:r w:rsidRPr="00C26B5F">
        <w:rPr>
          <w:color w:val="000000" w:themeColor="text1"/>
          <w:szCs w:val="21"/>
        </w:rPr>
        <w:t xml:space="preserve">    </w:t>
      </w:r>
      <w:r w:rsidRPr="00594A71">
        <w:rPr>
          <w:color w:val="000000" w:themeColor="text1"/>
          <w:kern w:val="0"/>
          <w:szCs w:val="21"/>
          <w:lang w:val="zh-CN"/>
        </w:rPr>
        <w:t>本条</w:t>
      </w:r>
      <w:r w:rsidR="00FC1F37">
        <w:rPr>
          <w:rFonts w:hint="eastAsia"/>
          <w:color w:val="000000" w:themeColor="text1"/>
          <w:kern w:val="0"/>
          <w:szCs w:val="21"/>
          <w:lang w:val="zh-CN"/>
        </w:rPr>
        <w:t>采纳</w:t>
      </w:r>
      <w:r w:rsidR="00952285" w:rsidRPr="00594A71">
        <w:rPr>
          <w:color w:val="000000" w:themeColor="text1"/>
          <w:szCs w:val="21"/>
        </w:rPr>
        <w:t>《钢结构设计</w:t>
      </w:r>
      <w:r w:rsidR="00952285" w:rsidRPr="00594A71">
        <w:rPr>
          <w:rFonts w:hint="eastAsia"/>
          <w:color w:val="000000" w:themeColor="text1"/>
          <w:szCs w:val="21"/>
        </w:rPr>
        <w:t>标准</w:t>
      </w:r>
      <w:r w:rsidR="00952285" w:rsidRPr="00594A71">
        <w:rPr>
          <w:color w:val="000000" w:themeColor="text1"/>
          <w:szCs w:val="21"/>
        </w:rPr>
        <w:t>》</w:t>
      </w:r>
      <w:r w:rsidR="00952285" w:rsidRPr="00594A71">
        <w:rPr>
          <w:color w:val="000000" w:themeColor="text1"/>
          <w:szCs w:val="21"/>
        </w:rPr>
        <w:t>GB 50017</w:t>
      </w:r>
      <w:r w:rsidR="00952285" w:rsidRPr="00594A71">
        <w:rPr>
          <w:rFonts w:hint="eastAsia"/>
          <w:color w:val="000000" w:themeColor="text1"/>
          <w:szCs w:val="21"/>
        </w:rPr>
        <w:t>-2017</w:t>
      </w:r>
      <w:r w:rsidRPr="00594A71">
        <w:rPr>
          <w:color w:val="000000" w:themeColor="text1"/>
          <w:szCs w:val="21"/>
        </w:rPr>
        <w:t>第</w:t>
      </w:r>
      <w:r w:rsidR="00952285" w:rsidRPr="00594A71">
        <w:rPr>
          <w:rFonts w:hint="eastAsia"/>
          <w:color w:val="000000" w:themeColor="text1"/>
          <w:szCs w:val="21"/>
        </w:rPr>
        <w:t>11.3.5</w:t>
      </w:r>
      <w:r w:rsidR="00952285" w:rsidRPr="00594A71">
        <w:rPr>
          <w:rFonts w:hint="eastAsia"/>
          <w:color w:val="000000" w:themeColor="text1"/>
          <w:szCs w:val="21"/>
        </w:rPr>
        <w:t>条</w:t>
      </w:r>
      <w:r w:rsidR="00331539" w:rsidRPr="00331539">
        <w:rPr>
          <w:rFonts w:hint="eastAsia"/>
          <w:color w:val="000000" w:themeColor="text1"/>
          <w:szCs w:val="21"/>
        </w:rPr>
        <w:t>有关内容，</w:t>
      </w:r>
      <w:r w:rsidR="002E615A">
        <w:rPr>
          <w:rFonts w:hint="eastAsia"/>
          <w:color w:val="000000" w:themeColor="text1"/>
          <w:szCs w:val="21"/>
        </w:rPr>
        <w:t>并参照</w:t>
      </w:r>
      <w:r w:rsidRPr="00C26B5F">
        <w:rPr>
          <w:color w:val="000000" w:themeColor="text1"/>
          <w:szCs w:val="21"/>
        </w:rPr>
        <w:t>EN1993-1-8</w:t>
      </w:r>
      <w:r w:rsidRPr="00C26B5F">
        <w:rPr>
          <w:color w:val="000000" w:themeColor="text1"/>
          <w:szCs w:val="21"/>
        </w:rPr>
        <w:t>第</w:t>
      </w:r>
      <w:r w:rsidRPr="00C26B5F">
        <w:rPr>
          <w:color w:val="000000" w:themeColor="text1"/>
          <w:szCs w:val="21"/>
        </w:rPr>
        <w:t>4.3.5</w:t>
      </w:r>
      <w:r w:rsidRPr="00C26B5F">
        <w:rPr>
          <w:color w:val="000000" w:themeColor="text1"/>
          <w:szCs w:val="21"/>
        </w:rPr>
        <w:t>条</w:t>
      </w:r>
      <w:r w:rsidR="00FC1F37">
        <w:rPr>
          <w:rFonts w:hint="eastAsia"/>
          <w:color w:val="000000" w:themeColor="text1"/>
          <w:szCs w:val="21"/>
        </w:rPr>
        <w:t>有关内容</w:t>
      </w:r>
      <w:r w:rsidRPr="00C26B5F">
        <w:rPr>
          <w:color w:val="000000" w:themeColor="text1"/>
          <w:szCs w:val="21"/>
        </w:rPr>
        <w:t>。</w:t>
      </w:r>
    </w:p>
    <w:p w14:paraId="289D8B9B" w14:textId="77777777" w:rsidR="00C64912" w:rsidRPr="00C26B5F" w:rsidRDefault="00C64912" w:rsidP="00C64912">
      <w:pPr>
        <w:widowControl w:val="0"/>
        <w:snapToGrid w:val="0"/>
        <w:rPr>
          <w:color w:val="000000" w:themeColor="text1"/>
          <w:szCs w:val="21"/>
        </w:rPr>
      </w:pPr>
      <w:r w:rsidRPr="00C26B5F">
        <w:rPr>
          <w:b/>
          <w:color w:val="000000" w:themeColor="text1"/>
          <w:szCs w:val="21"/>
        </w:rPr>
        <w:t>4.4.6</w:t>
      </w:r>
      <w:r w:rsidRPr="00C26B5F">
        <w:rPr>
          <w:color w:val="000000" w:themeColor="text1"/>
          <w:szCs w:val="21"/>
        </w:rPr>
        <w:t xml:space="preserve"> </w:t>
      </w:r>
      <w:r w:rsidRPr="00C26B5F">
        <w:rPr>
          <w:color w:val="000000" w:themeColor="text1"/>
          <w:szCs w:val="21"/>
        </w:rPr>
        <w:t>焊缝连接计算结果的可靠性直接与焊缝的实际构造形式有关，本条规定提出的构造要求是实现计算结果与实际受力状态相符合的前提条件，只有满足本条构造的焊缝连接才能通过计算确定连接的安全性。</w:t>
      </w:r>
    </w:p>
    <w:p w14:paraId="3F0177B9" w14:textId="77777777" w:rsidR="00C64912" w:rsidRPr="00C26B5F" w:rsidRDefault="00C64912" w:rsidP="00C64912">
      <w:pPr>
        <w:widowControl w:val="0"/>
        <w:snapToGrid w:val="0"/>
        <w:rPr>
          <w:color w:val="000000" w:themeColor="text1"/>
          <w:szCs w:val="21"/>
        </w:rPr>
      </w:pPr>
      <w:r w:rsidRPr="00C26B5F">
        <w:rPr>
          <w:color w:val="000000" w:themeColor="text1"/>
          <w:szCs w:val="21"/>
        </w:rPr>
        <w:t>（</w:t>
      </w:r>
      <w:r w:rsidRPr="00C26B5F">
        <w:rPr>
          <w:color w:val="000000" w:themeColor="text1"/>
          <w:szCs w:val="21"/>
        </w:rPr>
        <w:t>1</w:t>
      </w:r>
      <w:r w:rsidRPr="00C26B5F">
        <w:rPr>
          <w:color w:val="000000" w:themeColor="text1"/>
          <w:szCs w:val="21"/>
        </w:rPr>
        <w:t>）焊缝坡口形式和焊缝尺寸直接影响焊缝连接的抗剪、抗拉和抗压，以及</w:t>
      </w:r>
      <w:proofErr w:type="gramStart"/>
      <w:r w:rsidRPr="00C26B5F">
        <w:rPr>
          <w:color w:val="000000" w:themeColor="text1"/>
          <w:szCs w:val="21"/>
        </w:rPr>
        <w:t>抗主体</w:t>
      </w:r>
      <w:proofErr w:type="gramEnd"/>
      <w:r w:rsidRPr="00C26B5F">
        <w:rPr>
          <w:color w:val="000000" w:themeColor="text1"/>
          <w:szCs w:val="21"/>
        </w:rPr>
        <w:t>金属层状撕裂性能。</w:t>
      </w:r>
    </w:p>
    <w:p w14:paraId="365AD9D0" w14:textId="77777777" w:rsidR="00C64912" w:rsidRPr="00C26B5F" w:rsidRDefault="00C64912" w:rsidP="00C64912">
      <w:pPr>
        <w:widowControl w:val="0"/>
        <w:snapToGrid w:val="0"/>
        <w:rPr>
          <w:color w:val="000000" w:themeColor="text1"/>
          <w:szCs w:val="21"/>
        </w:rPr>
      </w:pPr>
      <w:r w:rsidRPr="00C26B5F">
        <w:rPr>
          <w:color w:val="000000" w:themeColor="text1"/>
          <w:szCs w:val="21"/>
        </w:rPr>
        <w:t>（</w:t>
      </w:r>
      <w:r w:rsidRPr="00C26B5F">
        <w:rPr>
          <w:color w:val="000000" w:themeColor="text1"/>
          <w:szCs w:val="21"/>
        </w:rPr>
        <w:t>2</w:t>
      </w:r>
      <w:r w:rsidRPr="00C26B5F">
        <w:rPr>
          <w:color w:val="000000" w:themeColor="text1"/>
          <w:szCs w:val="21"/>
        </w:rPr>
        <w:t>）角焊缝</w:t>
      </w:r>
      <w:proofErr w:type="gramStart"/>
      <w:r w:rsidRPr="00C26B5F">
        <w:rPr>
          <w:color w:val="000000" w:themeColor="text1"/>
          <w:szCs w:val="21"/>
        </w:rPr>
        <w:t>的焊脚尺寸</w:t>
      </w:r>
      <w:proofErr w:type="gramEnd"/>
      <w:r w:rsidRPr="00C26B5F">
        <w:rPr>
          <w:color w:val="000000" w:themeColor="text1"/>
          <w:szCs w:val="21"/>
        </w:rPr>
        <w:t>和长度直接影响焊缝的破坏模式、安装质量和可靠性，需要控制最小角焊缝</w:t>
      </w:r>
      <w:proofErr w:type="gramStart"/>
      <w:r w:rsidRPr="00C26B5F">
        <w:rPr>
          <w:color w:val="000000" w:themeColor="text1"/>
          <w:szCs w:val="21"/>
        </w:rPr>
        <w:t>的焊脚尺寸</w:t>
      </w:r>
      <w:proofErr w:type="gramEnd"/>
      <w:r w:rsidRPr="00C26B5F">
        <w:rPr>
          <w:color w:val="000000" w:themeColor="text1"/>
          <w:szCs w:val="21"/>
        </w:rPr>
        <w:t>和计算长度，以避受力角焊缝的缺陷对焊缝承载力影响过大。</w:t>
      </w:r>
    </w:p>
    <w:p w14:paraId="5662BFBA" w14:textId="77777777" w:rsidR="00C64912" w:rsidRPr="00C26B5F" w:rsidRDefault="00C64912" w:rsidP="00C64912">
      <w:pPr>
        <w:widowControl w:val="0"/>
        <w:snapToGrid w:val="0"/>
        <w:rPr>
          <w:color w:val="000000" w:themeColor="text1"/>
          <w:szCs w:val="21"/>
        </w:rPr>
      </w:pPr>
      <w:r w:rsidRPr="00C26B5F">
        <w:rPr>
          <w:color w:val="000000" w:themeColor="text1"/>
          <w:szCs w:val="21"/>
        </w:rPr>
        <w:t>（</w:t>
      </w:r>
      <w:r w:rsidRPr="00C26B5F">
        <w:rPr>
          <w:color w:val="000000" w:themeColor="text1"/>
          <w:szCs w:val="21"/>
        </w:rPr>
        <w:t>3</w:t>
      </w:r>
      <w:r w:rsidRPr="00C26B5F">
        <w:rPr>
          <w:color w:val="000000" w:themeColor="text1"/>
          <w:szCs w:val="21"/>
        </w:rPr>
        <w:t>）不同厚度、不同宽度钢板焊缝连接时，需要做过度斜坡，以避免应力集中对焊缝承载力产生过大影响。</w:t>
      </w:r>
    </w:p>
    <w:p w14:paraId="25622122" w14:textId="77777777" w:rsidR="00C64912" w:rsidRPr="00C26B5F" w:rsidRDefault="00C64912" w:rsidP="00C64912">
      <w:pPr>
        <w:widowControl w:val="0"/>
        <w:adjustRightInd w:val="0"/>
        <w:snapToGrid w:val="0"/>
        <w:ind w:firstLineChars="200" w:firstLine="420"/>
        <w:rPr>
          <w:color w:val="000000" w:themeColor="text1"/>
          <w:szCs w:val="21"/>
        </w:rPr>
      </w:pPr>
      <w:r w:rsidRPr="00C26B5F">
        <w:rPr>
          <w:color w:val="000000" w:themeColor="text1"/>
          <w:szCs w:val="21"/>
        </w:rPr>
        <w:t>本条规定了与计算假定相匹配的焊缝形状构造要求。</w:t>
      </w:r>
    </w:p>
    <w:p w14:paraId="409DD1AB" w14:textId="5FA677E6" w:rsidR="00C64912" w:rsidRPr="00C26B5F" w:rsidRDefault="001C69EF" w:rsidP="00C64912">
      <w:pPr>
        <w:widowControl w:val="0"/>
        <w:adjustRightInd w:val="0"/>
        <w:snapToGrid w:val="0"/>
        <w:ind w:firstLineChars="200" w:firstLine="420"/>
        <w:rPr>
          <w:color w:val="000000" w:themeColor="text1"/>
          <w:szCs w:val="21"/>
        </w:rPr>
      </w:pPr>
      <w:r w:rsidRPr="00594A71">
        <w:rPr>
          <w:color w:val="000000" w:themeColor="text1"/>
          <w:kern w:val="0"/>
          <w:szCs w:val="21"/>
          <w:lang w:val="zh-CN"/>
        </w:rPr>
        <w:t>本条</w:t>
      </w:r>
      <w:r w:rsidR="00A04C68">
        <w:rPr>
          <w:rFonts w:hint="eastAsia"/>
          <w:color w:val="000000" w:themeColor="text1"/>
          <w:kern w:val="0"/>
          <w:szCs w:val="21"/>
          <w:lang w:val="zh-CN"/>
        </w:rPr>
        <w:t>采纳</w:t>
      </w:r>
      <w:r w:rsidR="00952285" w:rsidRPr="00594A71">
        <w:rPr>
          <w:color w:val="000000" w:themeColor="text1"/>
          <w:szCs w:val="21"/>
        </w:rPr>
        <w:t>《钢结构设计</w:t>
      </w:r>
      <w:r w:rsidR="00952285" w:rsidRPr="00594A71">
        <w:rPr>
          <w:rFonts w:hint="eastAsia"/>
          <w:color w:val="000000" w:themeColor="text1"/>
          <w:szCs w:val="21"/>
        </w:rPr>
        <w:t>标准</w:t>
      </w:r>
      <w:r w:rsidR="00952285" w:rsidRPr="00594A71">
        <w:rPr>
          <w:color w:val="000000" w:themeColor="text1"/>
          <w:szCs w:val="21"/>
        </w:rPr>
        <w:t>》</w:t>
      </w:r>
      <w:r w:rsidR="00952285" w:rsidRPr="00594A71">
        <w:rPr>
          <w:color w:val="000000" w:themeColor="text1"/>
          <w:szCs w:val="21"/>
        </w:rPr>
        <w:t>GB 50017</w:t>
      </w:r>
      <w:r w:rsidR="00952285" w:rsidRPr="00594A71">
        <w:rPr>
          <w:rFonts w:hint="eastAsia"/>
          <w:color w:val="000000" w:themeColor="text1"/>
          <w:szCs w:val="21"/>
        </w:rPr>
        <w:t>-2017</w:t>
      </w:r>
      <w:r w:rsidRPr="00594A71">
        <w:rPr>
          <w:color w:val="000000" w:themeColor="text1"/>
          <w:szCs w:val="21"/>
        </w:rPr>
        <w:t>第</w:t>
      </w:r>
      <w:r w:rsidRPr="00594A71">
        <w:rPr>
          <w:rFonts w:hint="eastAsia"/>
          <w:color w:val="000000" w:themeColor="text1"/>
          <w:szCs w:val="21"/>
        </w:rPr>
        <w:t>11.1.5</w:t>
      </w:r>
      <w:r w:rsidR="0055440D" w:rsidRPr="00594A71">
        <w:rPr>
          <w:rFonts w:hint="eastAsia"/>
          <w:color w:val="000000" w:themeColor="text1"/>
          <w:szCs w:val="21"/>
        </w:rPr>
        <w:t>条</w:t>
      </w:r>
      <w:r w:rsidR="00952285" w:rsidRPr="00594A71">
        <w:rPr>
          <w:rFonts w:hint="eastAsia"/>
          <w:color w:val="000000" w:themeColor="text1"/>
          <w:szCs w:val="21"/>
        </w:rPr>
        <w:t>、</w:t>
      </w:r>
      <w:r w:rsidRPr="00594A71">
        <w:rPr>
          <w:rFonts w:hint="eastAsia"/>
          <w:color w:val="000000" w:themeColor="text1"/>
          <w:szCs w:val="21"/>
        </w:rPr>
        <w:t>11.3.2</w:t>
      </w:r>
      <w:r w:rsidR="0055440D" w:rsidRPr="00594A71">
        <w:rPr>
          <w:rFonts w:hint="eastAsia"/>
          <w:color w:val="000000" w:themeColor="text1"/>
          <w:szCs w:val="21"/>
        </w:rPr>
        <w:t>条</w:t>
      </w:r>
      <w:r w:rsidR="00952285" w:rsidRPr="00594A71">
        <w:rPr>
          <w:rFonts w:hint="eastAsia"/>
          <w:color w:val="000000" w:themeColor="text1"/>
          <w:szCs w:val="21"/>
        </w:rPr>
        <w:t>、</w:t>
      </w:r>
      <w:r w:rsidRPr="00594A71">
        <w:rPr>
          <w:rFonts w:hint="eastAsia"/>
          <w:color w:val="000000" w:themeColor="text1"/>
          <w:szCs w:val="21"/>
        </w:rPr>
        <w:t>11.3.3</w:t>
      </w:r>
      <w:r w:rsidR="0055440D" w:rsidRPr="00594A71">
        <w:rPr>
          <w:rFonts w:hint="eastAsia"/>
          <w:color w:val="000000" w:themeColor="text1"/>
          <w:szCs w:val="21"/>
        </w:rPr>
        <w:t>条、</w:t>
      </w:r>
      <w:r w:rsidRPr="00594A71">
        <w:rPr>
          <w:rFonts w:hint="eastAsia"/>
          <w:color w:val="000000" w:themeColor="text1"/>
          <w:szCs w:val="21"/>
        </w:rPr>
        <w:t>11.3.5</w:t>
      </w:r>
      <w:r w:rsidR="00952285" w:rsidRPr="00594A71">
        <w:rPr>
          <w:rFonts w:hint="eastAsia"/>
          <w:color w:val="000000" w:themeColor="text1"/>
          <w:szCs w:val="21"/>
        </w:rPr>
        <w:t>条</w:t>
      </w:r>
      <w:r w:rsidR="00A04C68">
        <w:rPr>
          <w:rFonts w:hint="eastAsia"/>
          <w:color w:val="000000" w:themeColor="text1"/>
          <w:szCs w:val="21"/>
        </w:rPr>
        <w:t>有关内容</w:t>
      </w:r>
      <w:r w:rsidRPr="00594A71">
        <w:rPr>
          <w:color w:val="000000" w:themeColor="text1"/>
          <w:szCs w:val="21"/>
        </w:rPr>
        <w:t>。</w:t>
      </w:r>
    </w:p>
    <w:p w14:paraId="01816F6E" w14:textId="56BB92DA" w:rsidR="00C64912" w:rsidRPr="00C26B5F" w:rsidRDefault="00C64912" w:rsidP="00C64912">
      <w:pPr>
        <w:widowControl w:val="0"/>
        <w:snapToGrid w:val="0"/>
        <w:rPr>
          <w:color w:val="000000" w:themeColor="text1"/>
          <w:szCs w:val="21"/>
        </w:rPr>
      </w:pPr>
      <w:r w:rsidRPr="00C26B5F">
        <w:rPr>
          <w:b/>
          <w:bCs/>
          <w:color w:val="000000" w:themeColor="text1"/>
        </w:rPr>
        <w:t>4.4.7</w:t>
      </w:r>
      <w:r w:rsidRPr="00C26B5F">
        <w:rPr>
          <w:bCs/>
          <w:color w:val="000000" w:themeColor="text1"/>
        </w:rPr>
        <w:t xml:space="preserve"> </w:t>
      </w:r>
      <w:r w:rsidRPr="00C26B5F">
        <w:rPr>
          <w:color w:val="000000" w:themeColor="text1"/>
          <w:szCs w:val="21"/>
        </w:rPr>
        <w:t>焊缝质量等级对结构的承载安全和建造成本有着重要影响。本条旨在强调焊缝质量等级要求必须由设计文件予以明确，其目的是在确保结构安全的同时还要兼顾经济合理。结合我国钢结构的应用实践并参照美国、日本等国家的相关标准规定，提出钢结构设计时焊接质</w:t>
      </w:r>
      <w:r w:rsidRPr="00C26B5F">
        <w:rPr>
          <w:color w:val="000000" w:themeColor="text1"/>
          <w:szCs w:val="21"/>
        </w:rPr>
        <w:lastRenderedPageBreak/>
        <w:t>量等级</w:t>
      </w:r>
      <w:r w:rsidR="002E615A">
        <w:rPr>
          <w:rFonts w:hint="eastAsia"/>
          <w:color w:val="000000" w:themeColor="text1"/>
          <w:szCs w:val="21"/>
        </w:rPr>
        <w:t>要求。</w:t>
      </w:r>
    </w:p>
    <w:p w14:paraId="5D9C8E6C" w14:textId="1B723525" w:rsidR="00C64912" w:rsidRPr="00C26B5F" w:rsidRDefault="00C64912" w:rsidP="00C64912">
      <w:pPr>
        <w:widowControl w:val="0"/>
        <w:snapToGrid w:val="0"/>
        <w:ind w:firstLineChars="200" w:firstLine="420"/>
        <w:rPr>
          <w:color w:val="000000" w:themeColor="text1"/>
          <w:szCs w:val="21"/>
        </w:rPr>
      </w:pPr>
      <w:r w:rsidRPr="00331539">
        <w:rPr>
          <w:color w:val="000000" w:themeColor="text1"/>
          <w:szCs w:val="21"/>
        </w:rPr>
        <w:t>本条</w:t>
      </w:r>
      <w:r w:rsidR="00A04C68" w:rsidRPr="00331539">
        <w:rPr>
          <w:rFonts w:hint="eastAsia"/>
          <w:color w:val="000000" w:themeColor="text1"/>
          <w:szCs w:val="21"/>
        </w:rPr>
        <w:t>采纳</w:t>
      </w:r>
      <w:r w:rsidRPr="00331539">
        <w:rPr>
          <w:color w:val="000000" w:themeColor="text1"/>
          <w:szCs w:val="21"/>
        </w:rPr>
        <w:t>《钢结构焊接规范》</w:t>
      </w:r>
      <w:bookmarkStart w:id="144" w:name="_Hlk527119207"/>
      <w:r w:rsidR="00C8019C" w:rsidRPr="00331539">
        <w:rPr>
          <w:color w:val="000000" w:themeColor="text1"/>
          <w:szCs w:val="21"/>
        </w:rPr>
        <w:t>GB 50661</w:t>
      </w:r>
      <w:r w:rsidR="00C8019C" w:rsidRPr="00331539">
        <w:rPr>
          <w:rFonts w:hint="eastAsia"/>
          <w:color w:val="000000" w:themeColor="text1"/>
          <w:szCs w:val="21"/>
        </w:rPr>
        <w:t>-2011</w:t>
      </w:r>
      <w:bookmarkEnd w:id="144"/>
      <w:r w:rsidR="002E615A" w:rsidRPr="00331539">
        <w:rPr>
          <w:rFonts w:hint="eastAsia"/>
          <w:color w:val="000000" w:themeColor="text1"/>
          <w:szCs w:val="21"/>
        </w:rPr>
        <w:t>有关内容</w:t>
      </w:r>
      <w:r w:rsidRPr="00331539">
        <w:rPr>
          <w:color w:val="000000" w:themeColor="text1"/>
          <w:szCs w:val="21"/>
        </w:rPr>
        <w:t>。</w:t>
      </w:r>
    </w:p>
    <w:p w14:paraId="5A10BFAB" w14:textId="77777777" w:rsidR="00C64912" w:rsidRPr="00C26B5F" w:rsidRDefault="00C64912" w:rsidP="00C64912">
      <w:pPr>
        <w:widowControl w:val="0"/>
        <w:snapToGrid w:val="0"/>
        <w:rPr>
          <w:bCs/>
          <w:color w:val="000000" w:themeColor="text1"/>
          <w:szCs w:val="21"/>
        </w:rPr>
      </w:pPr>
      <w:r w:rsidRPr="00C26B5F">
        <w:rPr>
          <w:b/>
          <w:color w:val="000000" w:themeColor="text1"/>
          <w:szCs w:val="21"/>
        </w:rPr>
        <w:t xml:space="preserve">4.4.8 </w:t>
      </w:r>
      <w:r w:rsidRPr="00C26B5F">
        <w:rPr>
          <w:color w:val="000000" w:themeColor="text1"/>
          <w:szCs w:val="21"/>
        </w:rPr>
        <w:t>塞焊、槽焊接头构造有明显的应力集中趋势，</w:t>
      </w:r>
      <w:proofErr w:type="gramStart"/>
      <w:r w:rsidRPr="00C26B5F">
        <w:rPr>
          <w:color w:val="000000" w:themeColor="text1"/>
          <w:szCs w:val="21"/>
        </w:rPr>
        <w:t>电渣焊</w:t>
      </w:r>
      <w:proofErr w:type="gramEnd"/>
      <w:r w:rsidRPr="00C26B5F">
        <w:rPr>
          <w:color w:val="000000" w:themeColor="text1"/>
          <w:szCs w:val="21"/>
        </w:rPr>
        <w:t>、</w:t>
      </w:r>
      <w:proofErr w:type="gramStart"/>
      <w:r w:rsidRPr="00C26B5F">
        <w:rPr>
          <w:color w:val="000000" w:themeColor="text1"/>
          <w:szCs w:val="21"/>
        </w:rPr>
        <w:t>气电立焊</w:t>
      </w:r>
      <w:proofErr w:type="gramEnd"/>
      <w:r w:rsidRPr="00C26B5F">
        <w:rPr>
          <w:color w:val="000000" w:themeColor="text1"/>
          <w:szCs w:val="21"/>
        </w:rPr>
        <w:t>焊接接头的金相组织和塑性、韧性很难满足与母材等强、等韧要求，这四类焊接接头型式和焊接工艺无法满足需经疲劳验算的结构承载能力要求。</w:t>
      </w:r>
    </w:p>
    <w:p w14:paraId="4F95E0C8" w14:textId="2D04CBF1" w:rsidR="00C64912" w:rsidRPr="00C26B5F" w:rsidRDefault="00C64912" w:rsidP="00C64912">
      <w:pPr>
        <w:pStyle w:val="af1"/>
        <w:snapToGrid w:val="0"/>
        <w:spacing w:line="360" w:lineRule="auto"/>
        <w:ind w:firstLineChars="200" w:firstLine="420"/>
        <w:jc w:val="both"/>
        <w:rPr>
          <w:rFonts w:ascii="Times New Roman" w:eastAsia="宋体" w:hAnsi="Times New Roman"/>
          <w:color w:val="000000" w:themeColor="text1"/>
          <w:szCs w:val="21"/>
        </w:rPr>
      </w:pPr>
      <w:r w:rsidRPr="00331539">
        <w:rPr>
          <w:rFonts w:ascii="Times New Roman" w:eastAsia="宋体" w:hAnsi="Times New Roman"/>
          <w:color w:val="000000" w:themeColor="text1"/>
          <w:szCs w:val="21"/>
        </w:rPr>
        <w:t>本条</w:t>
      </w:r>
      <w:r w:rsidR="00A04C68" w:rsidRPr="00331539">
        <w:rPr>
          <w:rFonts w:ascii="Times New Roman" w:eastAsia="宋体" w:hAnsi="Times New Roman" w:hint="eastAsia"/>
          <w:color w:val="000000" w:themeColor="text1"/>
          <w:szCs w:val="21"/>
        </w:rPr>
        <w:t>采纳</w:t>
      </w:r>
      <w:r w:rsidRPr="00331539">
        <w:rPr>
          <w:rFonts w:ascii="Times New Roman" w:eastAsia="宋体" w:hAnsi="Times New Roman"/>
          <w:bCs w:val="0"/>
          <w:color w:val="000000" w:themeColor="text1"/>
          <w:szCs w:val="21"/>
        </w:rPr>
        <w:t>《钢结构焊接规范》</w:t>
      </w:r>
      <w:r w:rsidR="00C8019C" w:rsidRPr="00331539">
        <w:rPr>
          <w:rFonts w:ascii="Times New Roman" w:eastAsia="宋体" w:hAnsi="Times New Roman"/>
          <w:bCs w:val="0"/>
          <w:color w:val="000000" w:themeColor="text1"/>
          <w:szCs w:val="21"/>
        </w:rPr>
        <w:t>GB 50661</w:t>
      </w:r>
      <w:r w:rsidR="00C8019C" w:rsidRPr="00331539">
        <w:rPr>
          <w:rFonts w:ascii="Times New Roman" w:eastAsia="宋体" w:hAnsi="Times New Roman" w:hint="eastAsia"/>
          <w:bCs w:val="0"/>
          <w:color w:val="000000" w:themeColor="text1"/>
          <w:szCs w:val="21"/>
        </w:rPr>
        <w:t>-2011</w:t>
      </w:r>
      <w:r w:rsidRPr="00331539">
        <w:rPr>
          <w:rFonts w:ascii="Times New Roman" w:eastAsia="宋体" w:hAnsi="Times New Roman"/>
          <w:bCs w:val="0"/>
          <w:color w:val="000000" w:themeColor="text1"/>
          <w:szCs w:val="21"/>
        </w:rPr>
        <w:t>第</w:t>
      </w:r>
      <w:r w:rsidRPr="00331539">
        <w:rPr>
          <w:rFonts w:ascii="Times New Roman" w:eastAsia="宋体" w:hAnsi="Times New Roman"/>
          <w:bCs w:val="0"/>
          <w:color w:val="000000" w:themeColor="text1"/>
          <w:szCs w:val="21"/>
        </w:rPr>
        <w:t>5.7.1</w:t>
      </w:r>
      <w:r w:rsidRPr="00331539">
        <w:rPr>
          <w:rFonts w:ascii="Times New Roman" w:eastAsia="宋体" w:hAnsi="Times New Roman"/>
          <w:bCs w:val="0"/>
          <w:color w:val="000000" w:themeColor="text1"/>
          <w:szCs w:val="21"/>
        </w:rPr>
        <w:t>条</w:t>
      </w:r>
      <w:r w:rsidR="002E615A" w:rsidRPr="00331539">
        <w:rPr>
          <w:rFonts w:ascii="Times New Roman" w:eastAsia="宋体" w:hAnsi="Times New Roman" w:hint="eastAsia"/>
          <w:bCs w:val="0"/>
          <w:color w:val="000000" w:themeColor="text1"/>
          <w:szCs w:val="21"/>
        </w:rPr>
        <w:t>有关内容</w:t>
      </w:r>
      <w:r w:rsidRPr="00331539">
        <w:rPr>
          <w:rFonts w:ascii="Times New Roman" w:eastAsia="宋体" w:hAnsi="Times New Roman"/>
          <w:bCs w:val="0"/>
          <w:color w:val="000000" w:themeColor="text1"/>
          <w:szCs w:val="21"/>
        </w:rPr>
        <w:t>。</w:t>
      </w:r>
    </w:p>
    <w:p w14:paraId="43DD3472" w14:textId="4BA41DCF" w:rsidR="00C64912" w:rsidRPr="00C26B5F" w:rsidRDefault="00C64912" w:rsidP="00C64912">
      <w:pPr>
        <w:pStyle w:val="af1"/>
        <w:snapToGrid w:val="0"/>
        <w:spacing w:line="360" w:lineRule="auto"/>
        <w:jc w:val="both"/>
        <w:rPr>
          <w:rFonts w:ascii="Times New Roman" w:eastAsia="宋体" w:hAnsi="Times New Roman"/>
          <w:bCs w:val="0"/>
          <w:color w:val="000000" w:themeColor="text1"/>
          <w:szCs w:val="21"/>
        </w:rPr>
      </w:pPr>
      <w:r w:rsidRPr="00C26B5F">
        <w:rPr>
          <w:rFonts w:ascii="Times New Roman" w:eastAsia="宋体" w:hAnsi="Times New Roman"/>
          <w:b/>
          <w:bCs w:val="0"/>
          <w:color w:val="000000" w:themeColor="text1"/>
          <w:szCs w:val="21"/>
        </w:rPr>
        <w:t>4.4.9</w:t>
      </w:r>
      <w:r w:rsidRPr="00C26B5F">
        <w:rPr>
          <w:rFonts w:ascii="Times New Roman" w:eastAsia="宋体" w:hAnsi="Times New Roman"/>
          <w:bCs w:val="0"/>
          <w:color w:val="000000" w:themeColor="text1"/>
          <w:szCs w:val="21"/>
        </w:rPr>
        <w:t xml:space="preserve"> </w:t>
      </w:r>
      <w:r w:rsidRPr="00C26B5F">
        <w:rPr>
          <w:rFonts w:ascii="Times New Roman" w:eastAsia="宋体" w:hAnsi="Times New Roman"/>
          <w:color w:val="000000" w:themeColor="text1"/>
          <w:szCs w:val="21"/>
        </w:rPr>
        <w:t>本条为抗震结构框架柱与梁的刚性节点焊接要求，借鉴了美国《钢结构焊接规范》</w:t>
      </w:r>
      <w:r w:rsidRPr="00C26B5F">
        <w:rPr>
          <w:rFonts w:ascii="Times New Roman" w:eastAsia="宋体" w:hAnsi="Times New Roman"/>
          <w:color w:val="000000" w:themeColor="text1"/>
          <w:szCs w:val="21"/>
        </w:rPr>
        <w:t>AWS D1.1</w:t>
      </w:r>
      <w:r w:rsidRPr="00C26B5F">
        <w:rPr>
          <w:rFonts w:ascii="Times New Roman" w:eastAsia="宋体" w:hAnsi="Times New Roman"/>
          <w:color w:val="000000" w:themeColor="text1"/>
          <w:szCs w:val="21"/>
        </w:rPr>
        <w:t>。经历了美国洛杉矶大地震和日本</w:t>
      </w:r>
      <w:proofErr w:type="gramStart"/>
      <w:r w:rsidRPr="00C26B5F">
        <w:rPr>
          <w:rFonts w:ascii="Times New Roman" w:eastAsia="宋体" w:hAnsi="Times New Roman"/>
          <w:color w:val="000000" w:themeColor="text1"/>
          <w:szCs w:val="21"/>
        </w:rPr>
        <w:t>坂</w:t>
      </w:r>
      <w:proofErr w:type="gramEnd"/>
      <w:r w:rsidRPr="00C26B5F">
        <w:rPr>
          <w:rFonts w:ascii="Times New Roman" w:eastAsia="宋体" w:hAnsi="Times New Roman"/>
          <w:color w:val="000000" w:themeColor="text1"/>
          <w:szCs w:val="21"/>
        </w:rPr>
        <w:t>神大地震后，国外钢结构专家在对震害后柱</w:t>
      </w:r>
      <w:r w:rsidRPr="00C26B5F">
        <w:rPr>
          <w:rFonts w:ascii="Times New Roman" w:eastAsia="宋体" w:hAnsi="Times New Roman"/>
          <w:color w:val="000000" w:themeColor="text1"/>
          <w:szCs w:val="21"/>
        </w:rPr>
        <w:t>-</w:t>
      </w:r>
      <w:r w:rsidRPr="00C26B5F">
        <w:rPr>
          <w:rFonts w:ascii="Times New Roman" w:eastAsia="宋体" w:hAnsi="Times New Roman"/>
          <w:color w:val="000000" w:themeColor="text1"/>
          <w:szCs w:val="21"/>
        </w:rPr>
        <w:t>梁节点断裂位置及破坏形式进行了统计并分析其原因，据此对有关规范作了修订。</w:t>
      </w:r>
    </w:p>
    <w:p w14:paraId="1831C073" w14:textId="477A121D" w:rsidR="00C64912" w:rsidRPr="00C26B5F" w:rsidRDefault="00C64912" w:rsidP="00C64912">
      <w:pPr>
        <w:widowControl w:val="0"/>
        <w:adjustRightInd w:val="0"/>
        <w:snapToGrid w:val="0"/>
        <w:ind w:firstLineChars="200" w:firstLine="420"/>
        <w:rPr>
          <w:color w:val="000000" w:themeColor="text1"/>
          <w:szCs w:val="21"/>
        </w:rPr>
      </w:pPr>
      <w:r w:rsidRPr="00C26B5F">
        <w:rPr>
          <w:color w:val="000000" w:themeColor="text1"/>
          <w:szCs w:val="21"/>
        </w:rPr>
        <w:t>本条</w:t>
      </w:r>
      <w:r w:rsidR="00A04C68">
        <w:rPr>
          <w:rFonts w:hint="eastAsia"/>
          <w:color w:val="000000" w:themeColor="text1"/>
          <w:szCs w:val="21"/>
        </w:rPr>
        <w:t>采纳</w:t>
      </w:r>
      <w:r w:rsidRPr="00C26B5F">
        <w:rPr>
          <w:bCs/>
          <w:color w:val="000000" w:themeColor="text1"/>
          <w:szCs w:val="21"/>
        </w:rPr>
        <w:t>《钢结构焊接规范》</w:t>
      </w:r>
      <w:r w:rsidR="00C8019C" w:rsidRPr="00C87A76">
        <w:rPr>
          <w:color w:val="000000" w:themeColor="text1"/>
          <w:szCs w:val="21"/>
        </w:rPr>
        <w:t>GB 50661</w:t>
      </w:r>
      <w:r w:rsidR="00C8019C" w:rsidRPr="00C87A76">
        <w:rPr>
          <w:rFonts w:hint="eastAsia"/>
          <w:color w:val="000000" w:themeColor="text1"/>
          <w:szCs w:val="21"/>
        </w:rPr>
        <w:t>-2011</w:t>
      </w:r>
      <w:r w:rsidRPr="00C26B5F">
        <w:rPr>
          <w:bCs/>
          <w:color w:val="000000" w:themeColor="text1"/>
          <w:szCs w:val="21"/>
        </w:rPr>
        <w:t>第</w:t>
      </w:r>
      <w:r w:rsidRPr="00C26B5F">
        <w:rPr>
          <w:bCs/>
          <w:color w:val="000000" w:themeColor="text1"/>
          <w:szCs w:val="21"/>
        </w:rPr>
        <w:t>5.7.4</w:t>
      </w:r>
      <w:r w:rsidRPr="00C26B5F">
        <w:rPr>
          <w:bCs/>
          <w:color w:val="000000" w:themeColor="text1"/>
          <w:szCs w:val="21"/>
        </w:rPr>
        <w:t>条</w:t>
      </w:r>
      <w:r w:rsidR="00A04C68">
        <w:rPr>
          <w:rFonts w:hint="eastAsia"/>
          <w:bCs/>
          <w:color w:val="000000" w:themeColor="text1"/>
          <w:szCs w:val="21"/>
        </w:rPr>
        <w:t>有关内容</w:t>
      </w:r>
      <w:r w:rsidRPr="00C26B5F">
        <w:rPr>
          <w:bCs/>
          <w:color w:val="000000" w:themeColor="text1"/>
          <w:szCs w:val="21"/>
        </w:rPr>
        <w:t>。</w:t>
      </w:r>
    </w:p>
    <w:p w14:paraId="47B0B6BF" w14:textId="77777777" w:rsidR="00C64912" w:rsidRPr="00C26B5F" w:rsidRDefault="00C64912" w:rsidP="00C64912">
      <w:pPr>
        <w:widowControl w:val="0"/>
        <w:autoSpaceDE w:val="0"/>
        <w:autoSpaceDN w:val="0"/>
        <w:adjustRightInd w:val="0"/>
        <w:snapToGrid w:val="0"/>
        <w:rPr>
          <w:color w:val="000000" w:themeColor="text1"/>
          <w:szCs w:val="21"/>
        </w:rPr>
      </w:pPr>
      <w:r w:rsidRPr="00C26B5F">
        <w:rPr>
          <w:b/>
          <w:color w:val="000000" w:themeColor="text1"/>
          <w:szCs w:val="21"/>
        </w:rPr>
        <w:t>4.4.10</w:t>
      </w:r>
      <w:r w:rsidRPr="00C26B5F">
        <w:rPr>
          <w:color w:val="000000" w:themeColor="text1"/>
          <w:szCs w:val="21"/>
        </w:rPr>
        <w:t xml:space="preserve"> </w:t>
      </w:r>
      <w:r w:rsidRPr="00C26B5F">
        <w:rPr>
          <w:color w:val="000000" w:themeColor="text1"/>
          <w:szCs w:val="21"/>
        </w:rPr>
        <w:t>本条规定明确了框架节点设计的一般原则，主要是规定框架节点的计算内容，在进行节点设计时必须同时考虑承载力和变形性能</w:t>
      </w:r>
      <w:r w:rsidRPr="00C26B5F">
        <w:rPr>
          <w:color w:val="000000" w:themeColor="text1"/>
          <w:szCs w:val="21"/>
        </w:rPr>
        <w:t>.</w:t>
      </w:r>
      <w:r w:rsidRPr="00C26B5F">
        <w:rPr>
          <w:color w:val="000000" w:themeColor="text1"/>
          <w:szCs w:val="21"/>
        </w:rPr>
        <w:t>。梁柱连接一般采用刚接或铰接，当采用半刚性节点时应根据理论或试验的方法确定节点的弯矩</w:t>
      </w:r>
      <w:r w:rsidRPr="00C26B5F">
        <w:rPr>
          <w:color w:val="000000" w:themeColor="text1"/>
          <w:szCs w:val="21"/>
        </w:rPr>
        <w:t>-</w:t>
      </w:r>
      <w:r w:rsidRPr="00C26B5F">
        <w:rPr>
          <w:color w:val="000000" w:themeColor="text1"/>
          <w:szCs w:val="21"/>
        </w:rPr>
        <w:t>转角曲线，并在结构分析时考虑节点变形的影响，节点的构造必须保证节点的实际受力性能与计</w:t>
      </w:r>
      <w:r w:rsidRPr="00C26B5F">
        <w:rPr>
          <w:color w:val="000000" w:themeColor="text1"/>
          <w:szCs w:val="21"/>
        </w:rPr>
        <w:t xml:space="preserve"> </w:t>
      </w:r>
      <w:r w:rsidRPr="00C26B5F">
        <w:rPr>
          <w:color w:val="000000" w:themeColor="text1"/>
          <w:szCs w:val="21"/>
        </w:rPr>
        <w:t>算假定的刚接、半刚接或铰接相符。</w:t>
      </w:r>
    </w:p>
    <w:p w14:paraId="20976F0B" w14:textId="5E70959D" w:rsidR="00C64912" w:rsidRDefault="00C64912" w:rsidP="00C42300">
      <w:pPr>
        <w:widowControl w:val="0"/>
        <w:adjustRightInd w:val="0"/>
        <w:snapToGrid w:val="0"/>
        <w:ind w:firstLineChars="200" w:firstLine="420"/>
        <w:rPr>
          <w:color w:val="000000" w:themeColor="text1"/>
          <w:szCs w:val="21"/>
        </w:rPr>
      </w:pPr>
      <w:r w:rsidRPr="00594A71">
        <w:rPr>
          <w:color w:val="000000" w:themeColor="text1"/>
          <w:kern w:val="0"/>
          <w:szCs w:val="21"/>
          <w:lang w:val="zh-CN"/>
        </w:rPr>
        <w:t>本条</w:t>
      </w:r>
      <w:r w:rsidR="00A04C68">
        <w:rPr>
          <w:rFonts w:hint="eastAsia"/>
          <w:color w:val="000000" w:themeColor="text1"/>
          <w:kern w:val="0"/>
          <w:szCs w:val="21"/>
          <w:lang w:val="zh-CN"/>
        </w:rPr>
        <w:t>采纳</w:t>
      </w:r>
      <w:r w:rsidR="00952285" w:rsidRPr="00594A71">
        <w:rPr>
          <w:color w:val="000000" w:themeColor="text1"/>
          <w:szCs w:val="21"/>
        </w:rPr>
        <w:t>《钢结构设计</w:t>
      </w:r>
      <w:r w:rsidR="00952285" w:rsidRPr="00594A71">
        <w:rPr>
          <w:rFonts w:hint="eastAsia"/>
          <w:color w:val="000000" w:themeColor="text1"/>
          <w:szCs w:val="21"/>
        </w:rPr>
        <w:t>标准</w:t>
      </w:r>
      <w:r w:rsidR="00952285" w:rsidRPr="00594A71">
        <w:rPr>
          <w:color w:val="000000" w:themeColor="text1"/>
          <w:szCs w:val="21"/>
        </w:rPr>
        <w:t>》</w:t>
      </w:r>
      <w:r w:rsidR="00952285" w:rsidRPr="00594A71">
        <w:rPr>
          <w:color w:val="000000" w:themeColor="text1"/>
          <w:szCs w:val="21"/>
        </w:rPr>
        <w:t>GB 50017</w:t>
      </w:r>
      <w:r w:rsidR="00952285" w:rsidRPr="00594A71">
        <w:rPr>
          <w:rFonts w:hint="eastAsia"/>
          <w:color w:val="000000" w:themeColor="text1"/>
          <w:szCs w:val="21"/>
        </w:rPr>
        <w:t>-2017</w:t>
      </w:r>
      <w:r w:rsidRPr="00594A71">
        <w:rPr>
          <w:color w:val="000000" w:themeColor="text1"/>
          <w:szCs w:val="21"/>
        </w:rPr>
        <w:t>的第</w:t>
      </w:r>
      <w:r w:rsidR="00084316" w:rsidRPr="00594A71">
        <w:rPr>
          <w:rFonts w:hint="eastAsia"/>
          <w:color w:val="000000" w:themeColor="text1"/>
          <w:szCs w:val="21"/>
        </w:rPr>
        <w:t>5.1.4</w:t>
      </w:r>
      <w:r w:rsidR="00A04C68">
        <w:rPr>
          <w:rFonts w:hint="eastAsia"/>
          <w:color w:val="000000" w:themeColor="text1"/>
          <w:szCs w:val="21"/>
        </w:rPr>
        <w:t>条</w:t>
      </w:r>
      <w:r w:rsidR="00952285" w:rsidRPr="00594A71">
        <w:rPr>
          <w:rFonts w:hint="eastAsia"/>
          <w:color w:val="000000" w:themeColor="text1"/>
          <w:szCs w:val="21"/>
        </w:rPr>
        <w:t>、</w:t>
      </w:r>
      <w:r w:rsidR="00084316" w:rsidRPr="00594A71">
        <w:rPr>
          <w:rFonts w:hint="eastAsia"/>
          <w:color w:val="000000" w:themeColor="text1"/>
          <w:szCs w:val="21"/>
        </w:rPr>
        <w:t>12.3.4</w:t>
      </w:r>
      <w:r w:rsidR="00952285" w:rsidRPr="00594A71">
        <w:rPr>
          <w:rFonts w:hint="eastAsia"/>
          <w:color w:val="000000" w:themeColor="text1"/>
          <w:szCs w:val="21"/>
        </w:rPr>
        <w:t>条</w:t>
      </w:r>
      <w:r w:rsidR="00A04C68">
        <w:rPr>
          <w:rFonts w:hint="eastAsia"/>
          <w:color w:val="000000" w:themeColor="text1"/>
          <w:szCs w:val="21"/>
        </w:rPr>
        <w:t>有关内容</w:t>
      </w:r>
      <w:r w:rsidRPr="00594A71">
        <w:rPr>
          <w:color w:val="000000" w:themeColor="text1"/>
          <w:szCs w:val="21"/>
        </w:rPr>
        <w:t>。</w:t>
      </w:r>
    </w:p>
    <w:p w14:paraId="77CFF572" w14:textId="299B6308" w:rsidR="006A0D98" w:rsidRPr="00C26B5F" w:rsidRDefault="006A0D98" w:rsidP="006A0D98">
      <w:pPr>
        <w:snapToGrid w:val="0"/>
        <w:jc w:val="left"/>
        <w:rPr>
          <w:color w:val="000000" w:themeColor="text1"/>
          <w:szCs w:val="21"/>
        </w:rPr>
      </w:pPr>
      <w:r>
        <w:rPr>
          <w:b/>
          <w:color w:val="000000" w:themeColor="text1"/>
          <w:szCs w:val="21"/>
        </w:rPr>
        <w:t>4</w:t>
      </w:r>
      <w:r w:rsidRPr="00C26B5F">
        <w:rPr>
          <w:b/>
          <w:color w:val="000000" w:themeColor="text1"/>
          <w:szCs w:val="21"/>
        </w:rPr>
        <w:t>.</w:t>
      </w:r>
      <w:r>
        <w:rPr>
          <w:b/>
          <w:color w:val="000000" w:themeColor="text1"/>
          <w:szCs w:val="21"/>
        </w:rPr>
        <w:t>5</w:t>
      </w:r>
      <w:r w:rsidRPr="00C26B5F">
        <w:rPr>
          <w:b/>
          <w:color w:val="000000" w:themeColor="text1"/>
          <w:szCs w:val="21"/>
        </w:rPr>
        <w:t>.1</w:t>
      </w:r>
      <w:r w:rsidRPr="00C26B5F">
        <w:rPr>
          <w:color w:val="000000" w:themeColor="text1"/>
          <w:szCs w:val="21"/>
        </w:rPr>
        <w:t xml:space="preserve"> </w:t>
      </w:r>
      <w:r w:rsidRPr="00C26B5F">
        <w:rPr>
          <w:color w:val="000000" w:themeColor="text1"/>
          <w:szCs w:val="21"/>
        </w:rPr>
        <w:t>参考国外规定并结合建筑钢结构的实际情况，本条规定了直接承受动力荷载重复作用的钢结构构件和连接，在常温、无强烈腐蚀作用环境下需要进行疲劳计算的循环次数。</w:t>
      </w:r>
    </w:p>
    <w:p w14:paraId="0008180B" w14:textId="26977371" w:rsidR="006A0D98" w:rsidRPr="00C26B5F" w:rsidRDefault="006A0D98" w:rsidP="006A0D98">
      <w:pPr>
        <w:snapToGrid w:val="0"/>
        <w:ind w:firstLineChars="200" w:firstLine="420"/>
        <w:rPr>
          <w:color w:val="000000" w:themeColor="text1"/>
          <w:szCs w:val="21"/>
        </w:rPr>
      </w:pPr>
      <w:r w:rsidRPr="00594A71">
        <w:rPr>
          <w:color w:val="000000" w:themeColor="text1"/>
          <w:szCs w:val="21"/>
        </w:rPr>
        <w:t>本条</w:t>
      </w:r>
      <w:r w:rsidR="00A04C68">
        <w:rPr>
          <w:rFonts w:hint="eastAsia"/>
          <w:color w:val="000000" w:themeColor="text1"/>
          <w:szCs w:val="21"/>
        </w:rPr>
        <w:t>采纳</w:t>
      </w:r>
      <w:r w:rsidR="00952285" w:rsidRPr="00594A71">
        <w:rPr>
          <w:color w:val="000000" w:themeColor="text1"/>
          <w:szCs w:val="21"/>
        </w:rPr>
        <w:t>《钢结构设计</w:t>
      </w:r>
      <w:r w:rsidR="00952285" w:rsidRPr="00594A71">
        <w:rPr>
          <w:rFonts w:hint="eastAsia"/>
          <w:color w:val="000000" w:themeColor="text1"/>
          <w:szCs w:val="21"/>
        </w:rPr>
        <w:t>标准</w:t>
      </w:r>
      <w:r w:rsidR="00952285" w:rsidRPr="00594A71">
        <w:rPr>
          <w:color w:val="000000" w:themeColor="text1"/>
          <w:szCs w:val="21"/>
        </w:rPr>
        <w:t>》</w:t>
      </w:r>
      <w:r w:rsidR="00952285" w:rsidRPr="00594A71">
        <w:rPr>
          <w:color w:val="000000" w:themeColor="text1"/>
          <w:szCs w:val="21"/>
        </w:rPr>
        <w:t>GB 50017</w:t>
      </w:r>
      <w:r w:rsidR="00952285" w:rsidRPr="00594A71">
        <w:rPr>
          <w:rFonts w:hint="eastAsia"/>
          <w:color w:val="000000" w:themeColor="text1"/>
          <w:szCs w:val="21"/>
        </w:rPr>
        <w:t>-2017</w:t>
      </w:r>
      <w:r w:rsidRPr="00594A71">
        <w:rPr>
          <w:color w:val="000000" w:themeColor="text1"/>
          <w:szCs w:val="21"/>
        </w:rPr>
        <w:t>第</w:t>
      </w:r>
      <w:r w:rsidR="00952285" w:rsidRPr="00594A71">
        <w:rPr>
          <w:rFonts w:hint="eastAsia"/>
          <w:color w:val="000000" w:themeColor="text1"/>
          <w:szCs w:val="21"/>
        </w:rPr>
        <w:t>1</w:t>
      </w:r>
      <w:r w:rsidRPr="00594A71">
        <w:rPr>
          <w:color w:val="000000" w:themeColor="text1"/>
          <w:szCs w:val="21"/>
        </w:rPr>
        <w:t>6.1.1</w:t>
      </w:r>
      <w:r w:rsidRPr="00594A71">
        <w:rPr>
          <w:color w:val="000000" w:themeColor="text1"/>
          <w:szCs w:val="21"/>
        </w:rPr>
        <w:t>条</w:t>
      </w:r>
      <w:r w:rsidR="00A04C68">
        <w:rPr>
          <w:rFonts w:hint="eastAsia"/>
          <w:color w:val="000000" w:themeColor="text1"/>
          <w:szCs w:val="21"/>
        </w:rPr>
        <w:t>有关内容</w:t>
      </w:r>
      <w:r w:rsidRPr="00594A71">
        <w:rPr>
          <w:color w:val="000000" w:themeColor="text1"/>
          <w:szCs w:val="21"/>
        </w:rPr>
        <w:t>。</w:t>
      </w:r>
    </w:p>
    <w:p w14:paraId="518F1AC3" w14:textId="03C3907D" w:rsidR="006A0D98" w:rsidRPr="00C26B5F" w:rsidRDefault="006A0D98" w:rsidP="006A0D98">
      <w:pPr>
        <w:snapToGrid w:val="0"/>
        <w:rPr>
          <w:color w:val="000000" w:themeColor="text1"/>
          <w:szCs w:val="21"/>
        </w:rPr>
      </w:pPr>
      <w:r>
        <w:rPr>
          <w:b/>
          <w:color w:val="000000" w:themeColor="text1"/>
          <w:szCs w:val="21"/>
        </w:rPr>
        <w:t>4.5</w:t>
      </w:r>
      <w:r w:rsidRPr="00C26B5F">
        <w:rPr>
          <w:b/>
          <w:color w:val="000000" w:themeColor="text1"/>
          <w:szCs w:val="21"/>
        </w:rPr>
        <w:t>.2</w:t>
      </w:r>
      <w:r w:rsidRPr="00C26B5F">
        <w:rPr>
          <w:color w:val="000000" w:themeColor="text1"/>
          <w:szCs w:val="21"/>
        </w:rPr>
        <w:t xml:space="preserve"> </w:t>
      </w:r>
      <w:r w:rsidRPr="00C26B5F">
        <w:rPr>
          <w:color w:val="000000" w:themeColor="text1"/>
          <w:szCs w:val="21"/>
        </w:rPr>
        <w:t>对于海水腐蚀环境，</w:t>
      </w:r>
      <w:proofErr w:type="gramStart"/>
      <w:r w:rsidRPr="00C26B5F">
        <w:rPr>
          <w:color w:val="000000" w:themeColor="text1"/>
          <w:szCs w:val="21"/>
        </w:rPr>
        <w:t>低周</w:t>
      </w:r>
      <w:proofErr w:type="gramEnd"/>
      <w:r w:rsidRPr="00C26B5F">
        <w:rPr>
          <w:color w:val="000000" w:themeColor="text1"/>
          <w:szCs w:val="21"/>
        </w:rPr>
        <w:t>-</w:t>
      </w:r>
      <w:r w:rsidRPr="00C26B5F">
        <w:rPr>
          <w:color w:val="000000" w:themeColor="text1"/>
          <w:szCs w:val="21"/>
        </w:rPr>
        <w:t>高应变疲劳等特殊使用条件中疲劳破坏的机理与表达式各有特点，分别另属专门范畴，高温下使用和焊后经回火消除焊接残余应力的结构构件及其连接则有不同的疲劳强度值，因此应另行考虑。</w:t>
      </w:r>
    </w:p>
    <w:p w14:paraId="7A029097" w14:textId="4C66BFF6" w:rsidR="006A0D98" w:rsidRPr="00C26B5F" w:rsidRDefault="006A0D98" w:rsidP="006A0D98">
      <w:pPr>
        <w:snapToGrid w:val="0"/>
        <w:ind w:firstLineChars="200" w:firstLine="420"/>
        <w:rPr>
          <w:color w:val="000000" w:themeColor="text1"/>
          <w:szCs w:val="21"/>
        </w:rPr>
      </w:pPr>
      <w:r w:rsidRPr="00594A71">
        <w:rPr>
          <w:color w:val="000000" w:themeColor="text1"/>
          <w:szCs w:val="21"/>
        </w:rPr>
        <w:t>本条</w:t>
      </w:r>
      <w:r w:rsidR="00A04C68">
        <w:rPr>
          <w:rFonts w:hint="eastAsia"/>
          <w:color w:val="000000" w:themeColor="text1"/>
          <w:szCs w:val="21"/>
        </w:rPr>
        <w:t>采纳</w:t>
      </w:r>
      <w:r w:rsidR="00952285" w:rsidRPr="00594A71">
        <w:rPr>
          <w:color w:val="000000" w:themeColor="text1"/>
          <w:szCs w:val="21"/>
        </w:rPr>
        <w:t>《钢结构设计</w:t>
      </w:r>
      <w:r w:rsidR="00952285" w:rsidRPr="00594A71">
        <w:rPr>
          <w:rFonts w:hint="eastAsia"/>
          <w:color w:val="000000" w:themeColor="text1"/>
          <w:szCs w:val="21"/>
        </w:rPr>
        <w:t>标准</w:t>
      </w:r>
      <w:r w:rsidR="00952285" w:rsidRPr="00594A71">
        <w:rPr>
          <w:color w:val="000000" w:themeColor="text1"/>
          <w:szCs w:val="21"/>
        </w:rPr>
        <w:t>》</w:t>
      </w:r>
      <w:r w:rsidR="00952285" w:rsidRPr="00594A71">
        <w:rPr>
          <w:color w:val="000000" w:themeColor="text1"/>
          <w:szCs w:val="21"/>
        </w:rPr>
        <w:t>GB 50017</w:t>
      </w:r>
      <w:r w:rsidR="00952285" w:rsidRPr="00594A71">
        <w:rPr>
          <w:rFonts w:hint="eastAsia"/>
          <w:color w:val="000000" w:themeColor="text1"/>
          <w:szCs w:val="21"/>
        </w:rPr>
        <w:t>-2017</w:t>
      </w:r>
      <w:r w:rsidRPr="00594A71">
        <w:rPr>
          <w:color w:val="000000" w:themeColor="text1"/>
          <w:szCs w:val="21"/>
        </w:rPr>
        <w:t>第</w:t>
      </w:r>
      <w:r w:rsidR="00952285" w:rsidRPr="00594A71">
        <w:rPr>
          <w:rFonts w:hint="eastAsia"/>
          <w:color w:val="000000" w:themeColor="text1"/>
          <w:szCs w:val="21"/>
        </w:rPr>
        <w:t>1</w:t>
      </w:r>
      <w:r w:rsidRPr="00594A71">
        <w:rPr>
          <w:color w:val="000000" w:themeColor="text1"/>
          <w:szCs w:val="21"/>
        </w:rPr>
        <w:t>6.1.2</w:t>
      </w:r>
      <w:r w:rsidRPr="00594A71">
        <w:rPr>
          <w:color w:val="000000" w:themeColor="text1"/>
          <w:szCs w:val="21"/>
        </w:rPr>
        <w:t>条</w:t>
      </w:r>
      <w:r w:rsidR="00A04C68">
        <w:rPr>
          <w:rFonts w:hint="eastAsia"/>
          <w:color w:val="000000" w:themeColor="text1"/>
          <w:szCs w:val="21"/>
        </w:rPr>
        <w:t>有关内容</w:t>
      </w:r>
      <w:r w:rsidRPr="00594A71">
        <w:rPr>
          <w:color w:val="000000" w:themeColor="text1"/>
          <w:szCs w:val="21"/>
        </w:rPr>
        <w:t>。</w:t>
      </w:r>
    </w:p>
    <w:p w14:paraId="4F71F1F5" w14:textId="4FBF76F7" w:rsidR="006A0D98" w:rsidRPr="00C26B5F" w:rsidRDefault="006A0D98" w:rsidP="006A0D98">
      <w:pPr>
        <w:snapToGrid w:val="0"/>
        <w:rPr>
          <w:color w:val="000000" w:themeColor="text1"/>
          <w:szCs w:val="21"/>
        </w:rPr>
      </w:pPr>
      <w:r>
        <w:rPr>
          <w:b/>
          <w:color w:val="000000" w:themeColor="text1"/>
          <w:szCs w:val="21"/>
        </w:rPr>
        <w:t>4.5</w:t>
      </w:r>
      <w:r w:rsidRPr="00C26B5F">
        <w:rPr>
          <w:b/>
          <w:color w:val="000000" w:themeColor="text1"/>
          <w:szCs w:val="21"/>
        </w:rPr>
        <w:t>.3</w:t>
      </w:r>
      <w:r w:rsidRPr="00C26B5F">
        <w:rPr>
          <w:color w:val="000000" w:themeColor="text1"/>
          <w:szCs w:val="21"/>
        </w:rPr>
        <w:t xml:space="preserve"> </w:t>
      </w:r>
      <w:r w:rsidRPr="00C26B5F">
        <w:rPr>
          <w:color w:val="000000" w:themeColor="text1"/>
          <w:szCs w:val="21"/>
        </w:rPr>
        <w:t>因为现阶段对不同类型构件连接的疲劳裂缝形成、扩展、以至断裂这一全过程的极限状态，包括其严格的定义和影响发展过程的有关因素都还研究不足，掌握的疲劳强度数据只是结构抗力表达式中的材料强度部分，根据多年来国内外的试验研究和理论分析成果，本条采用国际上公认的</w:t>
      </w:r>
      <w:proofErr w:type="gramStart"/>
      <w:r w:rsidRPr="00C26B5F">
        <w:rPr>
          <w:color w:val="000000" w:themeColor="text1"/>
          <w:szCs w:val="21"/>
        </w:rPr>
        <w:t>容许应力幅法进行</w:t>
      </w:r>
      <w:proofErr w:type="gramEnd"/>
      <w:r w:rsidRPr="00C26B5F">
        <w:rPr>
          <w:color w:val="000000" w:themeColor="text1"/>
          <w:szCs w:val="21"/>
        </w:rPr>
        <w:t>疲劳计算。</w:t>
      </w:r>
    </w:p>
    <w:p w14:paraId="615C1CA4" w14:textId="657B9F9B" w:rsidR="006A0D98" w:rsidRPr="00594A71" w:rsidRDefault="006A0D98" w:rsidP="006A0D98">
      <w:pPr>
        <w:adjustRightInd w:val="0"/>
        <w:snapToGrid w:val="0"/>
        <w:ind w:firstLineChars="200" w:firstLine="420"/>
        <w:rPr>
          <w:color w:val="000000" w:themeColor="text1"/>
          <w:szCs w:val="21"/>
        </w:rPr>
      </w:pPr>
      <w:r w:rsidRPr="00594A71">
        <w:rPr>
          <w:color w:val="000000" w:themeColor="text1"/>
          <w:szCs w:val="21"/>
        </w:rPr>
        <w:t>本条</w:t>
      </w:r>
      <w:r w:rsidR="00A04C68">
        <w:rPr>
          <w:rFonts w:hint="eastAsia"/>
          <w:color w:val="000000" w:themeColor="text1"/>
          <w:szCs w:val="21"/>
        </w:rPr>
        <w:t>采纳</w:t>
      </w:r>
      <w:r w:rsidR="00952285" w:rsidRPr="00594A71">
        <w:rPr>
          <w:color w:val="000000" w:themeColor="text1"/>
          <w:szCs w:val="21"/>
        </w:rPr>
        <w:t>《钢结构设计</w:t>
      </w:r>
      <w:r w:rsidR="00952285" w:rsidRPr="00594A71">
        <w:rPr>
          <w:rFonts w:hint="eastAsia"/>
          <w:color w:val="000000" w:themeColor="text1"/>
          <w:szCs w:val="21"/>
        </w:rPr>
        <w:t>标准</w:t>
      </w:r>
      <w:r w:rsidR="00952285" w:rsidRPr="00594A71">
        <w:rPr>
          <w:color w:val="000000" w:themeColor="text1"/>
          <w:szCs w:val="21"/>
        </w:rPr>
        <w:t>》</w:t>
      </w:r>
      <w:r w:rsidR="00952285" w:rsidRPr="00594A71">
        <w:rPr>
          <w:color w:val="000000" w:themeColor="text1"/>
          <w:szCs w:val="21"/>
        </w:rPr>
        <w:t>GB 50017</w:t>
      </w:r>
      <w:r w:rsidR="00952285" w:rsidRPr="00594A71">
        <w:rPr>
          <w:rFonts w:hint="eastAsia"/>
          <w:color w:val="000000" w:themeColor="text1"/>
          <w:szCs w:val="21"/>
        </w:rPr>
        <w:t>-2017</w:t>
      </w:r>
      <w:r w:rsidRPr="00594A71">
        <w:rPr>
          <w:color w:val="000000" w:themeColor="text1"/>
          <w:szCs w:val="21"/>
        </w:rPr>
        <w:t>第</w:t>
      </w:r>
      <w:r w:rsidR="00952285" w:rsidRPr="00594A71">
        <w:rPr>
          <w:rFonts w:hint="eastAsia"/>
          <w:color w:val="000000" w:themeColor="text1"/>
          <w:szCs w:val="21"/>
        </w:rPr>
        <w:t>1</w:t>
      </w:r>
      <w:r w:rsidRPr="00594A71">
        <w:rPr>
          <w:color w:val="000000" w:themeColor="text1"/>
          <w:szCs w:val="21"/>
        </w:rPr>
        <w:t>6.1.3</w:t>
      </w:r>
      <w:r w:rsidRPr="00594A71">
        <w:rPr>
          <w:color w:val="000000" w:themeColor="text1"/>
          <w:szCs w:val="21"/>
        </w:rPr>
        <w:t>条</w:t>
      </w:r>
      <w:r w:rsidR="00A04C68">
        <w:rPr>
          <w:rFonts w:hint="eastAsia"/>
          <w:color w:val="000000" w:themeColor="text1"/>
          <w:szCs w:val="21"/>
        </w:rPr>
        <w:t>有关内容</w:t>
      </w:r>
      <w:r w:rsidRPr="00594A71">
        <w:rPr>
          <w:color w:val="000000" w:themeColor="text1"/>
          <w:szCs w:val="21"/>
        </w:rPr>
        <w:t>。</w:t>
      </w:r>
    </w:p>
    <w:p w14:paraId="25C3BB36" w14:textId="4DA73450" w:rsidR="006A0D98" w:rsidRPr="00C26B5F" w:rsidRDefault="006A0D98" w:rsidP="006A0D98">
      <w:pPr>
        <w:snapToGrid w:val="0"/>
        <w:rPr>
          <w:color w:val="000000" w:themeColor="text1"/>
          <w:szCs w:val="21"/>
        </w:rPr>
      </w:pPr>
      <w:r w:rsidRPr="00594A71">
        <w:rPr>
          <w:b/>
          <w:color w:val="000000" w:themeColor="text1"/>
          <w:szCs w:val="21"/>
        </w:rPr>
        <w:t>4.5.4</w:t>
      </w:r>
      <w:r w:rsidRPr="00594A71">
        <w:rPr>
          <w:color w:val="000000" w:themeColor="text1"/>
          <w:szCs w:val="21"/>
        </w:rPr>
        <w:t xml:space="preserve"> </w:t>
      </w:r>
      <w:r w:rsidRPr="00594A71">
        <w:rPr>
          <w:color w:val="000000" w:themeColor="text1"/>
          <w:szCs w:val="21"/>
        </w:rPr>
        <w:t>冲击韧性是衡量钢材断裂时所做功的指标，其值随金属组织和结晶</w:t>
      </w:r>
      <w:r w:rsidRPr="00C26B5F">
        <w:rPr>
          <w:color w:val="000000" w:themeColor="text1"/>
          <w:szCs w:val="21"/>
        </w:rPr>
        <w:t>状态的改变而急剧变化。钢中的非金属夹杂物、带状组织、脱氧不良等都将给钢材的冲击韧性带来不良影响。冲击韧性是钢材在冲击荷载或多向拉应力下具有可靠性能的保证，可间接反映钢材抵抗低温、应力集中、多向拉应力、</w:t>
      </w:r>
      <w:proofErr w:type="gramStart"/>
      <w:r w:rsidRPr="00C26B5F">
        <w:rPr>
          <w:color w:val="000000" w:themeColor="text1"/>
          <w:szCs w:val="21"/>
        </w:rPr>
        <w:t>加荷速率</w:t>
      </w:r>
      <w:proofErr w:type="gramEnd"/>
      <w:r w:rsidRPr="00C26B5F">
        <w:rPr>
          <w:color w:val="000000" w:themeColor="text1"/>
          <w:szCs w:val="21"/>
        </w:rPr>
        <w:t>（冲击）和重复荷载等因素导致脆断的能力。因此，对需要验算疲劳的结构的钢材，本条规定了应具有在不同试验温度下冲击韧性的合格保证。</w:t>
      </w:r>
    </w:p>
    <w:p w14:paraId="60F1D537" w14:textId="542EC5EE" w:rsidR="006A0D98" w:rsidRPr="00C26B5F" w:rsidRDefault="006A0D98" w:rsidP="006A0D98">
      <w:pPr>
        <w:adjustRightInd w:val="0"/>
        <w:snapToGrid w:val="0"/>
        <w:ind w:firstLineChars="200" w:firstLine="420"/>
        <w:rPr>
          <w:color w:val="000000" w:themeColor="text1"/>
          <w:szCs w:val="21"/>
        </w:rPr>
      </w:pPr>
      <w:r w:rsidRPr="00C26B5F">
        <w:rPr>
          <w:color w:val="000000" w:themeColor="text1"/>
          <w:szCs w:val="21"/>
        </w:rPr>
        <w:t>本条</w:t>
      </w:r>
      <w:r w:rsidR="00A04C68">
        <w:rPr>
          <w:rFonts w:hint="eastAsia"/>
          <w:color w:val="000000" w:themeColor="text1"/>
          <w:szCs w:val="21"/>
        </w:rPr>
        <w:t>采纳</w:t>
      </w:r>
      <w:r w:rsidRPr="00C26B5F">
        <w:rPr>
          <w:color w:val="000000" w:themeColor="text1"/>
          <w:szCs w:val="21"/>
        </w:rPr>
        <w:t>《钢结构设计标准》</w:t>
      </w:r>
      <w:r w:rsidRPr="00C26B5F">
        <w:rPr>
          <w:color w:val="000000" w:themeColor="text1"/>
          <w:szCs w:val="21"/>
        </w:rPr>
        <w:t>GB50017-2017</w:t>
      </w:r>
      <w:r w:rsidRPr="00C26B5F">
        <w:rPr>
          <w:color w:val="000000" w:themeColor="text1"/>
          <w:szCs w:val="21"/>
        </w:rPr>
        <w:t>第</w:t>
      </w:r>
      <w:r w:rsidRPr="00C26B5F">
        <w:rPr>
          <w:color w:val="000000" w:themeColor="text1"/>
          <w:szCs w:val="21"/>
        </w:rPr>
        <w:t>4.3.3</w:t>
      </w:r>
      <w:r w:rsidRPr="00C26B5F">
        <w:rPr>
          <w:color w:val="000000" w:themeColor="text1"/>
          <w:szCs w:val="21"/>
        </w:rPr>
        <w:t>条</w:t>
      </w:r>
      <w:r w:rsidR="00A04C68">
        <w:rPr>
          <w:rFonts w:hint="eastAsia"/>
          <w:color w:val="000000" w:themeColor="text1"/>
          <w:szCs w:val="21"/>
        </w:rPr>
        <w:t>有关内容</w:t>
      </w:r>
      <w:r w:rsidRPr="00C26B5F">
        <w:rPr>
          <w:color w:val="000000" w:themeColor="text1"/>
          <w:szCs w:val="21"/>
        </w:rPr>
        <w:t>。</w:t>
      </w:r>
    </w:p>
    <w:p w14:paraId="388D8D93" w14:textId="0DABE9FE" w:rsidR="006A0D98" w:rsidRPr="00C26B5F" w:rsidRDefault="006A0D98" w:rsidP="006A0D98">
      <w:pPr>
        <w:snapToGrid w:val="0"/>
        <w:rPr>
          <w:color w:val="000000" w:themeColor="text1"/>
          <w:szCs w:val="21"/>
        </w:rPr>
      </w:pPr>
      <w:r>
        <w:rPr>
          <w:b/>
          <w:color w:val="000000" w:themeColor="text1"/>
          <w:szCs w:val="21"/>
        </w:rPr>
        <w:lastRenderedPageBreak/>
        <w:t>4.5</w:t>
      </w:r>
      <w:r w:rsidRPr="00C26B5F">
        <w:rPr>
          <w:b/>
          <w:color w:val="000000" w:themeColor="text1"/>
          <w:szCs w:val="21"/>
        </w:rPr>
        <w:t>.5</w:t>
      </w:r>
      <w:r w:rsidRPr="00C26B5F">
        <w:rPr>
          <w:color w:val="000000" w:themeColor="text1"/>
          <w:szCs w:val="21"/>
        </w:rPr>
        <w:t xml:space="preserve"> </w:t>
      </w:r>
      <w:r w:rsidRPr="00C26B5F">
        <w:rPr>
          <w:color w:val="000000" w:themeColor="text1"/>
          <w:szCs w:val="21"/>
        </w:rPr>
        <w:t>影响焊接结构疲劳强度的因素主要是应力集中、应力循环次数和应力幅等。焊缝的质量等级则根据焊缝的内部缺陷及外观质量情况确定，一级焊缝不允许有任何缺陷，三级焊缝只做外观质量要求。因此本条规定强调了需进行疲劳计算的焊接结构应根据哪几种情况确定焊缝要求，以保证焊接疲劳性能。</w:t>
      </w:r>
    </w:p>
    <w:p w14:paraId="297D1E24" w14:textId="6652CB1B" w:rsidR="006A0D98" w:rsidRPr="00C26B5F" w:rsidRDefault="006A0D98" w:rsidP="006A0D98">
      <w:pPr>
        <w:adjustRightInd w:val="0"/>
        <w:snapToGrid w:val="0"/>
        <w:ind w:firstLineChars="200" w:firstLine="420"/>
        <w:rPr>
          <w:color w:val="000000" w:themeColor="text1"/>
          <w:szCs w:val="21"/>
        </w:rPr>
      </w:pPr>
      <w:r w:rsidRPr="00594A71">
        <w:rPr>
          <w:color w:val="000000" w:themeColor="text1"/>
          <w:szCs w:val="21"/>
        </w:rPr>
        <w:t>本条</w:t>
      </w:r>
      <w:r w:rsidR="00A04C68">
        <w:rPr>
          <w:rFonts w:hint="eastAsia"/>
          <w:color w:val="000000" w:themeColor="text1"/>
          <w:szCs w:val="21"/>
        </w:rPr>
        <w:t>采纳</w:t>
      </w:r>
      <w:r w:rsidR="004C3F34" w:rsidRPr="00594A71">
        <w:rPr>
          <w:color w:val="000000" w:themeColor="text1"/>
          <w:szCs w:val="21"/>
        </w:rPr>
        <w:t>《钢结构设计</w:t>
      </w:r>
      <w:r w:rsidR="004C3F34" w:rsidRPr="00594A71">
        <w:rPr>
          <w:rFonts w:hint="eastAsia"/>
          <w:color w:val="000000" w:themeColor="text1"/>
          <w:szCs w:val="21"/>
        </w:rPr>
        <w:t>标准</w:t>
      </w:r>
      <w:r w:rsidR="004C3F34" w:rsidRPr="00594A71">
        <w:rPr>
          <w:color w:val="000000" w:themeColor="text1"/>
          <w:szCs w:val="21"/>
        </w:rPr>
        <w:t>》</w:t>
      </w:r>
      <w:r w:rsidR="004C3F34" w:rsidRPr="00594A71">
        <w:rPr>
          <w:color w:val="000000" w:themeColor="text1"/>
          <w:szCs w:val="21"/>
        </w:rPr>
        <w:t>GB 50017</w:t>
      </w:r>
      <w:r w:rsidR="004C3F34" w:rsidRPr="00594A71">
        <w:rPr>
          <w:rFonts w:hint="eastAsia"/>
          <w:color w:val="000000" w:themeColor="text1"/>
          <w:szCs w:val="21"/>
        </w:rPr>
        <w:t>-2017</w:t>
      </w:r>
      <w:r w:rsidRPr="00594A71">
        <w:rPr>
          <w:color w:val="000000" w:themeColor="text1"/>
          <w:szCs w:val="21"/>
        </w:rPr>
        <w:t>第</w:t>
      </w:r>
      <w:r w:rsidR="004C3F34" w:rsidRPr="00594A71">
        <w:rPr>
          <w:rFonts w:hint="eastAsia"/>
          <w:color w:val="000000" w:themeColor="text1"/>
          <w:szCs w:val="21"/>
        </w:rPr>
        <w:t>11.1.6</w:t>
      </w:r>
      <w:r w:rsidRPr="00594A71">
        <w:rPr>
          <w:color w:val="000000" w:themeColor="text1"/>
          <w:szCs w:val="21"/>
        </w:rPr>
        <w:t>条</w:t>
      </w:r>
      <w:r w:rsidR="00A04C68">
        <w:rPr>
          <w:rFonts w:hint="eastAsia"/>
          <w:color w:val="000000" w:themeColor="text1"/>
          <w:szCs w:val="21"/>
        </w:rPr>
        <w:t>有关内容</w:t>
      </w:r>
      <w:r w:rsidRPr="00594A71">
        <w:rPr>
          <w:color w:val="000000" w:themeColor="text1"/>
          <w:szCs w:val="21"/>
        </w:rPr>
        <w:t>。</w:t>
      </w:r>
    </w:p>
    <w:p w14:paraId="3FFA0778" w14:textId="4B9E6C3D" w:rsidR="006A0D98" w:rsidRPr="00C26B5F" w:rsidRDefault="006A0D98" w:rsidP="006A0D98">
      <w:pPr>
        <w:snapToGrid w:val="0"/>
        <w:rPr>
          <w:color w:val="000000" w:themeColor="text1"/>
          <w:szCs w:val="21"/>
        </w:rPr>
      </w:pPr>
      <w:r>
        <w:rPr>
          <w:b/>
          <w:color w:val="000000" w:themeColor="text1"/>
          <w:szCs w:val="21"/>
        </w:rPr>
        <w:t>4.5</w:t>
      </w:r>
      <w:r w:rsidRPr="00C26B5F">
        <w:rPr>
          <w:b/>
          <w:color w:val="000000" w:themeColor="text1"/>
          <w:szCs w:val="21"/>
        </w:rPr>
        <w:t>.6</w:t>
      </w:r>
      <w:r w:rsidRPr="00C26B5F">
        <w:rPr>
          <w:color w:val="000000" w:themeColor="text1"/>
          <w:szCs w:val="21"/>
        </w:rPr>
        <w:t xml:space="preserve"> </w:t>
      </w:r>
      <w:r w:rsidRPr="00C26B5F">
        <w:rPr>
          <w:color w:val="000000" w:themeColor="text1"/>
          <w:szCs w:val="21"/>
        </w:rPr>
        <w:t>因承压型连接允许接头滑移，并有较大变形。故对承受动力荷载的结构以及接头变形会引起结构内力和结构刚度有较大变化的敏感构件，不应采用承压型连接。</w:t>
      </w:r>
    </w:p>
    <w:p w14:paraId="75FD6FDD" w14:textId="47D15B33" w:rsidR="006A0D98" w:rsidRPr="00C26B5F" w:rsidRDefault="006A0D98" w:rsidP="006A0D98">
      <w:pPr>
        <w:adjustRightInd w:val="0"/>
        <w:snapToGrid w:val="0"/>
        <w:ind w:firstLineChars="200" w:firstLine="420"/>
        <w:rPr>
          <w:color w:val="000000" w:themeColor="text1"/>
          <w:szCs w:val="21"/>
        </w:rPr>
      </w:pPr>
      <w:r w:rsidRPr="00C26B5F">
        <w:rPr>
          <w:color w:val="000000" w:themeColor="text1"/>
          <w:szCs w:val="21"/>
        </w:rPr>
        <w:t>本条</w:t>
      </w:r>
      <w:r w:rsidR="00A04C68">
        <w:rPr>
          <w:rFonts w:hint="eastAsia"/>
          <w:color w:val="000000" w:themeColor="text1"/>
          <w:szCs w:val="21"/>
        </w:rPr>
        <w:t>采纳</w:t>
      </w:r>
      <w:r w:rsidRPr="00C26B5F">
        <w:rPr>
          <w:color w:val="000000" w:themeColor="text1"/>
          <w:szCs w:val="21"/>
        </w:rPr>
        <w:t>《钢结构高强度螺栓连接技术规程》</w:t>
      </w:r>
      <w:r w:rsidRPr="00C26B5F">
        <w:rPr>
          <w:color w:val="000000" w:themeColor="text1"/>
          <w:szCs w:val="21"/>
        </w:rPr>
        <w:t>JGJ 82-2011</w:t>
      </w:r>
      <w:r w:rsidRPr="00C26B5F">
        <w:rPr>
          <w:color w:val="000000" w:themeColor="text1"/>
          <w:szCs w:val="21"/>
        </w:rPr>
        <w:t>第</w:t>
      </w:r>
      <w:r w:rsidRPr="00C26B5F">
        <w:rPr>
          <w:color w:val="000000" w:themeColor="text1"/>
          <w:szCs w:val="21"/>
        </w:rPr>
        <w:t>3.1.3</w:t>
      </w:r>
      <w:r w:rsidRPr="00C26B5F">
        <w:rPr>
          <w:color w:val="000000" w:themeColor="text1"/>
          <w:szCs w:val="21"/>
        </w:rPr>
        <w:t>条</w:t>
      </w:r>
      <w:r w:rsidR="00A04C68">
        <w:rPr>
          <w:rFonts w:hint="eastAsia"/>
          <w:color w:val="000000" w:themeColor="text1"/>
          <w:szCs w:val="21"/>
        </w:rPr>
        <w:t>有关内容</w:t>
      </w:r>
      <w:r w:rsidRPr="00C26B5F">
        <w:rPr>
          <w:color w:val="000000" w:themeColor="text1"/>
          <w:szCs w:val="21"/>
        </w:rPr>
        <w:t>。</w:t>
      </w:r>
    </w:p>
    <w:p w14:paraId="16B9795C" w14:textId="77878B08" w:rsidR="006A0D98" w:rsidRPr="00C26B5F" w:rsidRDefault="006A0D98" w:rsidP="006A0D98">
      <w:pPr>
        <w:snapToGrid w:val="0"/>
        <w:rPr>
          <w:color w:val="000000" w:themeColor="text1"/>
          <w:szCs w:val="21"/>
        </w:rPr>
      </w:pPr>
      <w:r>
        <w:rPr>
          <w:b/>
          <w:color w:val="000000" w:themeColor="text1"/>
          <w:szCs w:val="21"/>
        </w:rPr>
        <w:t>4.5</w:t>
      </w:r>
      <w:r w:rsidRPr="00C26B5F">
        <w:rPr>
          <w:b/>
          <w:color w:val="000000" w:themeColor="text1"/>
          <w:szCs w:val="21"/>
        </w:rPr>
        <w:t>.7</w:t>
      </w:r>
      <w:r w:rsidRPr="00C26B5F">
        <w:rPr>
          <w:color w:val="000000" w:themeColor="text1"/>
          <w:szCs w:val="21"/>
        </w:rPr>
        <w:t xml:space="preserve"> </w:t>
      </w:r>
      <w:r w:rsidRPr="00C26B5F">
        <w:rPr>
          <w:color w:val="000000" w:themeColor="text1"/>
          <w:szCs w:val="21"/>
        </w:rPr>
        <w:t>高强螺栓摩擦型连接，当其疲劳荷载小于滑移荷载时，螺栓本身不会产生交变应力，高强度螺栓没有疲劳破坏的情况。但连接板或拼接板母材有疲劳破坏的情况发生。</w:t>
      </w:r>
    </w:p>
    <w:p w14:paraId="64716C80" w14:textId="2C10A2E9" w:rsidR="006A0D98" w:rsidRPr="00C26B5F" w:rsidRDefault="006A0D98" w:rsidP="006A0D98">
      <w:pPr>
        <w:adjustRightInd w:val="0"/>
        <w:snapToGrid w:val="0"/>
        <w:ind w:firstLineChars="200" w:firstLine="420"/>
        <w:rPr>
          <w:color w:val="000000" w:themeColor="text1"/>
          <w:kern w:val="0"/>
          <w:szCs w:val="21"/>
        </w:rPr>
      </w:pPr>
      <w:r w:rsidRPr="002E615A">
        <w:rPr>
          <w:color w:val="000000" w:themeColor="text1"/>
          <w:szCs w:val="21"/>
        </w:rPr>
        <w:t>本条</w:t>
      </w:r>
      <w:r w:rsidR="00A04C68" w:rsidRPr="002E615A">
        <w:rPr>
          <w:rFonts w:hint="eastAsia"/>
          <w:color w:val="000000" w:themeColor="text1"/>
          <w:szCs w:val="21"/>
        </w:rPr>
        <w:t>采纳</w:t>
      </w:r>
      <w:r w:rsidRPr="002E615A">
        <w:rPr>
          <w:color w:val="000000" w:themeColor="text1"/>
          <w:szCs w:val="21"/>
        </w:rPr>
        <w:t>《钢结构高强度螺栓连接技术规程》</w:t>
      </w:r>
      <w:r w:rsidRPr="002E615A">
        <w:rPr>
          <w:color w:val="000000" w:themeColor="text1"/>
          <w:szCs w:val="21"/>
        </w:rPr>
        <w:t>JGJ 82-2011</w:t>
      </w:r>
      <w:r w:rsidRPr="002E615A">
        <w:rPr>
          <w:color w:val="000000" w:themeColor="text1"/>
          <w:szCs w:val="21"/>
        </w:rPr>
        <w:t>第</w:t>
      </w:r>
      <w:r w:rsidRPr="002E615A">
        <w:rPr>
          <w:color w:val="000000" w:themeColor="text1"/>
          <w:szCs w:val="21"/>
        </w:rPr>
        <w:t>3.1.5</w:t>
      </w:r>
      <w:r w:rsidRPr="002E615A">
        <w:rPr>
          <w:color w:val="000000" w:themeColor="text1"/>
          <w:szCs w:val="21"/>
        </w:rPr>
        <w:t>条</w:t>
      </w:r>
      <w:r w:rsidR="00A04C68" w:rsidRPr="002E615A">
        <w:rPr>
          <w:rFonts w:hint="eastAsia"/>
          <w:color w:val="000000" w:themeColor="text1"/>
          <w:szCs w:val="21"/>
        </w:rPr>
        <w:t>有关内容</w:t>
      </w:r>
      <w:r w:rsidRPr="002E615A">
        <w:rPr>
          <w:color w:val="000000" w:themeColor="text1"/>
          <w:szCs w:val="21"/>
        </w:rPr>
        <w:t>。</w:t>
      </w:r>
    </w:p>
    <w:p w14:paraId="6E5C5F89" w14:textId="794B90A4" w:rsidR="006A0D98" w:rsidRPr="00C26B5F" w:rsidRDefault="006A0D98" w:rsidP="006A0D98">
      <w:pPr>
        <w:snapToGrid w:val="0"/>
        <w:rPr>
          <w:color w:val="000000" w:themeColor="text1"/>
          <w:szCs w:val="21"/>
        </w:rPr>
      </w:pPr>
      <w:r>
        <w:rPr>
          <w:b/>
          <w:color w:val="000000" w:themeColor="text1"/>
          <w:szCs w:val="21"/>
        </w:rPr>
        <w:t>4.5</w:t>
      </w:r>
      <w:r w:rsidRPr="00C26B5F">
        <w:rPr>
          <w:b/>
          <w:color w:val="000000" w:themeColor="text1"/>
          <w:szCs w:val="21"/>
        </w:rPr>
        <w:t>.8</w:t>
      </w:r>
      <w:r w:rsidRPr="00C26B5F">
        <w:rPr>
          <w:color w:val="000000" w:themeColor="text1"/>
          <w:szCs w:val="21"/>
        </w:rPr>
        <w:t xml:space="preserve"> </w:t>
      </w:r>
      <w:r w:rsidRPr="00C26B5F">
        <w:rPr>
          <w:color w:val="000000" w:themeColor="text1"/>
          <w:szCs w:val="21"/>
        </w:rPr>
        <w:t>国内外研究及国外规范的相关规定表明，螺栓应力低于螺栓抗拉强度的</w:t>
      </w:r>
      <w:r w:rsidRPr="00C26B5F">
        <w:rPr>
          <w:color w:val="000000" w:themeColor="text1"/>
          <w:szCs w:val="21"/>
        </w:rPr>
        <w:t>30%</w:t>
      </w:r>
      <w:r w:rsidRPr="00C26B5F">
        <w:rPr>
          <w:color w:val="000000" w:themeColor="text1"/>
          <w:szCs w:val="21"/>
        </w:rPr>
        <w:t>时，或螺栓由荷载和杠杆</w:t>
      </w:r>
      <w:proofErr w:type="gramStart"/>
      <w:r w:rsidRPr="00C26B5F">
        <w:rPr>
          <w:color w:val="000000" w:themeColor="text1"/>
          <w:szCs w:val="21"/>
        </w:rPr>
        <w:t>力引起</w:t>
      </w:r>
      <w:proofErr w:type="gramEnd"/>
      <w:r w:rsidRPr="00C26B5F">
        <w:rPr>
          <w:color w:val="000000" w:themeColor="text1"/>
          <w:szCs w:val="21"/>
        </w:rPr>
        <w:t>的轴向拉力低于螺栓受拉承载力的</w:t>
      </w:r>
      <w:r w:rsidRPr="00C26B5F">
        <w:rPr>
          <w:color w:val="000000" w:themeColor="text1"/>
          <w:szCs w:val="21"/>
        </w:rPr>
        <w:t>30%</w:t>
      </w:r>
      <w:r w:rsidRPr="00C26B5F">
        <w:rPr>
          <w:color w:val="000000" w:themeColor="text1"/>
          <w:szCs w:val="21"/>
        </w:rPr>
        <w:t>时，螺栓轴向应力几乎没有变化，可忽略疲劳影响。当螺栓应力超过螺栓抗拉强度的</w:t>
      </w:r>
      <w:r w:rsidRPr="00C26B5F">
        <w:rPr>
          <w:color w:val="000000" w:themeColor="text1"/>
          <w:szCs w:val="21"/>
        </w:rPr>
        <w:t>30%</w:t>
      </w:r>
      <w:r w:rsidRPr="00C26B5F">
        <w:rPr>
          <w:color w:val="000000" w:themeColor="text1"/>
          <w:szCs w:val="21"/>
        </w:rPr>
        <w:t>时，应进行疲劳验算，由于国内有关高强度螺栓疲劳强度的试验不足，相关规范中没有设计指标可依据，因此目前只能针对个案进行试验，并根据试验结果进行疲劳设计。</w:t>
      </w:r>
    </w:p>
    <w:p w14:paraId="68CA0054" w14:textId="07F5A95E" w:rsidR="006A0D98" w:rsidRPr="00C26B5F" w:rsidRDefault="006A0D98" w:rsidP="006A0D98">
      <w:pPr>
        <w:adjustRightInd w:val="0"/>
        <w:snapToGrid w:val="0"/>
        <w:ind w:firstLineChars="200" w:firstLine="420"/>
        <w:rPr>
          <w:color w:val="000000" w:themeColor="text1"/>
          <w:szCs w:val="21"/>
        </w:rPr>
      </w:pPr>
      <w:r w:rsidRPr="00C26B5F">
        <w:rPr>
          <w:color w:val="000000" w:themeColor="text1"/>
          <w:szCs w:val="21"/>
        </w:rPr>
        <w:t>本</w:t>
      </w:r>
      <w:r w:rsidR="00A04C68">
        <w:rPr>
          <w:rFonts w:hint="eastAsia"/>
          <w:color w:val="000000" w:themeColor="text1"/>
          <w:szCs w:val="21"/>
        </w:rPr>
        <w:t>条采纳</w:t>
      </w:r>
      <w:r w:rsidRPr="00C26B5F">
        <w:rPr>
          <w:color w:val="000000" w:themeColor="text1"/>
          <w:szCs w:val="21"/>
        </w:rPr>
        <w:t>《钢结构高强度螺栓连接技术规程》</w:t>
      </w:r>
      <w:r w:rsidRPr="00C26B5F">
        <w:rPr>
          <w:color w:val="000000" w:themeColor="text1"/>
          <w:szCs w:val="21"/>
        </w:rPr>
        <w:t>JGJ 82-2011</w:t>
      </w:r>
      <w:r w:rsidRPr="00C26B5F">
        <w:rPr>
          <w:color w:val="000000" w:themeColor="text1"/>
          <w:szCs w:val="21"/>
        </w:rPr>
        <w:t>第</w:t>
      </w:r>
      <w:r w:rsidRPr="00C26B5F">
        <w:rPr>
          <w:color w:val="000000" w:themeColor="text1"/>
          <w:szCs w:val="21"/>
        </w:rPr>
        <w:t>3.1.5</w:t>
      </w:r>
      <w:r w:rsidRPr="00C26B5F">
        <w:rPr>
          <w:color w:val="000000" w:themeColor="text1"/>
          <w:szCs w:val="21"/>
        </w:rPr>
        <w:t>条</w:t>
      </w:r>
      <w:r w:rsidR="00A04C68">
        <w:rPr>
          <w:rFonts w:hint="eastAsia"/>
          <w:color w:val="000000" w:themeColor="text1"/>
          <w:szCs w:val="21"/>
        </w:rPr>
        <w:t>有关内容</w:t>
      </w:r>
      <w:r w:rsidRPr="00C26B5F">
        <w:rPr>
          <w:color w:val="000000" w:themeColor="text1"/>
          <w:szCs w:val="21"/>
        </w:rPr>
        <w:t>。</w:t>
      </w:r>
    </w:p>
    <w:p w14:paraId="287B9692" w14:textId="0CC07BCB" w:rsidR="006A0D98" w:rsidRPr="00C26B5F" w:rsidRDefault="006A0D98" w:rsidP="006A0D98">
      <w:pPr>
        <w:snapToGrid w:val="0"/>
        <w:rPr>
          <w:color w:val="000000" w:themeColor="text1"/>
          <w:szCs w:val="21"/>
        </w:rPr>
      </w:pPr>
      <w:r>
        <w:rPr>
          <w:b/>
          <w:color w:val="000000" w:themeColor="text1"/>
          <w:szCs w:val="21"/>
        </w:rPr>
        <w:t>4.5</w:t>
      </w:r>
      <w:r w:rsidRPr="00C26B5F">
        <w:rPr>
          <w:b/>
          <w:color w:val="000000" w:themeColor="text1"/>
          <w:szCs w:val="21"/>
        </w:rPr>
        <w:t xml:space="preserve">.9 </w:t>
      </w:r>
      <w:r w:rsidRPr="00C26B5F">
        <w:rPr>
          <w:color w:val="000000" w:themeColor="text1"/>
          <w:szCs w:val="21"/>
        </w:rPr>
        <w:t>综合国内外相关标准和研究文献以及试验研究结果表明，高强度螺栓摩擦型连接与焊缝能较好地共同工作，</w:t>
      </w:r>
      <w:proofErr w:type="gramStart"/>
      <w:r w:rsidRPr="00C26B5F">
        <w:rPr>
          <w:color w:val="000000" w:themeColor="text1"/>
          <w:szCs w:val="21"/>
        </w:rPr>
        <w:t>栓</w:t>
      </w:r>
      <w:proofErr w:type="gramEnd"/>
      <w:r w:rsidRPr="00C26B5F">
        <w:rPr>
          <w:color w:val="000000" w:themeColor="text1"/>
          <w:szCs w:val="21"/>
        </w:rPr>
        <w:t>焊并用连接的承载力要高于单独螺栓或焊接连接的承载力，为了偏于安全，</w:t>
      </w:r>
      <w:proofErr w:type="gramStart"/>
      <w:r w:rsidRPr="00C26B5F">
        <w:rPr>
          <w:color w:val="000000" w:themeColor="text1"/>
          <w:szCs w:val="21"/>
        </w:rPr>
        <w:t>故做出</w:t>
      </w:r>
      <w:proofErr w:type="gramEnd"/>
      <w:r w:rsidRPr="00C26B5F">
        <w:rPr>
          <w:color w:val="000000" w:themeColor="text1"/>
          <w:szCs w:val="21"/>
        </w:rPr>
        <w:t>本条规定。</w:t>
      </w:r>
    </w:p>
    <w:p w14:paraId="3842B1BF" w14:textId="51890C51" w:rsidR="006A0D98" w:rsidRDefault="006A0D98" w:rsidP="00C42300">
      <w:pPr>
        <w:adjustRightInd w:val="0"/>
        <w:snapToGrid w:val="0"/>
        <w:ind w:firstLineChars="200" w:firstLine="420"/>
        <w:rPr>
          <w:color w:val="000000" w:themeColor="text1"/>
          <w:szCs w:val="21"/>
        </w:rPr>
      </w:pPr>
      <w:r w:rsidRPr="00C26B5F">
        <w:rPr>
          <w:color w:val="000000" w:themeColor="text1"/>
          <w:szCs w:val="21"/>
        </w:rPr>
        <w:t>本条</w:t>
      </w:r>
      <w:r w:rsidR="00331539">
        <w:rPr>
          <w:rFonts w:hint="eastAsia"/>
          <w:color w:val="000000" w:themeColor="text1"/>
          <w:szCs w:val="21"/>
        </w:rPr>
        <w:t>采纳</w:t>
      </w:r>
      <w:r w:rsidRPr="00C26B5F">
        <w:rPr>
          <w:color w:val="000000" w:themeColor="text1"/>
          <w:szCs w:val="21"/>
        </w:rPr>
        <w:t>《钢结构高强度螺栓连接技术规程》</w:t>
      </w:r>
      <w:r w:rsidRPr="00C26B5F">
        <w:rPr>
          <w:color w:val="000000" w:themeColor="text1"/>
          <w:szCs w:val="21"/>
        </w:rPr>
        <w:t>JGJ 82-2011</w:t>
      </w:r>
      <w:r w:rsidRPr="00C26B5F">
        <w:rPr>
          <w:color w:val="000000" w:themeColor="text1"/>
          <w:szCs w:val="21"/>
        </w:rPr>
        <w:t>第</w:t>
      </w:r>
      <w:r w:rsidRPr="00C26B5F">
        <w:rPr>
          <w:color w:val="000000" w:themeColor="text1"/>
          <w:szCs w:val="21"/>
        </w:rPr>
        <w:t>3.1.5</w:t>
      </w:r>
      <w:r w:rsidRPr="00C26B5F">
        <w:rPr>
          <w:color w:val="000000" w:themeColor="text1"/>
          <w:szCs w:val="21"/>
        </w:rPr>
        <w:t>条</w:t>
      </w:r>
      <w:r w:rsidR="00A04C68">
        <w:rPr>
          <w:rFonts w:hint="eastAsia"/>
          <w:color w:val="000000" w:themeColor="text1"/>
          <w:szCs w:val="21"/>
        </w:rPr>
        <w:t>有关内容</w:t>
      </w:r>
      <w:r w:rsidRPr="00C26B5F">
        <w:rPr>
          <w:color w:val="000000" w:themeColor="text1"/>
          <w:szCs w:val="21"/>
        </w:rPr>
        <w:t>。</w:t>
      </w:r>
    </w:p>
    <w:p w14:paraId="5C497719" w14:textId="7FDFCAE6" w:rsidR="00AC3B29" w:rsidRPr="00AC3B29" w:rsidRDefault="00C64912" w:rsidP="00BF527C">
      <w:pPr>
        <w:snapToGrid w:val="0"/>
        <w:rPr>
          <w:color w:val="000000" w:themeColor="text1"/>
          <w:szCs w:val="21"/>
        </w:rPr>
      </w:pPr>
      <w:r w:rsidRPr="00C26B5F">
        <w:rPr>
          <w:b/>
          <w:color w:val="000000" w:themeColor="text1"/>
          <w:szCs w:val="21"/>
        </w:rPr>
        <w:t>4.</w:t>
      </w:r>
      <w:r w:rsidR="006A0D98">
        <w:rPr>
          <w:b/>
          <w:color w:val="000000" w:themeColor="text1"/>
          <w:szCs w:val="21"/>
        </w:rPr>
        <w:t>6</w:t>
      </w:r>
      <w:r w:rsidRPr="00C26B5F">
        <w:rPr>
          <w:b/>
          <w:color w:val="000000" w:themeColor="text1"/>
          <w:szCs w:val="21"/>
        </w:rPr>
        <w:t>.1</w:t>
      </w:r>
      <w:r w:rsidRPr="00C26B5F">
        <w:rPr>
          <w:color w:val="000000" w:themeColor="text1"/>
          <w:szCs w:val="21"/>
        </w:rPr>
        <w:t xml:space="preserve"> </w:t>
      </w:r>
      <w:r w:rsidRPr="00C26B5F">
        <w:rPr>
          <w:color w:val="000000" w:themeColor="text1"/>
          <w:szCs w:val="21"/>
        </w:rPr>
        <w:t>为了保证结构的空间工作，提高结构的整体刚度，承担和传递水平力，防止杆件产生过大的振动，避免压杆的侧向失稳以及保证结构安装时的稳定，本条对钢结构设置支撑提出了原则规定。</w:t>
      </w:r>
      <w:r w:rsidR="00BF527C" w:rsidRPr="00A04C68">
        <w:rPr>
          <w:rFonts w:hint="eastAsia"/>
          <w:color w:val="000000" w:themeColor="text1"/>
          <w:szCs w:val="21"/>
        </w:rPr>
        <w:t>鉴</w:t>
      </w:r>
      <w:r w:rsidRPr="00A04C68">
        <w:rPr>
          <w:color w:val="000000" w:themeColor="text1"/>
          <w:szCs w:val="21"/>
        </w:rPr>
        <w:t>于钢结构稳定、抗震性能化设计方法已成熟，</w:t>
      </w:r>
      <w:r w:rsidRPr="00C26B5F">
        <w:rPr>
          <w:color w:val="000000" w:themeColor="text1"/>
          <w:szCs w:val="21"/>
        </w:rPr>
        <w:t>对新型结构体系提出了通过计算分析设计支撑系统的规定。</w:t>
      </w:r>
    </w:p>
    <w:p w14:paraId="53FDF663" w14:textId="233CDAC4" w:rsidR="00C64912" w:rsidRPr="00C26B5F" w:rsidRDefault="00C64912" w:rsidP="00C64912">
      <w:pPr>
        <w:snapToGrid w:val="0"/>
        <w:rPr>
          <w:color w:val="000000" w:themeColor="text1"/>
          <w:szCs w:val="21"/>
        </w:rPr>
      </w:pPr>
      <w:r w:rsidRPr="00C26B5F">
        <w:rPr>
          <w:b/>
          <w:color w:val="000000" w:themeColor="text1"/>
          <w:szCs w:val="21"/>
        </w:rPr>
        <w:t>4.</w:t>
      </w:r>
      <w:r w:rsidR="006A0D98">
        <w:rPr>
          <w:b/>
          <w:color w:val="000000" w:themeColor="text1"/>
          <w:szCs w:val="21"/>
        </w:rPr>
        <w:t>6</w:t>
      </w:r>
      <w:r w:rsidRPr="00C26B5F">
        <w:rPr>
          <w:b/>
          <w:color w:val="000000" w:themeColor="text1"/>
          <w:szCs w:val="21"/>
        </w:rPr>
        <w:t>.2</w:t>
      </w:r>
      <w:r w:rsidRPr="00C26B5F">
        <w:rPr>
          <w:color w:val="000000" w:themeColor="text1"/>
          <w:szCs w:val="21"/>
        </w:rPr>
        <w:t xml:space="preserve"> </w:t>
      </w:r>
      <w:r w:rsidRPr="00C26B5F">
        <w:rPr>
          <w:color w:val="000000" w:themeColor="text1"/>
          <w:szCs w:val="21"/>
        </w:rPr>
        <w:t>框架柱的长细比关系到钢结构的整体稳定。</w:t>
      </w:r>
    </w:p>
    <w:p w14:paraId="0D8B6EBE" w14:textId="6F6C8E76" w:rsidR="00C64912" w:rsidRPr="002E615A" w:rsidRDefault="00C64912" w:rsidP="002E615A">
      <w:pPr>
        <w:snapToGrid w:val="0"/>
        <w:ind w:firstLineChars="200" w:firstLine="420"/>
        <w:rPr>
          <w:color w:val="000000" w:themeColor="text1"/>
          <w:szCs w:val="21"/>
        </w:rPr>
      </w:pPr>
      <w:r w:rsidRPr="00C26B5F">
        <w:rPr>
          <w:color w:val="000000" w:themeColor="text1"/>
          <w:szCs w:val="21"/>
        </w:rPr>
        <w:t>框架梁、柱板件宽厚比的规定，是以</w:t>
      </w:r>
      <w:r w:rsidRPr="00C26B5F">
        <w:rPr>
          <w:color w:val="000000" w:themeColor="text1"/>
          <w:szCs w:val="21"/>
        </w:rPr>
        <w:t>“</w:t>
      </w:r>
      <w:r w:rsidRPr="00C26B5F">
        <w:rPr>
          <w:color w:val="000000" w:themeColor="text1"/>
          <w:szCs w:val="21"/>
        </w:rPr>
        <w:t>强柱弱梁</w:t>
      </w:r>
      <w:r w:rsidRPr="00C26B5F">
        <w:rPr>
          <w:color w:val="000000" w:themeColor="text1"/>
          <w:szCs w:val="21"/>
        </w:rPr>
        <w:t>”</w:t>
      </w:r>
      <w:r w:rsidRPr="00C26B5F">
        <w:rPr>
          <w:color w:val="000000" w:themeColor="text1"/>
          <w:szCs w:val="21"/>
        </w:rPr>
        <w:t>的抗震设计原则为前提确定的。在地震作用下</w:t>
      </w:r>
      <w:proofErr w:type="gramStart"/>
      <w:r w:rsidRPr="00C26B5F">
        <w:rPr>
          <w:color w:val="000000" w:themeColor="text1"/>
          <w:szCs w:val="21"/>
        </w:rPr>
        <w:t>框架柱仅在</w:t>
      </w:r>
      <w:proofErr w:type="gramEnd"/>
      <w:r w:rsidRPr="00C26B5F">
        <w:rPr>
          <w:color w:val="000000" w:themeColor="text1"/>
          <w:szCs w:val="21"/>
        </w:rPr>
        <w:t>柱端可能有一定塑性发展，且转动变形较小。因此，</w:t>
      </w:r>
      <w:proofErr w:type="gramStart"/>
      <w:r w:rsidRPr="00C26B5F">
        <w:rPr>
          <w:color w:val="000000" w:themeColor="text1"/>
          <w:szCs w:val="21"/>
        </w:rPr>
        <w:t>对柱端</w:t>
      </w:r>
      <w:proofErr w:type="gramEnd"/>
      <w:r w:rsidRPr="00C26B5F">
        <w:rPr>
          <w:color w:val="000000" w:themeColor="text1"/>
          <w:szCs w:val="21"/>
        </w:rPr>
        <w:t>可能出现塑性的范围，对其板件宽厚比提出要求，对于非塑性范围内的板件宽厚比可有所放宽。另一方面，限制板件宽厚比及设置加劲肋是保证构件局部稳定的重要构造措施。</w:t>
      </w:r>
    </w:p>
    <w:p w14:paraId="14FC18F2" w14:textId="31858DA1" w:rsidR="00A04C68" w:rsidRPr="00C26B5F" w:rsidRDefault="00A04C68" w:rsidP="00C64912">
      <w:pPr>
        <w:snapToGrid w:val="0"/>
        <w:ind w:firstLineChars="200" w:firstLine="420"/>
        <w:rPr>
          <w:color w:val="000000" w:themeColor="text1"/>
          <w:szCs w:val="21"/>
        </w:rPr>
      </w:pPr>
      <w:r w:rsidRPr="00B55A80">
        <w:rPr>
          <w:rFonts w:hint="eastAsia"/>
          <w:color w:val="000000" w:themeColor="text1"/>
          <w:szCs w:val="21"/>
        </w:rPr>
        <w:t>本条与《建筑与市政工程抗震通用规范》协调。</w:t>
      </w:r>
    </w:p>
    <w:p w14:paraId="392418FC" w14:textId="32FA7993" w:rsidR="00C64912" w:rsidRPr="00C26B5F" w:rsidRDefault="00C64912" w:rsidP="00C64912">
      <w:pPr>
        <w:snapToGrid w:val="0"/>
        <w:rPr>
          <w:color w:val="000000" w:themeColor="text1"/>
          <w:szCs w:val="21"/>
        </w:rPr>
      </w:pPr>
      <w:r w:rsidRPr="00C26B5F">
        <w:rPr>
          <w:b/>
          <w:color w:val="000000" w:themeColor="text1"/>
          <w:szCs w:val="21"/>
        </w:rPr>
        <w:t>4.</w:t>
      </w:r>
      <w:r w:rsidR="006A0D98">
        <w:rPr>
          <w:b/>
          <w:color w:val="000000" w:themeColor="text1"/>
          <w:szCs w:val="21"/>
        </w:rPr>
        <w:t>6</w:t>
      </w:r>
      <w:r w:rsidRPr="00C26B5F">
        <w:rPr>
          <w:b/>
          <w:color w:val="000000" w:themeColor="text1"/>
          <w:szCs w:val="21"/>
        </w:rPr>
        <w:t>.3</w:t>
      </w:r>
      <w:r w:rsidRPr="00C26B5F">
        <w:rPr>
          <w:color w:val="000000" w:themeColor="text1"/>
          <w:szCs w:val="21"/>
        </w:rPr>
        <w:t xml:space="preserve"> </w:t>
      </w:r>
      <w:r w:rsidRPr="00C26B5F">
        <w:rPr>
          <w:color w:val="000000" w:themeColor="text1"/>
          <w:szCs w:val="21"/>
        </w:rPr>
        <w:t>实际工</w:t>
      </w:r>
      <w:r w:rsidR="006D3912">
        <w:rPr>
          <w:rFonts w:hint="eastAsia"/>
          <w:color w:val="000000" w:themeColor="text1"/>
          <w:szCs w:val="21"/>
        </w:rPr>
        <w:t>程</w:t>
      </w:r>
      <w:r w:rsidRPr="00C26B5F">
        <w:rPr>
          <w:color w:val="000000" w:themeColor="text1"/>
          <w:szCs w:val="21"/>
        </w:rPr>
        <w:t>中存在大量任意加大焊缝、增大焊接残余应力，产生层状撕裂的现象，存在安全隐患。由于塞焊、槽焊、</w:t>
      </w:r>
      <w:proofErr w:type="gramStart"/>
      <w:r w:rsidRPr="00C26B5F">
        <w:rPr>
          <w:color w:val="000000" w:themeColor="text1"/>
          <w:szCs w:val="21"/>
        </w:rPr>
        <w:t>电渣焊和气电立焊</w:t>
      </w:r>
      <w:proofErr w:type="gramEnd"/>
      <w:r w:rsidR="00B55A80">
        <w:rPr>
          <w:rFonts w:hint="eastAsia"/>
          <w:color w:val="000000" w:themeColor="text1"/>
          <w:szCs w:val="21"/>
        </w:rPr>
        <w:t>的</w:t>
      </w:r>
      <w:r w:rsidRPr="00C26B5F">
        <w:rPr>
          <w:color w:val="000000" w:themeColor="text1"/>
          <w:szCs w:val="21"/>
        </w:rPr>
        <w:t>热输入大，会在接头区域产生过热的粗大组织，导致焊接接头</w:t>
      </w:r>
      <w:proofErr w:type="gramStart"/>
      <w:r w:rsidRPr="00C26B5F">
        <w:rPr>
          <w:color w:val="000000" w:themeColor="text1"/>
          <w:szCs w:val="21"/>
        </w:rPr>
        <w:t>塑</w:t>
      </w:r>
      <w:proofErr w:type="gramEnd"/>
      <w:r w:rsidRPr="00C26B5F">
        <w:rPr>
          <w:color w:val="000000" w:themeColor="text1"/>
          <w:szCs w:val="21"/>
        </w:rPr>
        <w:t>韧性下降</w:t>
      </w:r>
      <w:r w:rsidR="00B55A80">
        <w:rPr>
          <w:rFonts w:hint="eastAsia"/>
          <w:color w:val="000000" w:themeColor="text1"/>
          <w:szCs w:val="21"/>
        </w:rPr>
        <w:t>，对于</w:t>
      </w:r>
      <w:r w:rsidRPr="00C26B5F">
        <w:rPr>
          <w:color w:val="000000" w:themeColor="text1"/>
          <w:szCs w:val="21"/>
        </w:rPr>
        <w:t>承受动载需</w:t>
      </w:r>
      <w:r w:rsidR="00B55A80">
        <w:rPr>
          <w:rFonts w:hint="eastAsia"/>
          <w:color w:val="000000" w:themeColor="text1"/>
          <w:szCs w:val="21"/>
        </w:rPr>
        <w:t>进行</w:t>
      </w:r>
      <w:r w:rsidRPr="00C26B5F">
        <w:rPr>
          <w:color w:val="000000" w:themeColor="text1"/>
          <w:szCs w:val="21"/>
        </w:rPr>
        <w:t>疲劳验算</w:t>
      </w:r>
      <w:r w:rsidR="00B55A80">
        <w:rPr>
          <w:rFonts w:hint="eastAsia"/>
          <w:color w:val="000000" w:themeColor="text1"/>
          <w:szCs w:val="21"/>
        </w:rPr>
        <w:t>的</w:t>
      </w:r>
      <w:r w:rsidRPr="00C26B5F">
        <w:rPr>
          <w:color w:val="000000" w:themeColor="text1"/>
          <w:szCs w:val="21"/>
        </w:rPr>
        <w:t>钢结构</w:t>
      </w:r>
      <w:r w:rsidR="00B55A80">
        <w:rPr>
          <w:rFonts w:hint="eastAsia"/>
          <w:color w:val="000000" w:themeColor="text1"/>
          <w:szCs w:val="21"/>
        </w:rPr>
        <w:t>达不到</w:t>
      </w:r>
      <w:r w:rsidRPr="00C26B5F">
        <w:rPr>
          <w:color w:val="000000" w:themeColor="text1"/>
          <w:szCs w:val="21"/>
        </w:rPr>
        <w:t>焊接质量要</w:t>
      </w:r>
      <w:r w:rsidRPr="00C26B5F">
        <w:rPr>
          <w:color w:val="000000" w:themeColor="text1"/>
          <w:szCs w:val="21"/>
        </w:rPr>
        <w:lastRenderedPageBreak/>
        <w:t>求，所以必须严格执行。防止螺栓松动的措施中除用双螺帽外，尚有用弹簧垫圈，或将螺帽和螺杆焊死等方法。</w:t>
      </w:r>
    </w:p>
    <w:p w14:paraId="38DF4A99" w14:textId="6BBFC5C8" w:rsidR="00C64912" w:rsidRPr="00C26B5F" w:rsidRDefault="00C64912" w:rsidP="00C64912">
      <w:pPr>
        <w:snapToGrid w:val="0"/>
        <w:ind w:firstLineChars="200" w:firstLine="420"/>
        <w:rPr>
          <w:color w:val="000000" w:themeColor="text1"/>
          <w:szCs w:val="21"/>
        </w:rPr>
      </w:pPr>
      <w:r w:rsidRPr="00C26B5F">
        <w:rPr>
          <w:color w:val="000000" w:themeColor="text1"/>
          <w:szCs w:val="21"/>
        </w:rPr>
        <w:t>本条</w:t>
      </w:r>
      <w:r w:rsidR="00A04C68">
        <w:rPr>
          <w:rFonts w:hint="eastAsia"/>
          <w:color w:val="000000" w:themeColor="text1"/>
          <w:szCs w:val="21"/>
        </w:rPr>
        <w:t>采纳</w:t>
      </w:r>
      <w:r w:rsidRPr="00C26B5F">
        <w:rPr>
          <w:color w:val="000000" w:themeColor="text1"/>
          <w:szCs w:val="21"/>
        </w:rPr>
        <w:t>《钢结构焊接规范》</w:t>
      </w:r>
      <w:r w:rsidRPr="00C26B5F">
        <w:rPr>
          <w:color w:val="000000" w:themeColor="text1"/>
          <w:szCs w:val="21"/>
        </w:rPr>
        <w:t>GB50661-2011</w:t>
      </w:r>
      <w:r w:rsidRPr="00C26B5F">
        <w:rPr>
          <w:color w:val="000000" w:themeColor="text1"/>
          <w:szCs w:val="21"/>
        </w:rPr>
        <w:t>第</w:t>
      </w:r>
      <w:r w:rsidRPr="00C26B5F">
        <w:rPr>
          <w:color w:val="000000" w:themeColor="text1"/>
          <w:szCs w:val="21"/>
        </w:rPr>
        <w:t>5.7.1</w:t>
      </w:r>
      <w:r w:rsidRPr="00C26B5F">
        <w:rPr>
          <w:color w:val="000000" w:themeColor="text1"/>
          <w:szCs w:val="21"/>
        </w:rPr>
        <w:t>条，</w:t>
      </w:r>
      <w:r w:rsidR="002A0937" w:rsidRPr="00594A71">
        <w:rPr>
          <w:color w:val="000000" w:themeColor="text1"/>
          <w:szCs w:val="21"/>
        </w:rPr>
        <w:t>《钢结构设计</w:t>
      </w:r>
      <w:r w:rsidR="002A0937" w:rsidRPr="00594A71">
        <w:rPr>
          <w:rFonts w:hint="eastAsia"/>
          <w:color w:val="000000" w:themeColor="text1"/>
          <w:szCs w:val="21"/>
        </w:rPr>
        <w:t>标准</w:t>
      </w:r>
      <w:r w:rsidR="002A0937" w:rsidRPr="00594A71">
        <w:rPr>
          <w:color w:val="000000" w:themeColor="text1"/>
          <w:szCs w:val="21"/>
        </w:rPr>
        <w:t>》</w:t>
      </w:r>
      <w:r w:rsidR="002A0937" w:rsidRPr="00594A71">
        <w:rPr>
          <w:color w:val="000000" w:themeColor="text1"/>
          <w:szCs w:val="21"/>
        </w:rPr>
        <w:t>GB 50017</w:t>
      </w:r>
      <w:r w:rsidR="002A0937" w:rsidRPr="00594A71">
        <w:rPr>
          <w:rFonts w:hint="eastAsia"/>
          <w:color w:val="000000" w:themeColor="text1"/>
          <w:szCs w:val="21"/>
        </w:rPr>
        <w:t>-2017</w:t>
      </w:r>
      <w:r w:rsidRPr="00594A71">
        <w:rPr>
          <w:color w:val="000000" w:themeColor="text1"/>
          <w:szCs w:val="21"/>
        </w:rPr>
        <w:t>第</w:t>
      </w:r>
      <w:r w:rsidR="008B454B" w:rsidRPr="00594A71">
        <w:rPr>
          <w:rFonts w:hint="eastAsia"/>
          <w:color w:val="000000" w:themeColor="text1"/>
          <w:szCs w:val="21"/>
        </w:rPr>
        <w:t>16.3.1</w:t>
      </w:r>
      <w:r w:rsidR="0055440D" w:rsidRPr="00594A71">
        <w:rPr>
          <w:rFonts w:hint="eastAsia"/>
          <w:color w:val="000000" w:themeColor="text1"/>
          <w:szCs w:val="21"/>
        </w:rPr>
        <w:t>条</w:t>
      </w:r>
      <w:r w:rsidRPr="00594A71">
        <w:rPr>
          <w:color w:val="000000" w:themeColor="text1"/>
          <w:szCs w:val="21"/>
        </w:rPr>
        <w:t>、</w:t>
      </w:r>
      <w:r w:rsidR="00C82B49" w:rsidRPr="00594A71">
        <w:rPr>
          <w:rFonts w:hint="eastAsia"/>
          <w:color w:val="000000" w:themeColor="text1"/>
          <w:szCs w:val="21"/>
        </w:rPr>
        <w:t>11.1.5</w:t>
      </w:r>
      <w:r w:rsidR="0055440D" w:rsidRPr="00594A71">
        <w:rPr>
          <w:rFonts w:hint="eastAsia"/>
          <w:color w:val="000000" w:themeColor="text1"/>
          <w:szCs w:val="21"/>
        </w:rPr>
        <w:t>条</w:t>
      </w:r>
      <w:r w:rsidRPr="00594A71">
        <w:rPr>
          <w:color w:val="000000" w:themeColor="text1"/>
          <w:szCs w:val="21"/>
        </w:rPr>
        <w:t>、</w:t>
      </w:r>
      <w:r w:rsidR="00E16ECC" w:rsidRPr="00594A71">
        <w:rPr>
          <w:rFonts w:hint="eastAsia"/>
          <w:color w:val="000000" w:themeColor="text1"/>
          <w:szCs w:val="21"/>
        </w:rPr>
        <w:t>11.5.3</w:t>
      </w:r>
      <w:r w:rsidR="002A0937" w:rsidRPr="00594A71">
        <w:rPr>
          <w:rFonts w:hint="eastAsia"/>
          <w:color w:val="000000" w:themeColor="text1"/>
          <w:szCs w:val="21"/>
        </w:rPr>
        <w:t>条</w:t>
      </w:r>
      <w:r w:rsidR="00A04C68">
        <w:rPr>
          <w:rFonts w:hint="eastAsia"/>
          <w:color w:val="000000" w:themeColor="text1"/>
          <w:szCs w:val="21"/>
        </w:rPr>
        <w:t>有关内容</w:t>
      </w:r>
      <w:r w:rsidRPr="00594A71">
        <w:rPr>
          <w:color w:val="000000" w:themeColor="text1"/>
          <w:szCs w:val="21"/>
        </w:rPr>
        <w:t>。</w:t>
      </w:r>
    </w:p>
    <w:p w14:paraId="11FB00DB" w14:textId="4F4C1615" w:rsidR="00757287" w:rsidRDefault="00C64912" w:rsidP="00C42300">
      <w:pPr>
        <w:pStyle w:val="a6"/>
        <w:snapToGrid w:val="0"/>
        <w:spacing w:line="360" w:lineRule="auto"/>
        <w:ind w:firstLineChars="0" w:firstLine="0"/>
        <w:rPr>
          <w:color w:val="000000" w:themeColor="text1"/>
          <w:szCs w:val="21"/>
        </w:rPr>
      </w:pPr>
      <w:r w:rsidRPr="00C26B5F">
        <w:rPr>
          <w:b/>
          <w:color w:val="000000" w:themeColor="text1"/>
          <w:szCs w:val="21"/>
        </w:rPr>
        <w:t>4.</w:t>
      </w:r>
      <w:r w:rsidR="006A0D98">
        <w:rPr>
          <w:b/>
          <w:color w:val="000000" w:themeColor="text1"/>
          <w:szCs w:val="21"/>
        </w:rPr>
        <w:t>6</w:t>
      </w:r>
      <w:r w:rsidRPr="00C26B5F">
        <w:rPr>
          <w:b/>
          <w:color w:val="000000" w:themeColor="text1"/>
          <w:szCs w:val="21"/>
        </w:rPr>
        <w:t>.4</w:t>
      </w:r>
      <w:r w:rsidRPr="00C26B5F">
        <w:rPr>
          <w:color w:val="000000" w:themeColor="text1"/>
          <w:szCs w:val="21"/>
        </w:rPr>
        <w:t xml:space="preserve"> </w:t>
      </w:r>
      <w:r w:rsidR="00B55A80" w:rsidRPr="00C26B5F">
        <w:rPr>
          <w:color w:val="000000" w:themeColor="text1"/>
          <w:szCs w:val="21"/>
        </w:rPr>
        <w:t>在建筑结构设计中</w:t>
      </w:r>
      <w:r w:rsidR="00B55A80">
        <w:rPr>
          <w:rFonts w:hint="eastAsia"/>
          <w:color w:val="000000" w:themeColor="text1"/>
          <w:szCs w:val="21"/>
        </w:rPr>
        <w:t>，</w:t>
      </w:r>
      <w:r w:rsidRPr="00C26B5F">
        <w:rPr>
          <w:color w:val="000000" w:themeColor="text1"/>
          <w:szCs w:val="21"/>
        </w:rPr>
        <w:t>构造要求是为了解决难以用分析计算来保证某些部分的安全或正常使用时，所采用的按实践经验总结出来的构造措施。当设计能满足本规范的构造要求时，不需要进行验算。当不能满足或对于新型结构缺乏实际经验时，应通过计算分析保证构造措施满足安全要求。</w:t>
      </w:r>
    </w:p>
    <w:p w14:paraId="5FF38ABC" w14:textId="2E3DD5C8" w:rsidR="00C64912" w:rsidRPr="00C26B5F" w:rsidRDefault="00C64912" w:rsidP="00C64912">
      <w:pPr>
        <w:snapToGrid w:val="0"/>
        <w:rPr>
          <w:color w:val="000000" w:themeColor="text1"/>
          <w:szCs w:val="21"/>
        </w:rPr>
      </w:pPr>
      <w:r w:rsidRPr="00C26B5F">
        <w:rPr>
          <w:b/>
          <w:color w:val="000000" w:themeColor="text1"/>
        </w:rPr>
        <w:t xml:space="preserve">5.1.1 </w:t>
      </w:r>
      <w:r w:rsidRPr="00C26B5F">
        <w:rPr>
          <w:color w:val="000000" w:themeColor="text1"/>
          <w:szCs w:val="21"/>
        </w:rPr>
        <w:t>门式刚架跨度、高度、</w:t>
      </w:r>
      <w:r w:rsidR="00086C30">
        <w:rPr>
          <w:rFonts w:hint="eastAsia"/>
          <w:color w:val="000000" w:themeColor="text1"/>
          <w:szCs w:val="21"/>
        </w:rPr>
        <w:t>间距</w:t>
      </w:r>
      <w:r w:rsidRPr="00C26B5F">
        <w:rPr>
          <w:color w:val="000000" w:themeColor="text1"/>
          <w:szCs w:val="21"/>
        </w:rPr>
        <w:t>、</w:t>
      </w:r>
      <w:r w:rsidR="00086C30">
        <w:rPr>
          <w:rFonts w:hint="eastAsia"/>
          <w:color w:val="000000" w:themeColor="text1"/>
          <w:szCs w:val="21"/>
        </w:rPr>
        <w:t>屋面坡度、</w:t>
      </w:r>
      <w:r w:rsidRPr="00C26B5F">
        <w:rPr>
          <w:color w:val="000000" w:themeColor="text1"/>
          <w:szCs w:val="21"/>
        </w:rPr>
        <w:t>梁柱尺寸的合理选择对刚架结构的受力性能、安全、经济均产生直接的影响，故本条给出了原则性规定。端板连接节点，都必须按照刚接节点进行设计，即在保证必要的强度的同时，提供足够的转动刚度，为了满足刚度需要，宜采用高强螺栓，并应对螺栓施加预拉力以增强节点转动刚度。本条关于节点端板连接刚度的规定参考欧洲钢结构设计规范</w:t>
      </w:r>
      <w:r w:rsidRPr="00C26B5F">
        <w:rPr>
          <w:color w:val="000000" w:themeColor="text1"/>
          <w:szCs w:val="21"/>
        </w:rPr>
        <w:t>EC3</w:t>
      </w:r>
      <w:r w:rsidRPr="00C26B5F">
        <w:rPr>
          <w:color w:val="000000" w:themeColor="text1"/>
          <w:szCs w:val="21"/>
        </w:rPr>
        <w:t>。试验表明：节点</w:t>
      </w:r>
      <w:proofErr w:type="gramStart"/>
      <w:r w:rsidRPr="00C26B5F">
        <w:rPr>
          <w:color w:val="000000" w:themeColor="text1"/>
          <w:szCs w:val="21"/>
        </w:rPr>
        <w:t>域设置斜</w:t>
      </w:r>
      <w:proofErr w:type="gramEnd"/>
      <w:r w:rsidRPr="00C26B5F">
        <w:rPr>
          <w:color w:val="000000" w:themeColor="text1"/>
          <w:szCs w:val="21"/>
        </w:rPr>
        <w:t>加劲肋可使梁柱连接刚度明显提高，斜加劲肋可作为提高节点刚度的重要措施。</w:t>
      </w:r>
    </w:p>
    <w:p w14:paraId="1D1E36C0" w14:textId="072B66F6" w:rsidR="00C64912" w:rsidRPr="00C26B5F" w:rsidRDefault="00C64912" w:rsidP="00C64912">
      <w:pPr>
        <w:snapToGrid w:val="0"/>
        <w:ind w:firstLineChars="200" w:firstLine="420"/>
        <w:rPr>
          <w:color w:val="000000" w:themeColor="text1"/>
          <w:szCs w:val="21"/>
        </w:rPr>
      </w:pPr>
      <w:r w:rsidRPr="00C26B5F">
        <w:rPr>
          <w:color w:val="000000" w:themeColor="text1"/>
          <w:szCs w:val="21"/>
        </w:rPr>
        <w:t>本条</w:t>
      </w:r>
      <w:r w:rsidR="00A04C68">
        <w:rPr>
          <w:rFonts w:hint="eastAsia"/>
          <w:color w:val="000000" w:themeColor="text1"/>
          <w:szCs w:val="21"/>
        </w:rPr>
        <w:t>采纳</w:t>
      </w:r>
      <w:r w:rsidRPr="00C26B5F">
        <w:rPr>
          <w:color w:val="000000" w:themeColor="text1"/>
          <w:szCs w:val="21"/>
        </w:rPr>
        <w:t>《门式刚架轻型房屋钢结构技术规范》</w:t>
      </w:r>
      <w:r w:rsidRPr="00C26B5F">
        <w:rPr>
          <w:color w:val="000000" w:themeColor="text1"/>
          <w:szCs w:val="21"/>
        </w:rPr>
        <w:t>GB 51022-2015</w:t>
      </w:r>
      <w:r w:rsidRPr="00C26B5F">
        <w:rPr>
          <w:color w:val="000000" w:themeColor="text1"/>
          <w:szCs w:val="21"/>
        </w:rPr>
        <w:t>第</w:t>
      </w:r>
      <w:r w:rsidRPr="00C26B5F">
        <w:rPr>
          <w:color w:val="000000" w:themeColor="text1"/>
          <w:szCs w:val="21"/>
        </w:rPr>
        <w:t>5.1.3</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5.1.5</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5.2.1~5.2.4</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10.2.2</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10.2.7</w:t>
      </w:r>
      <w:r w:rsidRPr="00C26B5F">
        <w:rPr>
          <w:color w:val="000000" w:themeColor="text1"/>
          <w:szCs w:val="21"/>
        </w:rPr>
        <w:t>条</w:t>
      </w:r>
      <w:r w:rsidR="00A04C68">
        <w:rPr>
          <w:rFonts w:hint="eastAsia"/>
          <w:color w:val="000000" w:themeColor="text1"/>
          <w:szCs w:val="21"/>
        </w:rPr>
        <w:t>有关内容</w:t>
      </w:r>
      <w:r w:rsidRPr="00C26B5F">
        <w:rPr>
          <w:color w:val="000000" w:themeColor="text1"/>
          <w:szCs w:val="21"/>
        </w:rPr>
        <w:t>。</w:t>
      </w:r>
    </w:p>
    <w:p w14:paraId="2B271F2B" w14:textId="77777777" w:rsidR="00C64912" w:rsidRPr="00C26B5F" w:rsidRDefault="00C64912" w:rsidP="00C64912">
      <w:pPr>
        <w:snapToGrid w:val="0"/>
        <w:rPr>
          <w:color w:val="000000" w:themeColor="text1"/>
          <w:szCs w:val="21"/>
        </w:rPr>
      </w:pPr>
      <w:r w:rsidRPr="00C26B5F">
        <w:rPr>
          <w:b/>
          <w:color w:val="000000" w:themeColor="text1"/>
        </w:rPr>
        <w:t>5.1.2</w:t>
      </w:r>
      <w:r w:rsidRPr="00C26B5F">
        <w:rPr>
          <w:color w:val="000000" w:themeColor="text1"/>
        </w:rPr>
        <w:t xml:space="preserve"> </w:t>
      </w:r>
      <w:r w:rsidRPr="00C26B5F">
        <w:rPr>
          <w:color w:val="000000" w:themeColor="text1"/>
          <w:szCs w:val="21"/>
        </w:rPr>
        <w:t>门式刚架基本上是作为平面刚架工作的，其平面外刚度较差，设置适当的支撑体系是极为重要的。支撑体系增强门式刚架的平面外刚度，主要作用有：平面刚架与支撑一起组成几何不变的空间稳定体系；提高其整体刚度，保证刚架的平面外稳定性；承担并传递纵向水平力；以及保证安装时的整体性和稳定性。</w:t>
      </w:r>
    </w:p>
    <w:p w14:paraId="16E39009" w14:textId="4F949D79" w:rsidR="00C64912" w:rsidRPr="00C26B5F" w:rsidRDefault="00C64912" w:rsidP="00C64912">
      <w:pPr>
        <w:snapToGrid w:val="0"/>
        <w:ind w:firstLineChars="200" w:firstLine="420"/>
        <w:rPr>
          <w:color w:val="000000" w:themeColor="text1"/>
          <w:szCs w:val="21"/>
        </w:rPr>
      </w:pPr>
      <w:r w:rsidRPr="00C26B5F">
        <w:rPr>
          <w:color w:val="000000" w:themeColor="text1"/>
          <w:szCs w:val="21"/>
        </w:rPr>
        <w:t>本条</w:t>
      </w:r>
      <w:r w:rsidR="00A04C68">
        <w:rPr>
          <w:rFonts w:hint="eastAsia"/>
          <w:color w:val="000000" w:themeColor="text1"/>
          <w:szCs w:val="21"/>
        </w:rPr>
        <w:t>采纳</w:t>
      </w:r>
      <w:r w:rsidRPr="00C26B5F">
        <w:rPr>
          <w:color w:val="000000" w:themeColor="text1"/>
          <w:szCs w:val="21"/>
        </w:rPr>
        <w:t>《门式刚架轻型房屋钢结构技术规范》</w:t>
      </w:r>
      <w:r w:rsidRPr="00C26B5F">
        <w:rPr>
          <w:color w:val="000000" w:themeColor="text1"/>
          <w:szCs w:val="21"/>
        </w:rPr>
        <w:t>GB 51022-2015</w:t>
      </w:r>
      <w:r w:rsidRPr="00C26B5F">
        <w:rPr>
          <w:color w:val="000000" w:themeColor="text1"/>
          <w:szCs w:val="21"/>
        </w:rPr>
        <w:t>第</w:t>
      </w:r>
      <w:r w:rsidRPr="00C26B5F">
        <w:rPr>
          <w:color w:val="000000" w:themeColor="text1"/>
          <w:szCs w:val="21"/>
        </w:rPr>
        <w:t>5.2.9</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8.1.1</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8.1.2</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8.2.5</w:t>
      </w:r>
      <w:r w:rsidRPr="00C26B5F">
        <w:rPr>
          <w:color w:val="000000" w:themeColor="text1"/>
          <w:szCs w:val="21"/>
        </w:rPr>
        <w:t>条</w:t>
      </w:r>
      <w:r w:rsidR="00A04C68">
        <w:rPr>
          <w:rFonts w:hint="eastAsia"/>
          <w:color w:val="000000" w:themeColor="text1"/>
          <w:szCs w:val="21"/>
        </w:rPr>
        <w:t>有关内容</w:t>
      </w:r>
      <w:r w:rsidRPr="00C26B5F">
        <w:rPr>
          <w:color w:val="000000" w:themeColor="text1"/>
          <w:szCs w:val="21"/>
        </w:rPr>
        <w:t>。</w:t>
      </w:r>
    </w:p>
    <w:p w14:paraId="331973D3" w14:textId="77777777" w:rsidR="00C64912" w:rsidRPr="00C26B5F" w:rsidRDefault="00C64912" w:rsidP="00C64912">
      <w:pPr>
        <w:snapToGrid w:val="0"/>
        <w:rPr>
          <w:color w:val="000000" w:themeColor="text1"/>
          <w:szCs w:val="21"/>
        </w:rPr>
      </w:pPr>
      <w:r w:rsidRPr="00C26B5F">
        <w:rPr>
          <w:b/>
          <w:color w:val="000000" w:themeColor="text1"/>
        </w:rPr>
        <w:t>5.1.3</w:t>
      </w:r>
      <w:r w:rsidRPr="00C26B5F">
        <w:rPr>
          <w:color w:val="000000" w:themeColor="text1"/>
        </w:rPr>
        <w:t xml:space="preserve"> </w:t>
      </w:r>
      <w:r w:rsidRPr="00C26B5F">
        <w:rPr>
          <w:color w:val="000000" w:themeColor="text1"/>
          <w:szCs w:val="21"/>
        </w:rPr>
        <w:t>门式刚架基本上是作为平面刚架工作的，故可按平面结构分析内力，应力蒙皮效应的实现需要满足一定的构造措施，只是把它</w:t>
      </w:r>
      <w:proofErr w:type="gramStart"/>
      <w:r w:rsidRPr="00C26B5F">
        <w:rPr>
          <w:color w:val="000000" w:themeColor="text1"/>
          <w:szCs w:val="21"/>
        </w:rPr>
        <w:t>当做</w:t>
      </w:r>
      <w:proofErr w:type="gramEnd"/>
      <w:r w:rsidRPr="00C26B5F">
        <w:rPr>
          <w:color w:val="000000" w:themeColor="text1"/>
          <w:szCs w:val="21"/>
        </w:rPr>
        <w:t>安全储备。对于变截面的门式刚架，应采用弹性分析方法确定各种内力，只有当刚架的梁柱全部为等截面时才允许采用塑性分析方法，但后一种情况在实际工程中已经很少采用。当采用二阶弹性分析时，应考虑初始几何缺陷，否则将导致计算结果偏于不安全；目前工程中通常采用施加</w:t>
      </w:r>
      <w:proofErr w:type="gramStart"/>
      <w:r w:rsidRPr="00C26B5F">
        <w:rPr>
          <w:color w:val="000000" w:themeColor="text1"/>
          <w:szCs w:val="21"/>
        </w:rPr>
        <w:t>一</w:t>
      </w:r>
      <w:proofErr w:type="gramEnd"/>
      <w:r w:rsidRPr="00C26B5F">
        <w:rPr>
          <w:color w:val="000000" w:themeColor="text1"/>
          <w:szCs w:val="21"/>
        </w:rPr>
        <w:t>假想水平力的方法来近似考虑。</w:t>
      </w:r>
    </w:p>
    <w:p w14:paraId="727D3539" w14:textId="4346CB12" w:rsidR="00C64912" w:rsidRPr="00C26B5F" w:rsidRDefault="00C64912" w:rsidP="00C64912">
      <w:pPr>
        <w:snapToGrid w:val="0"/>
        <w:ind w:firstLineChars="200" w:firstLine="420"/>
        <w:rPr>
          <w:color w:val="000000" w:themeColor="text1"/>
          <w:szCs w:val="21"/>
        </w:rPr>
      </w:pPr>
      <w:r w:rsidRPr="00C26B5F">
        <w:rPr>
          <w:color w:val="000000" w:themeColor="text1"/>
          <w:szCs w:val="21"/>
        </w:rPr>
        <w:t>本条</w:t>
      </w:r>
      <w:r w:rsidR="00A04C68">
        <w:rPr>
          <w:rFonts w:hint="eastAsia"/>
          <w:color w:val="000000" w:themeColor="text1"/>
          <w:szCs w:val="21"/>
        </w:rPr>
        <w:t>采纳</w:t>
      </w:r>
      <w:r w:rsidRPr="00C26B5F">
        <w:rPr>
          <w:color w:val="000000" w:themeColor="text1"/>
          <w:szCs w:val="21"/>
        </w:rPr>
        <w:t>《门式刚架轻型房屋钢结构技术规范》</w:t>
      </w:r>
      <w:r w:rsidRPr="00C26B5F">
        <w:rPr>
          <w:color w:val="000000" w:themeColor="text1"/>
          <w:szCs w:val="21"/>
        </w:rPr>
        <w:t>GB 51022-2015</w:t>
      </w:r>
      <w:r w:rsidRPr="00C26B5F">
        <w:rPr>
          <w:color w:val="000000" w:themeColor="text1"/>
          <w:szCs w:val="21"/>
        </w:rPr>
        <w:t>第</w:t>
      </w:r>
      <w:r w:rsidRPr="00C26B5F">
        <w:rPr>
          <w:color w:val="000000" w:themeColor="text1"/>
          <w:szCs w:val="21"/>
        </w:rPr>
        <w:t>6.1.1~6.1.4</w:t>
      </w:r>
      <w:r w:rsidRPr="00C26B5F">
        <w:rPr>
          <w:color w:val="000000" w:themeColor="text1"/>
          <w:szCs w:val="21"/>
        </w:rPr>
        <w:t>条</w:t>
      </w:r>
      <w:r w:rsidR="00A04C68">
        <w:rPr>
          <w:rFonts w:hint="eastAsia"/>
          <w:color w:val="000000" w:themeColor="text1"/>
          <w:szCs w:val="21"/>
        </w:rPr>
        <w:t>有关内容</w:t>
      </w:r>
      <w:r w:rsidRPr="00C26B5F">
        <w:rPr>
          <w:color w:val="000000" w:themeColor="text1"/>
          <w:szCs w:val="21"/>
        </w:rPr>
        <w:t>。</w:t>
      </w:r>
    </w:p>
    <w:p w14:paraId="486FC82A" w14:textId="4E16C9E1" w:rsidR="00C64912" w:rsidRPr="00C26B5F" w:rsidRDefault="00C64912" w:rsidP="00C64912">
      <w:pPr>
        <w:snapToGrid w:val="0"/>
        <w:rPr>
          <w:color w:val="000000" w:themeColor="text1"/>
          <w:szCs w:val="21"/>
        </w:rPr>
      </w:pPr>
      <w:r w:rsidRPr="00C26B5F">
        <w:rPr>
          <w:b/>
          <w:color w:val="000000" w:themeColor="text1"/>
        </w:rPr>
        <w:t>5.1.4</w:t>
      </w:r>
      <w:r w:rsidRPr="00C26B5F">
        <w:rPr>
          <w:color w:val="000000" w:themeColor="text1"/>
        </w:rPr>
        <w:t xml:space="preserve"> </w:t>
      </w:r>
      <w:r w:rsidRPr="00C26B5F">
        <w:rPr>
          <w:color w:val="000000" w:themeColor="text1"/>
          <w:szCs w:val="21"/>
        </w:rPr>
        <w:t>门式刚架梁、柱等构件满足强度和稳定性要求是整体结构承载的前提，故本条做出了原则性规定。进行构件截面设计，当允许腹板发生局部屈曲时，对利用屈曲后的强度的计算进行了原则性规定；在其他部位是否设置加劲肋需要根据计算确定。</w:t>
      </w:r>
    </w:p>
    <w:p w14:paraId="035EC1DD" w14:textId="1E2941BB" w:rsidR="00C64912" w:rsidRPr="00C26B5F" w:rsidRDefault="00C64912" w:rsidP="00C64912">
      <w:pPr>
        <w:snapToGrid w:val="0"/>
        <w:ind w:firstLineChars="200" w:firstLine="420"/>
        <w:rPr>
          <w:color w:val="000000" w:themeColor="text1"/>
          <w:szCs w:val="21"/>
        </w:rPr>
      </w:pPr>
      <w:r w:rsidRPr="00C26B5F">
        <w:rPr>
          <w:color w:val="000000" w:themeColor="text1"/>
          <w:szCs w:val="21"/>
        </w:rPr>
        <w:t>本条</w:t>
      </w:r>
      <w:r w:rsidR="00A04C68">
        <w:rPr>
          <w:rFonts w:hint="eastAsia"/>
          <w:color w:val="000000" w:themeColor="text1"/>
          <w:szCs w:val="21"/>
        </w:rPr>
        <w:t>采纳</w:t>
      </w:r>
      <w:r w:rsidRPr="00C26B5F">
        <w:rPr>
          <w:color w:val="000000" w:themeColor="text1"/>
          <w:szCs w:val="21"/>
        </w:rPr>
        <w:t>《门式刚架轻型房屋钢结构技术规范》</w:t>
      </w:r>
      <w:r w:rsidRPr="00C26B5F">
        <w:rPr>
          <w:color w:val="000000" w:themeColor="text1"/>
          <w:szCs w:val="21"/>
        </w:rPr>
        <w:t>GB 51022-2015</w:t>
      </w:r>
      <w:r w:rsidRPr="00C26B5F">
        <w:rPr>
          <w:color w:val="000000" w:themeColor="text1"/>
          <w:szCs w:val="21"/>
        </w:rPr>
        <w:t>第</w:t>
      </w:r>
      <w:r w:rsidRPr="00C26B5F">
        <w:rPr>
          <w:color w:val="000000" w:themeColor="text1"/>
          <w:szCs w:val="21"/>
        </w:rPr>
        <w:t>7.1.1~7.1.5</w:t>
      </w:r>
      <w:r w:rsidRPr="00C26B5F">
        <w:rPr>
          <w:color w:val="000000" w:themeColor="text1"/>
          <w:szCs w:val="21"/>
        </w:rPr>
        <w:t>条</w:t>
      </w:r>
      <w:r w:rsidR="00A04C68">
        <w:rPr>
          <w:rFonts w:hint="eastAsia"/>
          <w:color w:val="000000" w:themeColor="text1"/>
          <w:szCs w:val="21"/>
        </w:rPr>
        <w:t>有关内容</w:t>
      </w:r>
      <w:r w:rsidRPr="00C26B5F">
        <w:rPr>
          <w:color w:val="000000" w:themeColor="text1"/>
          <w:szCs w:val="21"/>
        </w:rPr>
        <w:t>。</w:t>
      </w:r>
    </w:p>
    <w:p w14:paraId="653FDD27" w14:textId="77777777" w:rsidR="00C64912" w:rsidRPr="00C26B5F" w:rsidRDefault="00C64912" w:rsidP="00C64912">
      <w:pPr>
        <w:snapToGrid w:val="0"/>
        <w:rPr>
          <w:color w:val="000000" w:themeColor="text1"/>
          <w:szCs w:val="21"/>
        </w:rPr>
      </w:pPr>
      <w:r w:rsidRPr="00C26B5F">
        <w:rPr>
          <w:b/>
          <w:color w:val="000000" w:themeColor="text1"/>
        </w:rPr>
        <w:lastRenderedPageBreak/>
        <w:t>5.1.5</w:t>
      </w:r>
      <w:r w:rsidRPr="00C26B5F">
        <w:rPr>
          <w:color w:val="000000" w:themeColor="text1"/>
        </w:rPr>
        <w:t xml:space="preserve"> </w:t>
      </w:r>
      <w:r w:rsidRPr="00C26B5F">
        <w:rPr>
          <w:color w:val="000000" w:themeColor="text1"/>
          <w:szCs w:val="21"/>
        </w:rPr>
        <w:t>檩条保证了屋面板的荷载有效地传至刚架，确保屋面板安全牢固。屋面檩条满足强度和稳定性的要求是刚架屋面结构满足承载力的前提，同时檩条和刚架的合理连接直接影响屋面的承载能力，当需要设置拉条时同样应选</w:t>
      </w:r>
      <w:proofErr w:type="gramStart"/>
      <w:r w:rsidRPr="00C26B5F">
        <w:rPr>
          <w:color w:val="000000" w:themeColor="text1"/>
          <w:szCs w:val="21"/>
        </w:rPr>
        <w:t>择合理</w:t>
      </w:r>
      <w:proofErr w:type="gramEnd"/>
      <w:r w:rsidRPr="00C26B5F">
        <w:rPr>
          <w:color w:val="000000" w:themeColor="text1"/>
          <w:szCs w:val="21"/>
        </w:rPr>
        <w:t>的连接，故本条</w:t>
      </w:r>
      <w:proofErr w:type="gramStart"/>
      <w:r w:rsidRPr="00C26B5F">
        <w:rPr>
          <w:color w:val="000000" w:themeColor="text1"/>
          <w:szCs w:val="21"/>
        </w:rPr>
        <w:t>对门式</w:t>
      </w:r>
      <w:proofErr w:type="gramEnd"/>
      <w:r w:rsidRPr="00C26B5F">
        <w:rPr>
          <w:color w:val="000000" w:themeColor="text1"/>
          <w:szCs w:val="21"/>
        </w:rPr>
        <w:t>刚架屋面檩条部分做出原则性规定。</w:t>
      </w:r>
    </w:p>
    <w:p w14:paraId="5E13FEE7" w14:textId="3831DF29" w:rsidR="00C64912" w:rsidRPr="00C26B5F" w:rsidRDefault="00C64912" w:rsidP="00C64912">
      <w:pPr>
        <w:snapToGrid w:val="0"/>
        <w:ind w:firstLineChars="200" w:firstLine="420"/>
        <w:rPr>
          <w:color w:val="000000" w:themeColor="text1"/>
          <w:szCs w:val="21"/>
        </w:rPr>
      </w:pPr>
      <w:r w:rsidRPr="00C26B5F">
        <w:rPr>
          <w:color w:val="000000" w:themeColor="text1"/>
          <w:szCs w:val="21"/>
        </w:rPr>
        <w:t>本条</w:t>
      </w:r>
      <w:r w:rsidR="00A04C68">
        <w:rPr>
          <w:rFonts w:hint="eastAsia"/>
          <w:color w:val="000000" w:themeColor="text1"/>
          <w:szCs w:val="21"/>
        </w:rPr>
        <w:t>采纳</w:t>
      </w:r>
      <w:r w:rsidRPr="00C26B5F">
        <w:rPr>
          <w:color w:val="000000" w:themeColor="text1"/>
          <w:szCs w:val="21"/>
        </w:rPr>
        <w:t>《门式刚架轻型房屋钢结构技术规范》</w:t>
      </w:r>
      <w:r w:rsidRPr="00C26B5F">
        <w:rPr>
          <w:color w:val="000000" w:themeColor="text1"/>
          <w:szCs w:val="21"/>
        </w:rPr>
        <w:t>GB 51022-2015</w:t>
      </w:r>
      <w:r w:rsidRPr="00C26B5F">
        <w:rPr>
          <w:color w:val="000000" w:themeColor="text1"/>
          <w:szCs w:val="21"/>
        </w:rPr>
        <w:t>第</w:t>
      </w:r>
      <w:r w:rsidRPr="00C26B5F">
        <w:rPr>
          <w:color w:val="000000" w:themeColor="text1"/>
          <w:szCs w:val="21"/>
        </w:rPr>
        <w:t>5.2.7</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9.1.5</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9.1.7</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9.1.8</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9.1.10</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9.2.2</w:t>
      </w:r>
      <w:r w:rsidRPr="00C26B5F">
        <w:rPr>
          <w:color w:val="000000" w:themeColor="text1"/>
          <w:szCs w:val="21"/>
        </w:rPr>
        <w:t>条</w:t>
      </w:r>
      <w:r w:rsidR="00A04C68">
        <w:rPr>
          <w:rFonts w:hint="eastAsia"/>
          <w:color w:val="000000" w:themeColor="text1"/>
          <w:szCs w:val="21"/>
        </w:rPr>
        <w:t>有关内容</w:t>
      </w:r>
      <w:r w:rsidRPr="00C26B5F">
        <w:rPr>
          <w:color w:val="000000" w:themeColor="text1"/>
          <w:szCs w:val="21"/>
        </w:rPr>
        <w:t>。</w:t>
      </w:r>
    </w:p>
    <w:p w14:paraId="4026C6AC" w14:textId="7CCE4997" w:rsidR="00C64912" w:rsidRPr="00C26B5F" w:rsidRDefault="00C64912" w:rsidP="00C64912">
      <w:pPr>
        <w:snapToGrid w:val="0"/>
        <w:rPr>
          <w:color w:val="000000" w:themeColor="text1"/>
          <w:szCs w:val="21"/>
        </w:rPr>
      </w:pPr>
      <w:r w:rsidRPr="00C26B5F">
        <w:rPr>
          <w:b/>
          <w:color w:val="000000" w:themeColor="text1"/>
        </w:rPr>
        <w:t>5.1.6</w:t>
      </w:r>
      <w:r w:rsidRPr="00C26B5F">
        <w:rPr>
          <w:color w:val="000000" w:themeColor="text1"/>
        </w:rPr>
        <w:t xml:space="preserve"> </w:t>
      </w:r>
      <w:r w:rsidRPr="00C26B5F">
        <w:rPr>
          <w:color w:val="000000" w:themeColor="text1"/>
          <w:szCs w:val="21"/>
        </w:rPr>
        <w:t>门式刚架轻型房屋的檩条和墙梁可以对刚架构</w:t>
      </w:r>
      <w:r w:rsidR="006D3912">
        <w:rPr>
          <w:rFonts w:hint="eastAsia"/>
          <w:color w:val="000000" w:themeColor="text1"/>
          <w:szCs w:val="21"/>
        </w:rPr>
        <w:t>件</w:t>
      </w:r>
      <w:r w:rsidRPr="00C26B5F">
        <w:rPr>
          <w:color w:val="000000" w:themeColor="text1"/>
          <w:szCs w:val="21"/>
        </w:rPr>
        <w:t>提供支撑，减少刚架构件平面外无支撑长度</w:t>
      </w:r>
      <w:r w:rsidRPr="00C26B5F">
        <w:rPr>
          <w:color w:val="000000" w:themeColor="text1"/>
          <w:szCs w:val="21"/>
        </w:rPr>
        <w:t>;</w:t>
      </w:r>
      <w:r w:rsidRPr="00C26B5F">
        <w:rPr>
          <w:color w:val="000000" w:themeColor="text1"/>
          <w:szCs w:val="21"/>
        </w:rPr>
        <w:t>檩条、墙梁与刚架梁、</w:t>
      </w:r>
      <w:proofErr w:type="gramStart"/>
      <w:r w:rsidRPr="00C26B5F">
        <w:rPr>
          <w:color w:val="000000" w:themeColor="text1"/>
          <w:szCs w:val="21"/>
        </w:rPr>
        <w:t>柱外翼缘</w:t>
      </w:r>
      <w:proofErr w:type="gramEnd"/>
      <w:r w:rsidRPr="00C26B5F">
        <w:rPr>
          <w:color w:val="000000" w:themeColor="text1"/>
          <w:szCs w:val="21"/>
        </w:rPr>
        <w:t>相连点是钢构件的外侧支点，</w:t>
      </w:r>
      <w:proofErr w:type="gramStart"/>
      <w:r w:rsidRPr="00C26B5F">
        <w:rPr>
          <w:color w:val="000000" w:themeColor="text1"/>
          <w:szCs w:val="21"/>
        </w:rPr>
        <w:t>隅撑与</w:t>
      </w:r>
      <w:proofErr w:type="gramEnd"/>
      <w:r w:rsidRPr="00C26B5F">
        <w:rPr>
          <w:color w:val="000000" w:themeColor="text1"/>
          <w:szCs w:val="21"/>
        </w:rPr>
        <w:t>刚架梁、柱内翼缘相连点是钢构件的内侧支点。</w:t>
      </w:r>
      <w:proofErr w:type="gramStart"/>
      <w:r w:rsidRPr="00C26B5F">
        <w:rPr>
          <w:color w:val="000000" w:themeColor="text1"/>
          <w:szCs w:val="21"/>
        </w:rPr>
        <w:t>隅撑宜</w:t>
      </w:r>
      <w:proofErr w:type="gramEnd"/>
      <w:r w:rsidRPr="00C26B5F">
        <w:rPr>
          <w:color w:val="000000" w:themeColor="text1"/>
          <w:szCs w:val="21"/>
        </w:rPr>
        <w:t>连接在内翼缘，也可以连接内翼缘附近的腹板或连接板上，距内翼缘的距离不大于</w:t>
      </w:r>
      <w:r w:rsidRPr="00C26B5F">
        <w:rPr>
          <w:color w:val="000000" w:themeColor="text1"/>
          <w:szCs w:val="21"/>
        </w:rPr>
        <w:t>100mm</w:t>
      </w:r>
      <w:r w:rsidRPr="00C26B5F">
        <w:rPr>
          <w:color w:val="000000" w:themeColor="text1"/>
          <w:szCs w:val="21"/>
        </w:rPr>
        <w:t>。端部刚架的屋面斜梁与檩条之间，因为只能单面设置隅撑，</w:t>
      </w:r>
      <w:proofErr w:type="gramStart"/>
      <w:r w:rsidRPr="00C26B5F">
        <w:rPr>
          <w:color w:val="000000" w:themeColor="text1"/>
          <w:szCs w:val="21"/>
        </w:rPr>
        <w:t>隅撑对</w:t>
      </w:r>
      <w:proofErr w:type="gramEnd"/>
      <w:r w:rsidRPr="00C26B5F">
        <w:rPr>
          <w:color w:val="000000" w:themeColor="text1"/>
          <w:szCs w:val="21"/>
        </w:rPr>
        <w:t>屋面斜梁施加了侧向推力，有潜在的危险，因此除规定的抗风</w:t>
      </w:r>
      <w:proofErr w:type="gramStart"/>
      <w:r w:rsidRPr="00C26B5F">
        <w:rPr>
          <w:color w:val="000000" w:themeColor="text1"/>
          <w:szCs w:val="21"/>
        </w:rPr>
        <w:t>柱位置</w:t>
      </w:r>
      <w:proofErr w:type="gramEnd"/>
      <w:r w:rsidRPr="00C26B5F">
        <w:rPr>
          <w:color w:val="000000" w:themeColor="text1"/>
          <w:szCs w:val="21"/>
        </w:rPr>
        <w:t>外，不宜设置隅撑。</w:t>
      </w:r>
    </w:p>
    <w:p w14:paraId="2AA09DC3" w14:textId="37F3D288" w:rsidR="00C64912" w:rsidRPr="00C26B5F" w:rsidRDefault="00C64912" w:rsidP="00C64912">
      <w:pPr>
        <w:snapToGrid w:val="0"/>
        <w:ind w:firstLineChars="200" w:firstLine="420"/>
        <w:rPr>
          <w:color w:val="000000" w:themeColor="text1"/>
          <w:szCs w:val="21"/>
        </w:rPr>
      </w:pPr>
      <w:r w:rsidRPr="00C26B5F">
        <w:rPr>
          <w:color w:val="000000" w:themeColor="text1"/>
          <w:szCs w:val="21"/>
        </w:rPr>
        <w:t>本条</w:t>
      </w:r>
      <w:r w:rsidR="00A04C68">
        <w:rPr>
          <w:rFonts w:hint="eastAsia"/>
          <w:color w:val="000000" w:themeColor="text1"/>
          <w:szCs w:val="21"/>
        </w:rPr>
        <w:t>采纳</w:t>
      </w:r>
      <w:r w:rsidRPr="00C26B5F">
        <w:rPr>
          <w:color w:val="000000" w:themeColor="text1"/>
          <w:szCs w:val="21"/>
        </w:rPr>
        <w:t>《门式刚架轻型房屋钢结构技术规范》</w:t>
      </w:r>
      <w:r w:rsidRPr="00C26B5F">
        <w:rPr>
          <w:color w:val="000000" w:themeColor="text1"/>
          <w:szCs w:val="21"/>
        </w:rPr>
        <w:t>GB 51022-2015</w:t>
      </w:r>
      <w:r w:rsidRPr="00C26B5F">
        <w:rPr>
          <w:color w:val="000000" w:themeColor="text1"/>
          <w:szCs w:val="21"/>
        </w:rPr>
        <w:t>第</w:t>
      </w:r>
      <w:r w:rsidRPr="00C26B5F">
        <w:rPr>
          <w:color w:val="000000" w:themeColor="text1"/>
          <w:szCs w:val="21"/>
        </w:rPr>
        <w:t>5.1.1</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7.1.5</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7.2.2</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8.4.1</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8.4.2</w:t>
      </w:r>
      <w:r w:rsidRPr="00C26B5F">
        <w:rPr>
          <w:color w:val="000000" w:themeColor="text1"/>
          <w:szCs w:val="21"/>
        </w:rPr>
        <w:t>条</w:t>
      </w:r>
      <w:r w:rsidR="00A04C68">
        <w:rPr>
          <w:rFonts w:hint="eastAsia"/>
          <w:color w:val="000000" w:themeColor="text1"/>
          <w:szCs w:val="21"/>
        </w:rPr>
        <w:t>有关内容</w:t>
      </w:r>
      <w:r w:rsidRPr="00C26B5F">
        <w:rPr>
          <w:color w:val="000000" w:themeColor="text1"/>
          <w:szCs w:val="21"/>
        </w:rPr>
        <w:t>。</w:t>
      </w:r>
    </w:p>
    <w:p w14:paraId="6ED0FD2E" w14:textId="77777777" w:rsidR="00C64912" w:rsidRPr="00C26B5F" w:rsidRDefault="00C64912" w:rsidP="00C64912">
      <w:pPr>
        <w:snapToGrid w:val="0"/>
        <w:rPr>
          <w:color w:val="000000" w:themeColor="text1"/>
          <w:szCs w:val="21"/>
        </w:rPr>
      </w:pPr>
      <w:r w:rsidRPr="00C26B5F">
        <w:rPr>
          <w:b/>
          <w:color w:val="000000" w:themeColor="text1"/>
        </w:rPr>
        <w:t xml:space="preserve">5.1.7 </w:t>
      </w:r>
      <w:r w:rsidRPr="00C26B5F">
        <w:rPr>
          <w:color w:val="000000" w:themeColor="text1"/>
          <w:szCs w:val="21"/>
        </w:rPr>
        <w:t>门式刚架轻型房屋钢结构在安装过程中，应及时安装屋面水平支撑和</w:t>
      </w:r>
      <w:proofErr w:type="gramStart"/>
      <w:r w:rsidRPr="00C26B5F">
        <w:rPr>
          <w:color w:val="000000" w:themeColor="text1"/>
          <w:szCs w:val="21"/>
        </w:rPr>
        <w:t>柱间</w:t>
      </w:r>
      <w:proofErr w:type="gramEnd"/>
      <w:r w:rsidRPr="00C26B5F">
        <w:rPr>
          <w:color w:val="000000" w:themeColor="text1"/>
          <w:szCs w:val="21"/>
        </w:rPr>
        <w:t>支撑。采取措施对于保证施工阶段结构稳定非常重要，临时稳定缆风</w:t>
      </w:r>
      <w:proofErr w:type="gramStart"/>
      <w:r w:rsidRPr="00C26B5F">
        <w:rPr>
          <w:color w:val="000000" w:themeColor="text1"/>
          <w:szCs w:val="21"/>
        </w:rPr>
        <w:t>绳就是</w:t>
      </w:r>
      <w:proofErr w:type="gramEnd"/>
      <w:r w:rsidRPr="00C26B5F">
        <w:rPr>
          <w:color w:val="000000" w:themeColor="text1"/>
          <w:szCs w:val="21"/>
        </w:rPr>
        <w:t>临时措施之一。要求每一施工步完成时，结构均具有临时稳定的特性。安装过程中形成的临时空间结构稳定体系应能承受结构自重、风荷载、雪荷载、施工荷载以及吊装过程冲击荷载的作用。</w:t>
      </w:r>
    </w:p>
    <w:p w14:paraId="51194BD1" w14:textId="28453BF5" w:rsidR="00C64912" w:rsidRDefault="00C64912" w:rsidP="00C42300">
      <w:pPr>
        <w:snapToGrid w:val="0"/>
        <w:ind w:firstLineChars="200" w:firstLine="420"/>
        <w:rPr>
          <w:color w:val="000000" w:themeColor="text1"/>
          <w:szCs w:val="21"/>
        </w:rPr>
      </w:pPr>
      <w:r w:rsidRPr="00C26B5F">
        <w:rPr>
          <w:color w:val="000000" w:themeColor="text1"/>
          <w:szCs w:val="21"/>
        </w:rPr>
        <w:t>本条</w:t>
      </w:r>
      <w:r w:rsidR="00A04C68">
        <w:rPr>
          <w:rFonts w:hint="eastAsia"/>
          <w:color w:val="000000" w:themeColor="text1"/>
          <w:szCs w:val="21"/>
        </w:rPr>
        <w:t>采纳</w:t>
      </w:r>
      <w:r w:rsidRPr="00C26B5F">
        <w:rPr>
          <w:color w:val="000000" w:themeColor="text1"/>
          <w:szCs w:val="21"/>
        </w:rPr>
        <w:t>《门式刚架轻型房屋钢结构技术规范》</w:t>
      </w:r>
      <w:r w:rsidRPr="00C26B5F">
        <w:rPr>
          <w:color w:val="000000" w:themeColor="text1"/>
          <w:szCs w:val="21"/>
        </w:rPr>
        <w:t>GB 51022-2015</w:t>
      </w:r>
      <w:r w:rsidRPr="00C26B5F">
        <w:rPr>
          <w:color w:val="000000" w:themeColor="text1"/>
          <w:szCs w:val="21"/>
        </w:rPr>
        <w:t>第</w:t>
      </w:r>
      <w:r w:rsidRPr="00C26B5F">
        <w:rPr>
          <w:color w:val="000000" w:themeColor="text1"/>
          <w:szCs w:val="21"/>
        </w:rPr>
        <w:t>14.2.5</w:t>
      </w:r>
      <w:r w:rsidRPr="00C26B5F">
        <w:rPr>
          <w:color w:val="000000" w:themeColor="text1"/>
          <w:szCs w:val="21"/>
        </w:rPr>
        <w:t>条</w:t>
      </w:r>
      <w:r w:rsidR="00A04C68">
        <w:rPr>
          <w:rFonts w:hint="eastAsia"/>
          <w:color w:val="000000" w:themeColor="text1"/>
          <w:szCs w:val="21"/>
        </w:rPr>
        <w:t>有关内容</w:t>
      </w:r>
      <w:r w:rsidRPr="00C26B5F">
        <w:rPr>
          <w:color w:val="000000" w:themeColor="text1"/>
          <w:szCs w:val="21"/>
        </w:rPr>
        <w:t>。</w:t>
      </w:r>
    </w:p>
    <w:p w14:paraId="5334A2C2" w14:textId="77777777" w:rsidR="00C64912" w:rsidRPr="00C26B5F" w:rsidRDefault="00C64912" w:rsidP="00C64912">
      <w:pPr>
        <w:pStyle w:val="af7"/>
        <w:snapToGrid w:val="0"/>
        <w:ind w:left="0"/>
        <w:jc w:val="both"/>
        <w:rPr>
          <w:rFonts w:ascii="Times New Roman" w:hAnsi="Times New Roman" w:cs="Times New Roman"/>
          <w:color w:val="000000" w:themeColor="text1"/>
          <w:lang w:eastAsia="zh-CN"/>
        </w:rPr>
      </w:pPr>
      <w:r w:rsidRPr="00C26B5F">
        <w:rPr>
          <w:rFonts w:ascii="Times New Roman" w:hAnsi="Times New Roman" w:cs="Times New Roman"/>
          <w:b/>
          <w:color w:val="000000" w:themeColor="text1"/>
          <w:lang w:eastAsia="zh-CN"/>
        </w:rPr>
        <w:t>5.2.1</w:t>
      </w:r>
      <w:r w:rsidRPr="00C26B5F">
        <w:rPr>
          <w:rFonts w:ascii="Times New Roman" w:hAnsi="Times New Roman" w:cs="Times New Roman"/>
          <w:color w:val="000000" w:themeColor="text1"/>
          <w:lang w:eastAsia="zh-CN"/>
        </w:rPr>
        <w:t xml:space="preserve"> </w:t>
      </w:r>
      <w:r w:rsidRPr="00C26B5F">
        <w:rPr>
          <w:rFonts w:ascii="Times New Roman" w:hAnsi="Times New Roman" w:cs="Times New Roman"/>
          <w:color w:val="000000" w:themeColor="text1"/>
          <w:lang w:eastAsia="zh-CN"/>
        </w:rPr>
        <w:t>合理的结构布置是保证多高层钢结构安全与经济的前提。多高层钢结构两个主轴方向动力特性宜相近；建筑平面宜简单、规则，结构平面布置宜对称，水平荷载合力作用线宜接近抗侧力结构的刚度中心；建筑竖向体形宜规则、均匀，结构竖向布置宜使侧向刚度</w:t>
      </w:r>
      <w:proofErr w:type="gramStart"/>
      <w:r w:rsidRPr="00C26B5F">
        <w:rPr>
          <w:rFonts w:ascii="Times New Roman" w:hAnsi="Times New Roman" w:cs="Times New Roman"/>
          <w:color w:val="000000" w:themeColor="text1"/>
          <w:lang w:eastAsia="zh-CN"/>
        </w:rPr>
        <w:t>和受剪承载力</w:t>
      </w:r>
      <w:proofErr w:type="gramEnd"/>
      <w:r w:rsidRPr="00C26B5F">
        <w:rPr>
          <w:rFonts w:ascii="Times New Roman" w:hAnsi="Times New Roman" w:cs="Times New Roman"/>
          <w:color w:val="000000" w:themeColor="text1"/>
          <w:lang w:eastAsia="zh-CN"/>
        </w:rPr>
        <w:t>沿竖向均匀变化；支撑布置平面上宜均匀、分散，沿竖向宜连续布置；设置地下室时，支撑宜延伸</w:t>
      </w:r>
      <w:proofErr w:type="gramStart"/>
      <w:r w:rsidRPr="00C26B5F">
        <w:rPr>
          <w:rFonts w:ascii="Times New Roman" w:hAnsi="Times New Roman" w:cs="Times New Roman"/>
          <w:color w:val="000000" w:themeColor="text1"/>
          <w:lang w:eastAsia="zh-CN"/>
        </w:rPr>
        <w:t>至基础</w:t>
      </w:r>
      <w:proofErr w:type="gramEnd"/>
      <w:r w:rsidRPr="00C26B5F">
        <w:rPr>
          <w:rFonts w:ascii="Times New Roman" w:hAnsi="Times New Roman" w:cs="Times New Roman"/>
          <w:color w:val="000000" w:themeColor="text1"/>
          <w:lang w:eastAsia="zh-CN"/>
        </w:rPr>
        <w:t>或在地下室相应位置设置剪力墙。对结构平面和竖向布置的规则性是结构设计的基本要求，当使用功能或建筑方案难以满足结构的规则性要求时，应考虑其影响。</w:t>
      </w:r>
    </w:p>
    <w:p w14:paraId="2554C33F" w14:textId="77777777" w:rsidR="00C64912" w:rsidRPr="00C26B5F" w:rsidRDefault="00C64912" w:rsidP="00C64912">
      <w:pPr>
        <w:snapToGrid w:val="0"/>
        <w:ind w:firstLineChars="200" w:firstLine="420"/>
        <w:rPr>
          <w:color w:val="000000" w:themeColor="text1"/>
          <w:szCs w:val="21"/>
        </w:rPr>
      </w:pPr>
      <w:r w:rsidRPr="00C26B5F">
        <w:rPr>
          <w:color w:val="000000" w:themeColor="text1"/>
          <w:szCs w:val="21"/>
        </w:rPr>
        <w:t>多高层钢结构的变形能力可通过承载力不退化或退化小于</w:t>
      </w:r>
      <w:r w:rsidRPr="00C26B5F">
        <w:rPr>
          <w:color w:val="000000" w:themeColor="text1"/>
          <w:szCs w:val="21"/>
        </w:rPr>
        <w:t>15-20%</w:t>
      </w:r>
      <w:r w:rsidRPr="00C26B5F">
        <w:rPr>
          <w:color w:val="000000" w:themeColor="text1"/>
          <w:szCs w:val="21"/>
        </w:rPr>
        <w:t>时的变形与屈服变形的比值来表征，比值越大变形能力越好。</w:t>
      </w:r>
      <w:proofErr w:type="gramStart"/>
      <w:r w:rsidRPr="00C26B5F">
        <w:rPr>
          <w:color w:val="000000" w:themeColor="text1"/>
          <w:szCs w:val="21"/>
        </w:rPr>
        <w:t>当结构</w:t>
      </w:r>
      <w:proofErr w:type="gramEnd"/>
      <w:r w:rsidRPr="00C26B5F">
        <w:rPr>
          <w:color w:val="000000" w:themeColor="text1"/>
          <w:szCs w:val="21"/>
        </w:rPr>
        <w:t>中存在薄弱层时，地震作用下塑性变形会集中在薄弱部位，对该部位的变形能力的需求就会很高而难以满足要求，因此应加以避免。</w:t>
      </w:r>
    </w:p>
    <w:p w14:paraId="3FD30866" w14:textId="77777777" w:rsidR="00C64912" w:rsidRPr="00C26B5F" w:rsidRDefault="00C64912" w:rsidP="00C64912">
      <w:pPr>
        <w:snapToGrid w:val="0"/>
        <w:ind w:firstLineChars="200" w:firstLine="420"/>
        <w:rPr>
          <w:color w:val="000000" w:themeColor="text1"/>
          <w:szCs w:val="21"/>
        </w:rPr>
      </w:pPr>
      <w:r w:rsidRPr="00C26B5F">
        <w:rPr>
          <w:color w:val="000000" w:themeColor="text1"/>
          <w:szCs w:val="21"/>
        </w:rPr>
        <w:t>多高层钢结构宜采用双重抗侧力结构体系，是实现多道抗震设防的有效途径。</w:t>
      </w:r>
    </w:p>
    <w:p w14:paraId="2942D7FE" w14:textId="0464E93E" w:rsidR="00DA27CC" w:rsidRPr="00C26B5F" w:rsidRDefault="00DA27CC" w:rsidP="00C64912">
      <w:pPr>
        <w:snapToGrid w:val="0"/>
        <w:ind w:firstLineChars="200" w:firstLine="420"/>
        <w:rPr>
          <w:color w:val="000000" w:themeColor="text1"/>
          <w:szCs w:val="21"/>
        </w:rPr>
      </w:pPr>
      <w:r w:rsidRPr="00331539">
        <w:rPr>
          <w:rFonts w:hint="eastAsia"/>
          <w:color w:val="000000" w:themeColor="text1"/>
          <w:szCs w:val="21"/>
        </w:rPr>
        <w:t>本条与《建筑与市政工程抗震通用规范》协调。</w:t>
      </w:r>
    </w:p>
    <w:p w14:paraId="054E8ADF" w14:textId="77777777" w:rsidR="00C64912" w:rsidRPr="00C26B5F" w:rsidRDefault="00C64912" w:rsidP="00C64912">
      <w:pPr>
        <w:snapToGrid w:val="0"/>
        <w:rPr>
          <w:color w:val="000000" w:themeColor="text1"/>
          <w:szCs w:val="21"/>
        </w:rPr>
      </w:pPr>
      <w:r w:rsidRPr="00C26B5F">
        <w:rPr>
          <w:b/>
          <w:color w:val="000000" w:themeColor="text1"/>
        </w:rPr>
        <w:t xml:space="preserve">5.2.2 </w:t>
      </w:r>
      <w:r w:rsidRPr="00C26B5F">
        <w:rPr>
          <w:color w:val="000000" w:themeColor="text1"/>
          <w:szCs w:val="21"/>
        </w:rPr>
        <w:t>《高层民用建筑钢结构技术规程》</w:t>
      </w:r>
      <w:r w:rsidRPr="00C26B5F">
        <w:rPr>
          <w:color w:val="000000" w:themeColor="text1"/>
          <w:szCs w:val="21"/>
        </w:rPr>
        <w:t>JGJ99-2015</w:t>
      </w:r>
      <w:r w:rsidRPr="00C26B5F">
        <w:rPr>
          <w:color w:val="000000" w:themeColor="text1"/>
          <w:szCs w:val="21"/>
        </w:rPr>
        <w:t>规定是：梁的弯曲和扭转变形，必要时考虑轴向变形；柱的弯曲、轴向、剪切和扭转变形；支撑的弯曲、轴向和扭转变形；延性墙板的剪切变形；消能梁段的剪切变形和弯曲变形。本条第</w:t>
      </w:r>
      <w:r w:rsidRPr="00C26B5F">
        <w:rPr>
          <w:color w:val="000000" w:themeColor="text1"/>
          <w:szCs w:val="21"/>
        </w:rPr>
        <w:t>3</w:t>
      </w:r>
      <w:r w:rsidRPr="00C26B5F">
        <w:rPr>
          <w:color w:val="000000" w:themeColor="text1"/>
          <w:szCs w:val="21"/>
        </w:rPr>
        <w:t>款基本一致。</w:t>
      </w:r>
    </w:p>
    <w:p w14:paraId="31324FB3" w14:textId="43B45466" w:rsidR="00C64912" w:rsidRPr="00C26B5F" w:rsidRDefault="00C64912" w:rsidP="00C64912">
      <w:pPr>
        <w:snapToGrid w:val="0"/>
        <w:ind w:firstLineChars="200" w:firstLine="420"/>
        <w:rPr>
          <w:color w:val="000000" w:themeColor="text1"/>
          <w:szCs w:val="21"/>
        </w:rPr>
      </w:pPr>
      <w:r w:rsidRPr="00C26B5F">
        <w:rPr>
          <w:color w:val="000000" w:themeColor="text1"/>
          <w:szCs w:val="21"/>
        </w:rPr>
        <w:lastRenderedPageBreak/>
        <w:t>钢－混凝土组合结构、钢框架－混凝土核心筒混合结构等</w:t>
      </w:r>
      <w:proofErr w:type="gramStart"/>
      <w:r w:rsidRPr="00C26B5F">
        <w:rPr>
          <w:color w:val="000000" w:themeColor="text1"/>
          <w:szCs w:val="21"/>
        </w:rPr>
        <w:t>主结构</w:t>
      </w:r>
      <w:proofErr w:type="gramEnd"/>
      <w:r w:rsidRPr="00C26B5F">
        <w:rPr>
          <w:color w:val="000000" w:themeColor="text1"/>
          <w:szCs w:val="21"/>
        </w:rPr>
        <w:t>由混凝土和钢材组成，混凝土因为开裂、收缩、徐变及较早进入非线性而带来的刚度变化，影响弹性阶段内力在钢构件和混凝土构件之间的分配，也会影响使用阶段的变形。应注意变形限值与计算模型之间的匹配关系；民用建筑钢梁与上部混凝土楼板采用</w:t>
      </w:r>
      <w:proofErr w:type="gramStart"/>
      <w:r w:rsidRPr="00C26B5F">
        <w:rPr>
          <w:color w:val="000000" w:themeColor="text1"/>
          <w:szCs w:val="21"/>
        </w:rPr>
        <w:t>栓</w:t>
      </w:r>
      <w:proofErr w:type="gramEnd"/>
      <w:r w:rsidRPr="00C26B5F">
        <w:rPr>
          <w:color w:val="000000" w:themeColor="text1"/>
          <w:szCs w:val="21"/>
        </w:rPr>
        <w:t>钉连接，楼板与钢梁实际上组成组合梁，</w:t>
      </w:r>
      <w:r w:rsidR="006D3912">
        <w:rPr>
          <w:rFonts w:hint="eastAsia"/>
          <w:color w:val="000000" w:themeColor="text1"/>
          <w:kern w:val="0"/>
          <w:szCs w:val="21"/>
        </w:rPr>
        <w:t>相对于纯钢梁的刚度放大了许多</w:t>
      </w:r>
      <w:r w:rsidRPr="00C26B5F">
        <w:rPr>
          <w:color w:val="000000" w:themeColor="text1"/>
          <w:szCs w:val="21"/>
        </w:rPr>
        <w:t>。</w:t>
      </w:r>
    </w:p>
    <w:p w14:paraId="722852D3" w14:textId="7A5325B5" w:rsidR="00C64912" w:rsidRPr="00C26B5F" w:rsidRDefault="00C64912" w:rsidP="00C64912">
      <w:pPr>
        <w:snapToGrid w:val="0"/>
        <w:ind w:firstLineChars="200" w:firstLine="420"/>
        <w:rPr>
          <w:color w:val="000000" w:themeColor="text1"/>
          <w:szCs w:val="21"/>
        </w:rPr>
      </w:pPr>
      <w:r w:rsidRPr="00C26B5F">
        <w:rPr>
          <w:color w:val="000000" w:themeColor="text1"/>
          <w:szCs w:val="21"/>
        </w:rPr>
        <w:t>本条</w:t>
      </w:r>
      <w:r w:rsidR="00DA27CC">
        <w:rPr>
          <w:rFonts w:hint="eastAsia"/>
          <w:color w:val="000000" w:themeColor="text1"/>
          <w:szCs w:val="21"/>
        </w:rPr>
        <w:t>采</w:t>
      </w:r>
      <w:r w:rsidR="00B55A80">
        <w:rPr>
          <w:rFonts w:hint="eastAsia"/>
          <w:color w:val="000000" w:themeColor="text1"/>
          <w:szCs w:val="21"/>
        </w:rPr>
        <w:t>纳</w:t>
      </w:r>
      <w:r w:rsidRPr="00C26B5F">
        <w:rPr>
          <w:color w:val="000000" w:themeColor="text1"/>
          <w:szCs w:val="21"/>
        </w:rPr>
        <w:t>《高层民用建筑钢结构技术规程》</w:t>
      </w:r>
      <w:r w:rsidRPr="00C26B5F">
        <w:rPr>
          <w:color w:val="000000" w:themeColor="text1"/>
          <w:szCs w:val="21"/>
        </w:rPr>
        <w:t>JGJ99-2015</w:t>
      </w:r>
      <w:r w:rsidR="0055440D">
        <w:rPr>
          <w:rFonts w:hint="eastAsia"/>
          <w:color w:val="000000" w:themeColor="text1"/>
          <w:szCs w:val="21"/>
        </w:rPr>
        <w:t>第</w:t>
      </w:r>
      <w:r w:rsidRPr="00C26B5F">
        <w:rPr>
          <w:color w:val="000000" w:themeColor="text1"/>
          <w:szCs w:val="21"/>
        </w:rPr>
        <w:t>6.2.1</w:t>
      </w:r>
      <w:r w:rsidRPr="00C26B5F">
        <w:rPr>
          <w:color w:val="000000" w:themeColor="text1"/>
          <w:szCs w:val="21"/>
        </w:rPr>
        <w:t>条</w:t>
      </w:r>
      <w:r w:rsidR="0055440D">
        <w:rPr>
          <w:rFonts w:hint="eastAsia"/>
          <w:color w:val="000000" w:themeColor="text1"/>
          <w:szCs w:val="21"/>
        </w:rPr>
        <w:t>、</w:t>
      </w:r>
      <w:r w:rsidRPr="00C26B5F">
        <w:rPr>
          <w:color w:val="000000" w:themeColor="text1"/>
          <w:szCs w:val="21"/>
        </w:rPr>
        <w:t>6.2.2</w:t>
      </w:r>
      <w:r w:rsidRPr="00C26B5F">
        <w:rPr>
          <w:color w:val="000000" w:themeColor="text1"/>
          <w:szCs w:val="21"/>
        </w:rPr>
        <w:t>条</w:t>
      </w:r>
      <w:r w:rsidR="0055440D">
        <w:rPr>
          <w:rFonts w:hint="eastAsia"/>
          <w:color w:val="000000" w:themeColor="text1"/>
          <w:szCs w:val="21"/>
        </w:rPr>
        <w:t>、</w:t>
      </w:r>
      <w:r w:rsidRPr="00C26B5F">
        <w:rPr>
          <w:color w:val="000000" w:themeColor="text1"/>
          <w:szCs w:val="21"/>
        </w:rPr>
        <w:t>6.2.3</w:t>
      </w:r>
      <w:r w:rsidRPr="00C26B5F">
        <w:rPr>
          <w:color w:val="000000" w:themeColor="text1"/>
          <w:szCs w:val="21"/>
        </w:rPr>
        <w:t>条</w:t>
      </w:r>
      <w:r w:rsidR="00DA27CC">
        <w:rPr>
          <w:rFonts w:hint="eastAsia"/>
          <w:color w:val="000000" w:themeColor="text1"/>
          <w:szCs w:val="21"/>
        </w:rPr>
        <w:t>有关内容</w:t>
      </w:r>
      <w:r w:rsidRPr="00C26B5F">
        <w:rPr>
          <w:color w:val="000000" w:themeColor="text1"/>
          <w:szCs w:val="21"/>
        </w:rPr>
        <w:t>。</w:t>
      </w:r>
    </w:p>
    <w:p w14:paraId="0FFE6FD4" w14:textId="77777777" w:rsidR="00C64912" w:rsidRPr="00C26B5F" w:rsidRDefault="00C64912" w:rsidP="00C64912">
      <w:pPr>
        <w:pStyle w:val="af7"/>
        <w:snapToGrid w:val="0"/>
        <w:ind w:left="0"/>
        <w:jc w:val="both"/>
        <w:rPr>
          <w:rFonts w:ascii="Times New Roman" w:hAnsi="Times New Roman" w:cs="Times New Roman"/>
          <w:color w:val="000000" w:themeColor="text1"/>
          <w:lang w:eastAsia="zh-CN"/>
        </w:rPr>
      </w:pPr>
      <w:r w:rsidRPr="00C26B5F">
        <w:rPr>
          <w:rFonts w:ascii="Times New Roman" w:hAnsi="Times New Roman" w:cs="Times New Roman"/>
          <w:b/>
          <w:color w:val="000000" w:themeColor="text1"/>
          <w:lang w:eastAsia="zh-CN"/>
        </w:rPr>
        <w:t xml:space="preserve">5.2.3 </w:t>
      </w:r>
      <w:r w:rsidRPr="00C26B5F">
        <w:rPr>
          <w:rFonts w:ascii="Times New Roman" w:hAnsi="Times New Roman" w:cs="Times New Roman"/>
          <w:color w:val="000000" w:themeColor="text1"/>
          <w:lang w:eastAsia="zh-CN"/>
        </w:rPr>
        <w:t>二阶效应系数是侧力工况下二</w:t>
      </w:r>
      <w:proofErr w:type="gramStart"/>
      <w:r w:rsidRPr="00C26B5F">
        <w:rPr>
          <w:rFonts w:ascii="Times New Roman" w:hAnsi="Times New Roman" w:cs="Times New Roman"/>
          <w:color w:val="000000" w:themeColor="text1"/>
          <w:lang w:eastAsia="zh-CN"/>
        </w:rPr>
        <w:t>阶分析</w:t>
      </w:r>
      <w:proofErr w:type="gramEnd"/>
      <w:r w:rsidRPr="00C26B5F">
        <w:rPr>
          <w:rFonts w:ascii="Times New Roman" w:hAnsi="Times New Roman" w:cs="Times New Roman"/>
          <w:color w:val="000000" w:themeColor="text1"/>
          <w:lang w:eastAsia="zh-CN"/>
        </w:rPr>
        <w:t>侧移与线弹性分析侧移的比值减去１。二阶效应大于</w:t>
      </w:r>
      <w:r w:rsidRPr="00C26B5F">
        <w:rPr>
          <w:rFonts w:ascii="Times New Roman" w:hAnsi="Times New Roman" w:cs="Times New Roman"/>
          <w:color w:val="000000" w:themeColor="text1"/>
          <w:lang w:eastAsia="zh-CN"/>
        </w:rPr>
        <w:t>0.2</w:t>
      </w:r>
      <w:r w:rsidRPr="00C26B5F">
        <w:rPr>
          <w:rFonts w:ascii="Times New Roman" w:hAnsi="Times New Roman" w:cs="Times New Roman"/>
          <w:color w:val="000000" w:themeColor="text1"/>
          <w:lang w:eastAsia="zh-CN"/>
        </w:rPr>
        <w:t>，表示结构相对自身承受的重力荷载，</w:t>
      </w:r>
      <w:proofErr w:type="gramStart"/>
      <w:r w:rsidRPr="00C26B5F">
        <w:rPr>
          <w:rFonts w:ascii="Times New Roman" w:hAnsi="Times New Roman" w:cs="Times New Roman"/>
          <w:color w:val="000000" w:themeColor="text1"/>
          <w:lang w:eastAsia="zh-CN"/>
        </w:rPr>
        <w:t>抗侧刚度</w:t>
      </w:r>
      <w:proofErr w:type="gramEnd"/>
      <w:r w:rsidRPr="00C26B5F">
        <w:rPr>
          <w:rFonts w:ascii="Times New Roman" w:hAnsi="Times New Roman" w:cs="Times New Roman"/>
          <w:color w:val="000000" w:themeColor="text1"/>
          <w:lang w:eastAsia="zh-CN"/>
        </w:rPr>
        <w:t>偏小，所以对二阶效应系数进行限值。二阶效应系数的限值，与高</w:t>
      </w:r>
      <w:proofErr w:type="gramStart"/>
      <w:r w:rsidRPr="00C26B5F">
        <w:rPr>
          <w:rFonts w:ascii="Times New Roman" w:hAnsi="Times New Roman" w:cs="Times New Roman"/>
          <w:color w:val="000000" w:themeColor="text1"/>
          <w:lang w:eastAsia="zh-CN"/>
        </w:rPr>
        <w:t>规</w:t>
      </w:r>
      <w:proofErr w:type="gramEnd"/>
      <w:r w:rsidRPr="00C26B5F">
        <w:rPr>
          <w:rFonts w:ascii="Times New Roman" w:hAnsi="Times New Roman" w:cs="Times New Roman"/>
          <w:color w:val="000000" w:themeColor="text1"/>
          <w:lang w:eastAsia="zh-CN"/>
        </w:rPr>
        <w:t>中</w:t>
      </w:r>
      <w:r w:rsidRPr="00C26B5F">
        <w:rPr>
          <w:rFonts w:ascii="Times New Roman" w:hAnsi="Times New Roman" w:cs="Times New Roman"/>
          <w:color w:val="000000" w:themeColor="text1"/>
          <w:lang w:eastAsia="zh-CN"/>
        </w:rPr>
        <w:t>6.1.7</w:t>
      </w:r>
      <w:r w:rsidRPr="00C26B5F">
        <w:rPr>
          <w:rFonts w:ascii="Times New Roman" w:hAnsi="Times New Roman" w:cs="Times New Roman"/>
          <w:color w:val="000000" w:themeColor="text1"/>
          <w:lang w:eastAsia="zh-CN"/>
        </w:rPr>
        <w:t>条对</w:t>
      </w:r>
      <w:proofErr w:type="gramStart"/>
      <w:r w:rsidRPr="00C26B5F">
        <w:rPr>
          <w:rFonts w:ascii="Times New Roman" w:hAnsi="Times New Roman" w:cs="Times New Roman"/>
          <w:color w:val="000000" w:themeColor="text1"/>
          <w:lang w:eastAsia="zh-CN"/>
        </w:rPr>
        <w:t>刚重比</w:t>
      </w:r>
      <w:proofErr w:type="gramEnd"/>
      <w:r w:rsidRPr="00C26B5F">
        <w:rPr>
          <w:rFonts w:ascii="Times New Roman" w:hAnsi="Times New Roman" w:cs="Times New Roman"/>
          <w:color w:val="000000" w:themeColor="text1"/>
          <w:lang w:eastAsia="zh-CN"/>
        </w:rPr>
        <w:t>的限值是等价的。</w:t>
      </w:r>
    </w:p>
    <w:p w14:paraId="2F14BF34" w14:textId="43B5B188" w:rsidR="00C64912" w:rsidRPr="00C26B5F" w:rsidRDefault="00C64912" w:rsidP="00C64912">
      <w:pPr>
        <w:snapToGrid w:val="0"/>
        <w:ind w:firstLineChars="200" w:firstLine="420"/>
        <w:rPr>
          <w:color w:val="000000" w:themeColor="text1"/>
          <w:szCs w:val="21"/>
        </w:rPr>
      </w:pPr>
      <w:r w:rsidRPr="00C26B5F">
        <w:rPr>
          <w:color w:val="000000" w:themeColor="text1"/>
          <w:szCs w:val="21"/>
        </w:rPr>
        <w:t>二</w:t>
      </w:r>
      <w:proofErr w:type="gramStart"/>
      <w:r w:rsidRPr="00C26B5F">
        <w:rPr>
          <w:color w:val="000000" w:themeColor="text1"/>
          <w:szCs w:val="21"/>
        </w:rPr>
        <w:t>阶分析</w:t>
      </w:r>
      <w:proofErr w:type="gramEnd"/>
      <w:r w:rsidRPr="00C26B5F">
        <w:rPr>
          <w:color w:val="000000" w:themeColor="text1"/>
          <w:szCs w:val="21"/>
        </w:rPr>
        <w:t>具有简单性的特点，但是必须配合引入</w:t>
      </w:r>
      <w:r w:rsidR="0056282D">
        <w:rPr>
          <w:color w:val="000000" w:themeColor="text1"/>
          <w:szCs w:val="21"/>
        </w:rPr>
        <w:t>假想水平荷载</w:t>
      </w:r>
      <w:r w:rsidRPr="00C26B5F">
        <w:rPr>
          <w:color w:val="000000" w:themeColor="text1"/>
          <w:szCs w:val="21"/>
        </w:rPr>
        <w:t>才能加以应用。</w:t>
      </w:r>
    </w:p>
    <w:p w14:paraId="49F807A8" w14:textId="47647F0D" w:rsidR="00C64912" w:rsidRPr="00C26B5F" w:rsidRDefault="00C64912" w:rsidP="00C64912">
      <w:pPr>
        <w:snapToGrid w:val="0"/>
        <w:ind w:firstLineChars="200" w:firstLine="420"/>
        <w:rPr>
          <w:color w:val="000000" w:themeColor="text1"/>
          <w:szCs w:val="21"/>
        </w:rPr>
      </w:pPr>
      <w:r w:rsidRPr="00C26B5F">
        <w:rPr>
          <w:color w:val="000000" w:themeColor="text1"/>
          <w:szCs w:val="21"/>
        </w:rPr>
        <w:t>本条</w:t>
      </w:r>
      <w:r w:rsidR="00DA27CC">
        <w:rPr>
          <w:rFonts w:hint="eastAsia"/>
          <w:color w:val="000000" w:themeColor="text1"/>
          <w:szCs w:val="21"/>
        </w:rPr>
        <w:t>采纳</w:t>
      </w:r>
      <w:r w:rsidRPr="00C26B5F">
        <w:rPr>
          <w:color w:val="000000" w:themeColor="text1"/>
          <w:szCs w:val="21"/>
        </w:rPr>
        <w:t>《钢结构设计标准》</w:t>
      </w:r>
      <w:r w:rsidR="0028607D">
        <w:rPr>
          <w:color w:val="000000" w:themeColor="text1"/>
          <w:szCs w:val="21"/>
        </w:rPr>
        <w:t>GB50017-2017</w:t>
      </w:r>
      <w:r w:rsidR="0055440D">
        <w:rPr>
          <w:rFonts w:hint="eastAsia"/>
          <w:color w:val="000000" w:themeColor="text1"/>
          <w:szCs w:val="21"/>
        </w:rPr>
        <w:t>第</w:t>
      </w:r>
      <w:r w:rsidRPr="00C26B5F">
        <w:rPr>
          <w:color w:val="000000" w:themeColor="text1"/>
          <w:szCs w:val="21"/>
        </w:rPr>
        <w:t>5.1.2</w:t>
      </w:r>
      <w:r w:rsidRPr="00C26B5F">
        <w:rPr>
          <w:color w:val="000000" w:themeColor="text1"/>
          <w:szCs w:val="21"/>
        </w:rPr>
        <w:t>条</w:t>
      </w:r>
      <w:r w:rsidR="0055440D">
        <w:rPr>
          <w:rFonts w:hint="eastAsia"/>
          <w:color w:val="000000" w:themeColor="text1"/>
          <w:szCs w:val="21"/>
        </w:rPr>
        <w:t>、</w:t>
      </w:r>
      <w:r w:rsidRPr="00C26B5F">
        <w:rPr>
          <w:color w:val="000000" w:themeColor="text1"/>
          <w:szCs w:val="21"/>
        </w:rPr>
        <w:t>5.1.6</w:t>
      </w:r>
      <w:r w:rsidRPr="00C26B5F">
        <w:rPr>
          <w:color w:val="000000" w:themeColor="text1"/>
          <w:szCs w:val="21"/>
        </w:rPr>
        <w:t>条</w:t>
      </w:r>
      <w:r w:rsidR="0055440D">
        <w:rPr>
          <w:rFonts w:hint="eastAsia"/>
          <w:color w:val="000000" w:themeColor="text1"/>
          <w:szCs w:val="21"/>
        </w:rPr>
        <w:t>、</w:t>
      </w:r>
      <w:r w:rsidRPr="00C26B5F">
        <w:rPr>
          <w:color w:val="000000" w:themeColor="text1"/>
          <w:szCs w:val="21"/>
        </w:rPr>
        <w:t>5.4.1</w:t>
      </w:r>
      <w:r w:rsidRPr="00C26B5F">
        <w:rPr>
          <w:color w:val="000000" w:themeColor="text1"/>
          <w:szCs w:val="21"/>
        </w:rPr>
        <w:t>条</w:t>
      </w:r>
      <w:r w:rsidR="00DA27CC">
        <w:rPr>
          <w:rFonts w:hint="eastAsia"/>
          <w:color w:val="000000" w:themeColor="text1"/>
          <w:szCs w:val="21"/>
        </w:rPr>
        <w:t>有关内容</w:t>
      </w:r>
      <w:r w:rsidRPr="00C26B5F">
        <w:rPr>
          <w:color w:val="000000" w:themeColor="text1"/>
          <w:szCs w:val="21"/>
        </w:rPr>
        <w:t>。</w:t>
      </w:r>
    </w:p>
    <w:p w14:paraId="4B4A82BC" w14:textId="77777777" w:rsidR="00C64912" w:rsidRPr="00C26B5F" w:rsidRDefault="00C64912" w:rsidP="00C64912">
      <w:pPr>
        <w:pStyle w:val="af7"/>
        <w:snapToGrid w:val="0"/>
        <w:ind w:left="0"/>
        <w:jc w:val="both"/>
        <w:rPr>
          <w:rFonts w:ascii="Times New Roman" w:hAnsi="Times New Roman" w:cs="Times New Roman"/>
          <w:color w:val="000000" w:themeColor="text1"/>
          <w:lang w:eastAsia="zh-CN"/>
        </w:rPr>
      </w:pPr>
      <w:r w:rsidRPr="00C26B5F">
        <w:rPr>
          <w:rFonts w:ascii="Times New Roman" w:hAnsi="Times New Roman" w:cs="Times New Roman"/>
          <w:b/>
          <w:color w:val="000000" w:themeColor="text1"/>
          <w:lang w:eastAsia="zh-CN"/>
        </w:rPr>
        <w:t>5.2.4</w:t>
      </w:r>
      <w:r w:rsidRPr="00C26B5F">
        <w:rPr>
          <w:rFonts w:ascii="Times New Roman" w:hAnsi="Times New Roman" w:cs="Times New Roman"/>
          <w:color w:val="000000" w:themeColor="text1"/>
          <w:lang w:eastAsia="zh-CN"/>
        </w:rPr>
        <w:t xml:space="preserve"> </w:t>
      </w:r>
      <w:r w:rsidRPr="00C26B5F">
        <w:rPr>
          <w:rFonts w:ascii="Times New Roman" w:hAnsi="Times New Roman" w:cs="Times New Roman"/>
          <w:color w:val="000000" w:themeColor="text1"/>
          <w:lang w:eastAsia="zh-CN"/>
        </w:rPr>
        <w:t>抗震设计内容非常丰富，本条仅对最重要的几点做出规定。</w:t>
      </w:r>
    </w:p>
    <w:p w14:paraId="048643D0" w14:textId="77777777" w:rsidR="00C64912" w:rsidRPr="00C26B5F" w:rsidRDefault="00C64912" w:rsidP="00C64912">
      <w:pPr>
        <w:snapToGrid w:val="0"/>
        <w:rPr>
          <w:color w:val="000000" w:themeColor="text1"/>
          <w:szCs w:val="21"/>
        </w:rPr>
      </w:pPr>
      <w:r w:rsidRPr="00C26B5F">
        <w:rPr>
          <w:color w:val="000000" w:themeColor="text1"/>
          <w:szCs w:val="21"/>
        </w:rPr>
        <w:t xml:space="preserve">    1 </w:t>
      </w:r>
      <w:r w:rsidRPr="00C26B5F">
        <w:rPr>
          <w:color w:val="000000" w:themeColor="text1"/>
          <w:szCs w:val="21"/>
        </w:rPr>
        <w:t>房屋抗震等级的要求，引用抗震规范</w:t>
      </w:r>
      <w:r w:rsidRPr="00C26B5F">
        <w:rPr>
          <w:color w:val="000000" w:themeColor="text1"/>
          <w:szCs w:val="21"/>
        </w:rPr>
        <w:t>GB50011-2010</w:t>
      </w:r>
      <w:r w:rsidRPr="00C26B5F">
        <w:rPr>
          <w:color w:val="000000" w:themeColor="text1"/>
          <w:szCs w:val="21"/>
        </w:rPr>
        <w:t>的表</w:t>
      </w:r>
      <w:r w:rsidRPr="00C26B5F">
        <w:rPr>
          <w:color w:val="000000" w:themeColor="text1"/>
          <w:szCs w:val="21"/>
        </w:rPr>
        <w:t>8.1.3;</w:t>
      </w:r>
    </w:p>
    <w:p w14:paraId="2DE42A0D" w14:textId="77777777" w:rsidR="00C64912" w:rsidRPr="00C26B5F" w:rsidRDefault="00C64912" w:rsidP="00C64912">
      <w:pPr>
        <w:snapToGrid w:val="0"/>
        <w:ind w:firstLineChars="200" w:firstLine="420"/>
        <w:rPr>
          <w:color w:val="000000" w:themeColor="text1"/>
          <w:szCs w:val="21"/>
        </w:rPr>
      </w:pPr>
      <w:r w:rsidRPr="00C26B5F">
        <w:rPr>
          <w:color w:val="000000" w:themeColor="text1"/>
          <w:szCs w:val="21"/>
        </w:rPr>
        <w:t xml:space="preserve">2 </w:t>
      </w:r>
      <w:r w:rsidRPr="00C26B5F">
        <w:rPr>
          <w:color w:val="000000" w:themeColor="text1"/>
          <w:szCs w:val="21"/>
        </w:rPr>
        <w:t>为保证结构体系具有良好的变形能力，抗震设计的结构引入能力设计法，使得容易导致结构出现脆性破坏的部位具有较高的强度而不会破坏，让塑性变形出现在变形能力好的构件和部位。但是，能力设计法的内容非常丰富，并且含有免除条款，所以本条第</w:t>
      </w:r>
      <w:r w:rsidRPr="00C26B5F">
        <w:rPr>
          <w:color w:val="000000" w:themeColor="text1"/>
          <w:szCs w:val="21"/>
        </w:rPr>
        <w:t>2</w:t>
      </w:r>
      <w:r w:rsidRPr="00C26B5F">
        <w:rPr>
          <w:color w:val="000000" w:themeColor="text1"/>
          <w:szCs w:val="21"/>
        </w:rPr>
        <w:t>款仅做宏观要求。</w:t>
      </w:r>
    </w:p>
    <w:p w14:paraId="252E0400" w14:textId="380905EA" w:rsidR="00C64912" w:rsidRPr="00C26B5F" w:rsidRDefault="00C64912" w:rsidP="00C64912">
      <w:pPr>
        <w:snapToGrid w:val="0"/>
        <w:ind w:firstLineChars="200" w:firstLine="420"/>
        <w:rPr>
          <w:color w:val="000000" w:themeColor="text1"/>
          <w:szCs w:val="21"/>
        </w:rPr>
      </w:pPr>
      <w:r w:rsidRPr="00C26B5F">
        <w:rPr>
          <w:color w:val="000000" w:themeColor="text1"/>
          <w:szCs w:val="21"/>
        </w:rPr>
        <w:t xml:space="preserve">3 </w:t>
      </w:r>
      <w:r w:rsidRPr="00C26B5F">
        <w:rPr>
          <w:color w:val="000000" w:themeColor="text1"/>
          <w:szCs w:val="21"/>
        </w:rPr>
        <w:t>框架柱和支撑的长细比是保证结构整体抗震性能的一个构造要求</w:t>
      </w:r>
      <w:r w:rsidR="006D3912">
        <w:rPr>
          <w:rFonts w:hint="eastAsia"/>
          <w:color w:val="000000" w:themeColor="text1"/>
          <w:kern w:val="0"/>
          <w:szCs w:val="21"/>
        </w:rPr>
        <w:t>，所以应做出规定。</w:t>
      </w:r>
    </w:p>
    <w:p w14:paraId="715C2E37" w14:textId="77777777" w:rsidR="00C64912" w:rsidRPr="00C26B5F" w:rsidRDefault="00C64912" w:rsidP="00C64912">
      <w:pPr>
        <w:snapToGrid w:val="0"/>
        <w:ind w:firstLineChars="200" w:firstLine="420"/>
        <w:rPr>
          <w:color w:val="000000" w:themeColor="text1"/>
          <w:szCs w:val="21"/>
        </w:rPr>
      </w:pPr>
      <w:r w:rsidRPr="00C26B5F">
        <w:rPr>
          <w:color w:val="000000" w:themeColor="text1"/>
          <w:szCs w:val="21"/>
        </w:rPr>
        <w:t xml:space="preserve">4 </w:t>
      </w:r>
      <w:r w:rsidRPr="00C26B5F">
        <w:rPr>
          <w:color w:val="000000" w:themeColor="text1"/>
          <w:szCs w:val="21"/>
        </w:rPr>
        <w:t>抗震结构需要通过塑性变形来削减输入结构的地震作用，通常钢梁的梁端需要形成塑性铰，宽厚比限值要求较严；而满足</w:t>
      </w:r>
      <w:proofErr w:type="gramStart"/>
      <w:r w:rsidRPr="00C26B5F">
        <w:rPr>
          <w:color w:val="000000" w:themeColor="text1"/>
          <w:szCs w:val="21"/>
        </w:rPr>
        <w:t>强柱弱梁要求</w:t>
      </w:r>
      <w:proofErr w:type="gramEnd"/>
      <w:r w:rsidRPr="00C26B5F">
        <w:rPr>
          <w:color w:val="000000" w:themeColor="text1"/>
          <w:szCs w:val="21"/>
        </w:rPr>
        <w:t>的框架柱就可以适当放宽要求。抗震设计时取用的地震作用越大，则设防地震作用时需要的塑性变形能力越小，宽厚比可以适当放松。</w:t>
      </w:r>
    </w:p>
    <w:p w14:paraId="7865F95A" w14:textId="77777777" w:rsidR="00C64912" w:rsidRPr="00C26B5F" w:rsidRDefault="00C64912" w:rsidP="00C64912">
      <w:pPr>
        <w:snapToGrid w:val="0"/>
        <w:ind w:firstLineChars="200" w:firstLine="420"/>
        <w:rPr>
          <w:color w:val="000000" w:themeColor="text1"/>
          <w:szCs w:val="21"/>
        </w:rPr>
      </w:pPr>
      <w:r w:rsidRPr="00C26B5F">
        <w:rPr>
          <w:color w:val="000000" w:themeColor="text1"/>
          <w:szCs w:val="21"/>
        </w:rPr>
        <w:t xml:space="preserve">5 </w:t>
      </w:r>
      <w:r w:rsidRPr="00C26B5F">
        <w:rPr>
          <w:color w:val="000000" w:themeColor="text1"/>
          <w:szCs w:val="21"/>
        </w:rPr>
        <w:t>支撑是地震作用下首先屈曲的构件，塑性变形大，所以给予更加严格的宽厚比限值。本款是强制性的要求。</w:t>
      </w:r>
    </w:p>
    <w:p w14:paraId="013D1A52" w14:textId="202771BD" w:rsidR="00DA27CC" w:rsidRPr="00C26B5F" w:rsidRDefault="00DA27CC" w:rsidP="00C64912">
      <w:pPr>
        <w:snapToGrid w:val="0"/>
        <w:ind w:firstLineChars="200" w:firstLine="420"/>
        <w:rPr>
          <w:color w:val="000000" w:themeColor="text1"/>
          <w:szCs w:val="21"/>
        </w:rPr>
      </w:pPr>
      <w:r w:rsidRPr="00331539">
        <w:rPr>
          <w:rFonts w:hint="eastAsia"/>
          <w:color w:val="000000" w:themeColor="text1"/>
          <w:szCs w:val="21"/>
        </w:rPr>
        <w:t>本条与《建筑与市政工程抗震通用规范》协调。</w:t>
      </w:r>
    </w:p>
    <w:p w14:paraId="7633834E" w14:textId="26EEE9F1" w:rsidR="00C64912" w:rsidRPr="00C26B5F" w:rsidRDefault="00C64912" w:rsidP="00C64912">
      <w:pPr>
        <w:snapToGrid w:val="0"/>
        <w:rPr>
          <w:color w:val="000000" w:themeColor="text1"/>
          <w:szCs w:val="21"/>
        </w:rPr>
      </w:pPr>
      <w:r w:rsidRPr="00C26B5F">
        <w:rPr>
          <w:b/>
          <w:color w:val="000000" w:themeColor="text1"/>
          <w:szCs w:val="21"/>
        </w:rPr>
        <w:t>5.2.5</w:t>
      </w:r>
      <w:r w:rsidRPr="00C26B5F">
        <w:rPr>
          <w:color w:val="000000" w:themeColor="text1"/>
          <w:szCs w:val="21"/>
        </w:rPr>
        <w:t xml:space="preserve"> </w:t>
      </w:r>
      <w:r w:rsidRPr="00C26B5F">
        <w:rPr>
          <w:color w:val="000000" w:themeColor="text1"/>
          <w:szCs w:val="21"/>
        </w:rPr>
        <w:t>由于设置伸臂桁架，在同层及上下层的核心筒与柱的剪力、弯矩都增大，构件截面设计及构造上需加强。在高烈度设防区，当在较高的或者特别不规则的高层民用建筑中设置加强层，应采取进一步的性能设计要求和措施。在设防地震或预估的罕遇地震作用下，对伸臂桁架及相邻上下各一层的竖向构件提出抗震性能的更高要求，另外，超高层建筑加强层，及其上下层。楼层地震剪力发生反向突变。</w:t>
      </w:r>
      <w:r w:rsidR="006D3912">
        <w:rPr>
          <w:rFonts w:hint="eastAsia"/>
          <w:color w:val="000000" w:themeColor="text1"/>
          <w:kern w:val="0"/>
          <w:szCs w:val="21"/>
        </w:rPr>
        <w:t>《高层民用建筑钢结构技术规程》</w:t>
      </w:r>
      <w:r w:rsidR="006D3912">
        <w:rPr>
          <w:color w:val="000000" w:themeColor="text1"/>
          <w:kern w:val="0"/>
          <w:szCs w:val="21"/>
        </w:rPr>
        <w:t>JGJ 99-2015</w:t>
      </w:r>
      <w:r w:rsidRPr="00C26B5F">
        <w:rPr>
          <w:color w:val="000000" w:themeColor="text1"/>
          <w:szCs w:val="21"/>
        </w:rPr>
        <w:t>第</w:t>
      </w:r>
      <w:r w:rsidRPr="00C26B5F">
        <w:rPr>
          <w:color w:val="000000" w:themeColor="text1"/>
          <w:szCs w:val="21"/>
        </w:rPr>
        <w:t>7.1.6</w:t>
      </w:r>
      <w:r w:rsidRPr="00C26B5F">
        <w:rPr>
          <w:color w:val="000000" w:themeColor="text1"/>
          <w:szCs w:val="21"/>
        </w:rPr>
        <w:t>条不能全涵盖。因此应通过建立合理的加强层几何模型，按计算实际结果进行抗震加强设计。</w:t>
      </w:r>
    </w:p>
    <w:p w14:paraId="575C8E0A" w14:textId="053F4412" w:rsidR="00C64912" w:rsidRDefault="00C64912" w:rsidP="00205311">
      <w:pPr>
        <w:snapToGrid w:val="0"/>
        <w:ind w:firstLineChars="200" w:firstLine="420"/>
        <w:rPr>
          <w:color w:val="000000" w:themeColor="text1"/>
          <w:szCs w:val="21"/>
        </w:rPr>
      </w:pPr>
      <w:r w:rsidRPr="00C26B5F">
        <w:rPr>
          <w:color w:val="000000" w:themeColor="text1"/>
          <w:szCs w:val="21"/>
        </w:rPr>
        <w:t>本条</w:t>
      </w:r>
      <w:r w:rsidR="00DA27CC">
        <w:rPr>
          <w:rFonts w:hint="eastAsia"/>
          <w:color w:val="000000" w:themeColor="text1"/>
          <w:szCs w:val="21"/>
        </w:rPr>
        <w:t>采纳</w:t>
      </w:r>
      <w:r w:rsidRPr="00C26B5F">
        <w:rPr>
          <w:color w:val="000000" w:themeColor="text1"/>
          <w:szCs w:val="21"/>
        </w:rPr>
        <w:t>《高层民用建筑钢结构技术规程》</w:t>
      </w:r>
      <w:r w:rsidRPr="00C26B5F">
        <w:rPr>
          <w:color w:val="000000" w:themeColor="text1"/>
          <w:szCs w:val="21"/>
        </w:rPr>
        <w:t>JGJ99-2015</w:t>
      </w:r>
      <w:r w:rsidRPr="00C26B5F">
        <w:rPr>
          <w:color w:val="000000" w:themeColor="text1"/>
          <w:szCs w:val="21"/>
        </w:rPr>
        <w:t>第</w:t>
      </w:r>
      <w:r w:rsidRPr="00C26B5F">
        <w:rPr>
          <w:color w:val="000000" w:themeColor="text1"/>
          <w:szCs w:val="21"/>
        </w:rPr>
        <w:t>7.7.2</w:t>
      </w:r>
      <w:r w:rsidRPr="00C26B5F">
        <w:rPr>
          <w:color w:val="000000" w:themeColor="text1"/>
          <w:szCs w:val="21"/>
        </w:rPr>
        <w:t>条</w:t>
      </w:r>
      <w:r w:rsidR="00DA27CC">
        <w:rPr>
          <w:rFonts w:hint="eastAsia"/>
          <w:color w:val="000000" w:themeColor="text1"/>
          <w:szCs w:val="21"/>
        </w:rPr>
        <w:t>有关内容</w:t>
      </w:r>
      <w:r w:rsidRPr="00C26B5F">
        <w:rPr>
          <w:color w:val="000000" w:themeColor="text1"/>
          <w:szCs w:val="21"/>
        </w:rPr>
        <w:t>。</w:t>
      </w:r>
    </w:p>
    <w:p w14:paraId="0B3E5275" w14:textId="77777777" w:rsidR="00C64912" w:rsidRPr="00C26B5F" w:rsidRDefault="00C64912" w:rsidP="00C64912">
      <w:pPr>
        <w:autoSpaceDE w:val="0"/>
        <w:autoSpaceDN w:val="0"/>
        <w:adjustRightInd w:val="0"/>
        <w:snapToGrid w:val="0"/>
        <w:rPr>
          <w:color w:val="000000" w:themeColor="text1"/>
          <w:szCs w:val="21"/>
        </w:rPr>
      </w:pPr>
      <w:r w:rsidRPr="00C26B5F">
        <w:rPr>
          <w:b/>
          <w:bCs/>
          <w:color w:val="000000" w:themeColor="text1"/>
          <w:kern w:val="0"/>
          <w:szCs w:val="21"/>
          <w:lang w:val="zh-CN"/>
        </w:rPr>
        <w:lastRenderedPageBreak/>
        <w:t>5.3.1</w:t>
      </w:r>
      <w:r w:rsidRPr="00C26B5F">
        <w:rPr>
          <w:bCs/>
          <w:color w:val="000000" w:themeColor="text1"/>
          <w:kern w:val="0"/>
          <w:szCs w:val="21"/>
          <w:lang w:val="zh-CN"/>
        </w:rPr>
        <w:t xml:space="preserve"> </w:t>
      </w:r>
      <w:bookmarkStart w:id="145" w:name="OLE_LINK3"/>
      <w:bookmarkStart w:id="146" w:name="OLE_LINK4"/>
      <w:r w:rsidRPr="00C26B5F">
        <w:rPr>
          <w:color w:val="000000" w:themeColor="text1"/>
          <w:szCs w:val="21"/>
        </w:rPr>
        <w:t>大量的研究及工程实践表明，空间结构的受力性能受支座约束条件影响较大，对于结构的静力响应和地震响应计算模型，均应考虑支座节点构造及支承结构刚度等约束条件，建立合理的简化支承模型。对于体型复杂、跨度较大的结构，由于在地震等动力荷载作用</w:t>
      </w:r>
      <w:proofErr w:type="gramStart"/>
      <w:r w:rsidRPr="00C26B5F">
        <w:rPr>
          <w:color w:val="000000" w:themeColor="text1"/>
          <w:szCs w:val="21"/>
        </w:rPr>
        <w:t>下</w:t>
      </w:r>
      <w:proofErr w:type="gramEnd"/>
      <w:r w:rsidRPr="00C26B5F">
        <w:rPr>
          <w:color w:val="000000" w:themeColor="text1"/>
          <w:szCs w:val="21"/>
        </w:rPr>
        <w:t>下部支承结构可能发生损伤，刚度发生变化，且与上部结构会产生耦合动力影响，因此应建立整体模型进行计算。</w:t>
      </w:r>
    </w:p>
    <w:p w14:paraId="70EE0DA8" w14:textId="2EEFF24A" w:rsidR="00C64912" w:rsidRPr="00C26B5F" w:rsidRDefault="00C64912" w:rsidP="00C64912">
      <w:pPr>
        <w:autoSpaceDE w:val="0"/>
        <w:autoSpaceDN w:val="0"/>
        <w:adjustRightInd w:val="0"/>
        <w:snapToGrid w:val="0"/>
        <w:ind w:firstLineChars="200" w:firstLine="420"/>
        <w:rPr>
          <w:color w:val="000000" w:themeColor="text1"/>
          <w:szCs w:val="21"/>
        </w:rPr>
      </w:pPr>
      <w:r w:rsidRPr="00C26B5F">
        <w:rPr>
          <w:color w:val="000000" w:themeColor="text1"/>
          <w:szCs w:val="21"/>
        </w:rPr>
        <w:t>本条</w:t>
      </w:r>
      <w:r w:rsidR="00DA27CC">
        <w:rPr>
          <w:rFonts w:hint="eastAsia"/>
          <w:color w:val="000000" w:themeColor="text1"/>
          <w:szCs w:val="21"/>
        </w:rPr>
        <w:t>采纳</w:t>
      </w:r>
      <w:r w:rsidRPr="00C26B5F">
        <w:rPr>
          <w:color w:val="000000" w:themeColor="text1"/>
          <w:szCs w:val="21"/>
        </w:rPr>
        <w:t>《空间网格结构技术规程》</w:t>
      </w:r>
      <w:r w:rsidRPr="00C26B5F">
        <w:rPr>
          <w:color w:val="000000" w:themeColor="text1"/>
          <w:szCs w:val="21"/>
        </w:rPr>
        <w:t>JGJ7-2010</w:t>
      </w:r>
      <w:r w:rsidRPr="00C26B5F">
        <w:rPr>
          <w:color w:val="000000" w:themeColor="text1"/>
          <w:szCs w:val="21"/>
        </w:rPr>
        <w:t>第</w:t>
      </w:r>
      <w:r w:rsidRPr="00C26B5F">
        <w:rPr>
          <w:color w:val="000000" w:themeColor="text1"/>
          <w:szCs w:val="21"/>
        </w:rPr>
        <w:t>4.1.6</w:t>
      </w:r>
      <w:r w:rsidRPr="00C26B5F">
        <w:rPr>
          <w:color w:val="000000" w:themeColor="text1"/>
          <w:szCs w:val="21"/>
        </w:rPr>
        <w:t>条、</w:t>
      </w:r>
      <w:r w:rsidRPr="00C26B5F">
        <w:rPr>
          <w:color w:val="000000" w:themeColor="text1"/>
          <w:szCs w:val="21"/>
        </w:rPr>
        <w:t>4.1.7</w:t>
      </w:r>
      <w:r w:rsidRPr="00C26B5F">
        <w:rPr>
          <w:color w:val="000000" w:themeColor="text1"/>
          <w:szCs w:val="21"/>
        </w:rPr>
        <w:t>条</w:t>
      </w:r>
      <w:r w:rsidR="00DA27CC">
        <w:rPr>
          <w:rFonts w:hint="eastAsia"/>
          <w:color w:val="000000" w:themeColor="text1"/>
          <w:szCs w:val="21"/>
        </w:rPr>
        <w:t>，</w:t>
      </w:r>
      <w:r w:rsidRPr="00C26B5F">
        <w:rPr>
          <w:color w:val="000000" w:themeColor="text1"/>
          <w:szCs w:val="21"/>
        </w:rPr>
        <w:t>《索结构技术规程》</w:t>
      </w:r>
      <w:r w:rsidRPr="00C26B5F">
        <w:rPr>
          <w:color w:val="000000" w:themeColor="text1"/>
          <w:szCs w:val="21"/>
        </w:rPr>
        <w:t>JGJ 257-2012</w:t>
      </w:r>
      <w:r w:rsidRPr="00C26B5F">
        <w:rPr>
          <w:color w:val="000000" w:themeColor="text1"/>
          <w:szCs w:val="21"/>
        </w:rPr>
        <w:t>第</w:t>
      </w:r>
      <w:r w:rsidRPr="00C26B5F">
        <w:rPr>
          <w:color w:val="000000" w:themeColor="text1"/>
          <w:szCs w:val="21"/>
        </w:rPr>
        <w:t>5.1.4</w:t>
      </w:r>
      <w:r w:rsidRPr="00C26B5F">
        <w:rPr>
          <w:color w:val="000000" w:themeColor="text1"/>
          <w:szCs w:val="21"/>
        </w:rPr>
        <w:t>条、</w:t>
      </w:r>
      <w:r w:rsidRPr="00C26B5F">
        <w:rPr>
          <w:color w:val="000000" w:themeColor="text1"/>
          <w:szCs w:val="21"/>
        </w:rPr>
        <w:t>5.5.5</w:t>
      </w:r>
      <w:r w:rsidRPr="00C26B5F">
        <w:rPr>
          <w:color w:val="000000" w:themeColor="text1"/>
          <w:szCs w:val="21"/>
        </w:rPr>
        <w:t>条</w:t>
      </w:r>
      <w:r w:rsidR="00DA27CC">
        <w:rPr>
          <w:rFonts w:hint="eastAsia"/>
          <w:color w:val="000000" w:themeColor="text1"/>
          <w:szCs w:val="21"/>
        </w:rPr>
        <w:t>有关内容</w:t>
      </w:r>
      <w:r w:rsidRPr="00C26B5F">
        <w:rPr>
          <w:color w:val="000000" w:themeColor="text1"/>
          <w:szCs w:val="21"/>
        </w:rPr>
        <w:t>。</w:t>
      </w:r>
    </w:p>
    <w:bookmarkEnd w:id="145"/>
    <w:bookmarkEnd w:id="146"/>
    <w:p w14:paraId="778EE299" w14:textId="77777777" w:rsidR="00C64912" w:rsidRPr="00C26B5F" w:rsidRDefault="00C64912" w:rsidP="00C64912">
      <w:pPr>
        <w:snapToGrid w:val="0"/>
        <w:rPr>
          <w:color w:val="000000" w:themeColor="text1"/>
          <w:szCs w:val="21"/>
        </w:rPr>
      </w:pPr>
      <w:r w:rsidRPr="00C26B5F">
        <w:rPr>
          <w:b/>
          <w:color w:val="000000" w:themeColor="text1"/>
          <w:kern w:val="0"/>
          <w:szCs w:val="21"/>
          <w:lang w:val="zh-CN"/>
        </w:rPr>
        <w:t xml:space="preserve">5.3.2 </w:t>
      </w:r>
      <w:r w:rsidRPr="00C26B5F">
        <w:rPr>
          <w:color w:val="000000" w:themeColor="text1"/>
          <w:szCs w:val="21"/>
        </w:rPr>
        <w:t>大跨度钢结构的屋</w:t>
      </w:r>
      <w:proofErr w:type="gramStart"/>
      <w:r w:rsidRPr="00C26B5F">
        <w:rPr>
          <w:color w:val="000000" w:themeColor="text1"/>
          <w:szCs w:val="21"/>
        </w:rPr>
        <w:t>盖面积</w:t>
      </w:r>
      <w:proofErr w:type="gramEnd"/>
      <w:r w:rsidRPr="00C26B5F">
        <w:rPr>
          <w:color w:val="000000" w:themeColor="text1"/>
          <w:szCs w:val="21"/>
        </w:rPr>
        <w:t>较大，且往往呈现高低错落的复杂造型，易导致雪荷载不均匀堆积。近年来，因积雪造成的屋盖结构局部破坏甚至是整体倒塌事故屡有发生。灾害调查分析表明，在设计阶段对雪荷载作用估计不足是重要原因之一。因此在设计时应予以足够重视，从构造和计算分析两方面予以保证。</w:t>
      </w:r>
    </w:p>
    <w:p w14:paraId="3F97F3DB" w14:textId="462ED58D" w:rsidR="00C64912" w:rsidRPr="00C26B5F" w:rsidRDefault="00C64912" w:rsidP="00C64912">
      <w:pPr>
        <w:adjustRightInd w:val="0"/>
        <w:snapToGrid w:val="0"/>
        <w:ind w:firstLineChars="200" w:firstLine="420"/>
        <w:rPr>
          <w:color w:val="000000" w:themeColor="text1"/>
          <w:szCs w:val="21"/>
        </w:rPr>
      </w:pPr>
      <w:r w:rsidRPr="00C26B5F">
        <w:rPr>
          <w:color w:val="000000" w:themeColor="text1"/>
          <w:szCs w:val="21"/>
        </w:rPr>
        <w:t>本条</w:t>
      </w:r>
      <w:r w:rsidR="00DA27CC">
        <w:rPr>
          <w:rFonts w:hint="eastAsia"/>
          <w:color w:val="000000" w:themeColor="text1"/>
          <w:szCs w:val="21"/>
        </w:rPr>
        <w:t>采纳</w:t>
      </w:r>
      <w:r w:rsidRPr="00C26B5F">
        <w:rPr>
          <w:color w:val="000000" w:themeColor="text1"/>
          <w:szCs w:val="21"/>
        </w:rPr>
        <w:t>《空间网格结构技术规程》</w:t>
      </w:r>
      <w:r w:rsidRPr="00C26B5F">
        <w:rPr>
          <w:color w:val="000000" w:themeColor="text1"/>
          <w:szCs w:val="21"/>
        </w:rPr>
        <w:t>JGJ7-2010</w:t>
      </w:r>
      <w:r w:rsidRPr="00C26B5F">
        <w:rPr>
          <w:color w:val="000000" w:themeColor="text1"/>
          <w:szCs w:val="21"/>
        </w:rPr>
        <w:t>第</w:t>
      </w:r>
      <w:r w:rsidRPr="00C26B5F">
        <w:rPr>
          <w:color w:val="000000" w:themeColor="text1"/>
          <w:szCs w:val="21"/>
        </w:rPr>
        <w:t>4.3.3</w:t>
      </w:r>
      <w:r w:rsidRPr="00C26B5F">
        <w:rPr>
          <w:color w:val="000000" w:themeColor="text1"/>
          <w:szCs w:val="21"/>
        </w:rPr>
        <w:t>条</w:t>
      </w:r>
      <w:r w:rsidR="00DA27CC">
        <w:rPr>
          <w:rFonts w:hint="eastAsia"/>
          <w:color w:val="000000" w:themeColor="text1"/>
          <w:szCs w:val="21"/>
        </w:rPr>
        <w:t>，</w:t>
      </w:r>
      <w:r w:rsidRPr="00C26B5F">
        <w:rPr>
          <w:color w:val="000000" w:themeColor="text1"/>
          <w:szCs w:val="21"/>
        </w:rPr>
        <w:t>《索结构技术规程》</w:t>
      </w:r>
      <w:r w:rsidRPr="00C26B5F">
        <w:rPr>
          <w:color w:val="000000" w:themeColor="text1"/>
          <w:szCs w:val="21"/>
        </w:rPr>
        <w:t>JGJ 257-2012</w:t>
      </w:r>
      <w:r w:rsidRPr="00C26B5F">
        <w:rPr>
          <w:color w:val="000000" w:themeColor="text1"/>
          <w:szCs w:val="21"/>
        </w:rPr>
        <w:t>第</w:t>
      </w:r>
      <w:r w:rsidRPr="00C26B5F">
        <w:rPr>
          <w:color w:val="000000" w:themeColor="text1"/>
          <w:szCs w:val="21"/>
        </w:rPr>
        <w:t>5.3.2</w:t>
      </w:r>
      <w:r w:rsidRPr="00C26B5F">
        <w:rPr>
          <w:color w:val="000000" w:themeColor="text1"/>
          <w:szCs w:val="21"/>
        </w:rPr>
        <w:t>条</w:t>
      </w:r>
      <w:r w:rsidR="00DA27CC">
        <w:rPr>
          <w:rFonts w:hint="eastAsia"/>
          <w:color w:val="000000" w:themeColor="text1"/>
          <w:szCs w:val="21"/>
        </w:rPr>
        <w:t>有关内容</w:t>
      </w:r>
      <w:r w:rsidRPr="00C26B5F">
        <w:rPr>
          <w:color w:val="000000" w:themeColor="text1"/>
          <w:szCs w:val="21"/>
        </w:rPr>
        <w:t>。</w:t>
      </w:r>
    </w:p>
    <w:p w14:paraId="4372DE2B" w14:textId="77777777" w:rsidR="00C64912" w:rsidRPr="00C26B5F" w:rsidRDefault="00C64912" w:rsidP="00C64912">
      <w:pPr>
        <w:autoSpaceDE w:val="0"/>
        <w:autoSpaceDN w:val="0"/>
        <w:adjustRightInd w:val="0"/>
        <w:snapToGrid w:val="0"/>
        <w:rPr>
          <w:color w:val="000000" w:themeColor="text1"/>
          <w:szCs w:val="21"/>
        </w:rPr>
      </w:pPr>
      <w:r w:rsidRPr="00C26B5F">
        <w:rPr>
          <w:b/>
          <w:color w:val="000000" w:themeColor="text1"/>
          <w:kern w:val="0"/>
          <w:szCs w:val="21"/>
          <w:lang w:val="zh-CN"/>
        </w:rPr>
        <w:t>5.3.3</w:t>
      </w:r>
      <w:r w:rsidRPr="00C26B5F">
        <w:rPr>
          <w:color w:val="000000" w:themeColor="text1"/>
          <w:kern w:val="0"/>
          <w:szCs w:val="21"/>
          <w:lang w:val="zh-CN"/>
        </w:rPr>
        <w:t xml:space="preserve"> </w:t>
      </w:r>
      <w:r w:rsidRPr="00C26B5F">
        <w:rPr>
          <w:color w:val="000000" w:themeColor="text1"/>
          <w:szCs w:val="21"/>
        </w:rPr>
        <w:t>单层网壳和厚度较小的双层网壳均存在整体失稳（包括壳面局部失稳）的可能性；设计某些单层网壳时，稳定性还可能起控制作用，因而对这些网壳应进行稳定性计算。</w:t>
      </w:r>
    </w:p>
    <w:p w14:paraId="28C1E7A5" w14:textId="0CF151CC" w:rsidR="00C64912" w:rsidRPr="00C26B5F" w:rsidRDefault="00C64912" w:rsidP="00C64912">
      <w:pPr>
        <w:autoSpaceDE w:val="0"/>
        <w:autoSpaceDN w:val="0"/>
        <w:adjustRightInd w:val="0"/>
        <w:snapToGrid w:val="0"/>
        <w:ind w:firstLineChars="200" w:firstLine="420"/>
        <w:rPr>
          <w:color w:val="000000" w:themeColor="text1"/>
          <w:kern w:val="0"/>
          <w:szCs w:val="21"/>
          <w:lang w:val="zh-CN"/>
        </w:rPr>
      </w:pPr>
      <w:r w:rsidRPr="00C26B5F">
        <w:rPr>
          <w:color w:val="000000" w:themeColor="text1"/>
          <w:szCs w:val="21"/>
        </w:rPr>
        <w:t>本条</w:t>
      </w:r>
      <w:r w:rsidR="00DA27CC">
        <w:rPr>
          <w:rFonts w:hint="eastAsia"/>
          <w:color w:val="000000" w:themeColor="text1"/>
          <w:szCs w:val="21"/>
        </w:rPr>
        <w:t>采纳</w:t>
      </w:r>
      <w:r w:rsidRPr="00C26B5F">
        <w:rPr>
          <w:color w:val="000000" w:themeColor="text1"/>
          <w:szCs w:val="21"/>
        </w:rPr>
        <w:t>《空间网格结构技术规程》</w:t>
      </w:r>
      <w:r w:rsidRPr="00C26B5F">
        <w:rPr>
          <w:color w:val="000000" w:themeColor="text1"/>
          <w:szCs w:val="21"/>
        </w:rPr>
        <w:t>JGJ7-2010</w:t>
      </w:r>
      <w:r w:rsidRPr="00C26B5F">
        <w:rPr>
          <w:color w:val="000000" w:themeColor="text1"/>
          <w:szCs w:val="21"/>
        </w:rPr>
        <w:t>第</w:t>
      </w:r>
      <w:r w:rsidRPr="00C26B5F">
        <w:rPr>
          <w:color w:val="000000" w:themeColor="text1"/>
          <w:szCs w:val="21"/>
        </w:rPr>
        <w:t>4.3.1</w:t>
      </w:r>
      <w:r w:rsidRPr="00C26B5F">
        <w:rPr>
          <w:color w:val="000000" w:themeColor="text1"/>
          <w:szCs w:val="21"/>
        </w:rPr>
        <w:t>条、</w:t>
      </w:r>
      <w:r w:rsidRPr="00C26B5F">
        <w:rPr>
          <w:color w:val="000000" w:themeColor="text1"/>
          <w:szCs w:val="21"/>
        </w:rPr>
        <w:t>4.3.4</w:t>
      </w:r>
      <w:r w:rsidRPr="00C26B5F">
        <w:rPr>
          <w:color w:val="000000" w:themeColor="text1"/>
          <w:szCs w:val="21"/>
        </w:rPr>
        <w:t>条</w:t>
      </w:r>
      <w:r w:rsidR="00DA27CC">
        <w:rPr>
          <w:rFonts w:hint="eastAsia"/>
          <w:color w:val="000000" w:themeColor="text1"/>
          <w:szCs w:val="21"/>
        </w:rPr>
        <w:t>有关内容</w:t>
      </w:r>
      <w:r w:rsidRPr="00C26B5F">
        <w:rPr>
          <w:color w:val="000000" w:themeColor="text1"/>
          <w:szCs w:val="21"/>
        </w:rPr>
        <w:t>。</w:t>
      </w:r>
    </w:p>
    <w:p w14:paraId="31E07E7B" w14:textId="77777777" w:rsidR="00C64912" w:rsidRPr="00C26B5F" w:rsidRDefault="00C64912" w:rsidP="00C64912">
      <w:pPr>
        <w:adjustRightInd w:val="0"/>
        <w:snapToGrid w:val="0"/>
        <w:rPr>
          <w:color w:val="000000" w:themeColor="text1"/>
          <w:szCs w:val="21"/>
        </w:rPr>
      </w:pPr>
      <w:r w:rsidRPr="00C26B5F">
        <w:rPr>
          <w:b/>
          <w:color w:val="000000" w:themeColor="text1"/>
          <w:szCs w:val="21"/>
        </w:rPr>
        <w:t>5.3.4</w:t>
      </w:r>
      <w:r w:rsidRPr="00C26B5F">
        <w:rPr>
          <w:color w:val="000000" w:themeColor="text1"/>
          <w:szCs w:val="21"/>
        </w:rPr>
        <w:t xml:space="preserve"> </w:t>
      </w:r>
      <w:r w:rsidRPr="00C26B5F">
        <w:rPr>
          <w:color w:val="000000" w:themeColor="text1"/>
          <w:szCs w:val="21"/>
        </w:rPr>
        <w:t>大跨度钢结构的抗震性能比较好，在震后经常作为灾后避难场所使用，因此应保证在较强地震作用下的安全。大跨度钢结构的地震作用有两个明显特点，竖向地震作用影响显著，多个振型（包括高阶振型）参振，在抗震验算时应充分考虑。</w:t>
      </w:r>
    </w:p>
    <w:p w14:paraId="0C6110D9" w14:textId="7BF4B173" w:rsidR="00C64912" w:rsidRPr="00C26B5F" w:rsidRDefault="00C64912" w:rsidP="00C64912">
      <w:pPr>
        <w:autoSpaceDE w:val="0"/>
        <w:autoSpaceDN w:val="0"/>
        <w:adjustRightInd w:val="0"/>
        <w:snapToGrid w:val="0"/>
        <w:ind w:firstLineChars="200" w:firstLine="420"/>
        <w:rPr>
          <w:color w:val="000000" w:themeColor="text1"/>
          <w:szCs w:val="21"/>
        </w:rPr>
      </w:pPr>
      <w:r w:rsidRPr="00C26B5F">
        <w:rPr>
          <w:color w:val="000000" w:themeColor="text1"/>
          <w:szCs w:val="21"/>
        </w:rPr>
        <w:t>本条</w:t>
      </w:r>
      <w:r w:rsidR="00DA27CC">
        <w:rPr>
          <w:rFonts w:hint="eastAsia"/>
          <w:color w:val="000000" w:themeColor="text1"/>
          <w:szCs w:val="21"/>
        </w:rPr>
        <w:t>采纳</w:t>
      </w:r>
      <w:r w:rsidRPr="00C26B5F">
        <w:rPr>
          <w:color w:val="000000" w:themeColor="text1"/>
          <w:szCs w:val="21"/>
        </w:rPr>
        <w:t>《空间网格结构技术规程》</w:t>
      </w:r>
      <w:r w:rsidRPr="00C26B5F">
        <w:rPr>
          <w:color w:val="000000" w:themeColor="text1"/>
          <w:szCs w:val="21"/>
        </w:rPr>
        <w:t>JGJ7-2010</w:t>
      </w:r>
      <w:r w:rsidRPr="00C26B5F">
        <w:rPr>
          <w:color w:val="000000" w:themeColor="text1"/>
          <w:szCs w:val="21"/>
        </w:rPr>
        <w:t>第</w:t>
      </w:r>
      <w:r w:rsidRPr="00C26B5F">
        <w:rPr>
          <w:color w:val="000000" w:themeColor="text1"/>
          <w:szCs w:val="21"/>
        </w:rPr>
        <w:t>4.4.1</w:t>
      </w:r>
      <w:r w:rsidRPr="00C26B5F">
        <w:rPr>
          <w:color w:val="000000" w:themeColor="text1"/>
          <w:szCs w:val="21"/>
        </w:rPr>
        <w:t>条、</w:t>
      </w:r>
      <w:r w:rsidRPr="00C26B5F">
        <w:rPr>
          <w:color w:val="000000" w:themeColor="text1"/>
          <w:szCs w:val="21"/>
        </w:rPr>
        <w:t>4.4.2</w:t>
      </w:r>
      <w:r w:rsidRPr="00C26B5F">
        <w:rPr>
          <w:color w:val="000000" w:themeColor="text1"/>
          <w:szCs w:val="21"/>
        </w:rPr>
        <w:t>条、</w:t>
      </w:r>
      <w:r w:rsidRPr="00C26B5F">
        <w:rPr>
          <w:color w:val="000000" w:themeColor="text1"/>
          <w:szCs w:val="21"/>
        </w:rPr>
        <w:t>4.4.3</w:t>
      </w:r>
      <w:r w:rsidRPr="00C26B5F">
        <w:rPr>
          <w:color w:val="000000" w:themeColor="text1"/>
          <w:szCs w:val="21"/>
        </w:rPr>
        <w:t>条、</w:t>
      </w:r>
      <w:r w:rsidRPr="00C26B5F">
        <w:rPr>
          <w:color w:val="000000" w:themeColor="text1"/>
          <w:szCs w:val="21"/>
        </w:rPr>
        <w:t>4.4.8</w:t>
      </w:r>
      <w:r w:rsidRPr="00C26B5F">
        <w:rPr>
          <w:color w:val="000000" w:themeColor="text1"/>
          <w:szCs w:val="21"/>
        </w:rPr>
        <w:t>条</w:t>
      </w:r>
      <w:r w:rsidR="00DA27CC">
        <w:rPr>
          <w:rFonts w:hint="eastAsia"/>
          <w:color w:val="000000" w:themeColor="text1"/>
          <w:szCs w:val="21"/>
        </w:rPr>
        <w:t>有关内容</w:t>
      </w:r>
      <w:r w:rsidRPr="00C26B5F">
        <w:rPr>
          <w:color w:val="000000" w:themeColor="text1"/>
          <w:szCs w:val="21"/>
        </w:rPr>
        <w:t>。</w:t>
      </w:r>
    </w:p>
    <w:p w14:paraId="02D01859" w14:textId="77777777" w:rsidR="00C64912" w:rsidRPr="00C26B5F" w:rsidRDefault="00C64912" w:rsidP="00C64912">
      <w:pPr>
        <w:adjustRightInd w:val="0"/>
        <w:snapToGrid w:val="0"/>
        <w:rPr>
          <w:color w:val="000000" w:themeColor="text1"/>
          <w:szCs w:val="21"/>
        </w:rPr>
      </w:pPr>
      <w:r w:rsidRPr="00C26B5F">
        <w:rPr>
          <w:b/>
          <w:color w:val="000000" w:themeColor="text1"/>
          <w:kern w:val="0"/>
          <w:szCs w:val="21"/>
          <w:lang w:val="zh-CN"/>
        </w:rPr>
        <w:t>5.3.5</w:t>
      </w:r>
      <w:r w:rsidRPr="00C26B5F">
        <w:rPr>
          <w:color w:val="000000" w:themeColor="text1"/>
          <w:kern w:val="0"/>
          <w:szCs w:val="21"/>
          <w:lang w:val="zh-CN"/>
        </w:rPr>
        <w:t xml:space="preserve"> </w:t>
      </w:r>
      <w:r w:rsidRPr="00C26B5F">
        <w:rPr>
          <w:color w:val="000000" w:themeColor="text1"/>
          <w:szCs w:val="21"/>
        </w:rPr>
        <w:t>工业建筑中吊车应用非常普遍，网架、双层网壳、立体桁架结构是工业建筑中常采用的屋盖结构形式，悬挂吊车所引起的疲劳破坏具有隐蔽性和突然性，其破坏会造成重大生命和财产损失，因此，应对结构的疲劳性能进行验算。单层网壳由于承受集中力对于其内力与稳定性不利，故不应设置悬挂吊车。</w:t>
      </w:r>
    </w:p>
    <w:p w14:paraId="0442B4B3" w14:textId="34711DD3" w:rsidR="00C64912" w:rsidRPr="00C26B5F" w:rsidRDefault="00C64912" w:rsidP="00C64912">
      <w:pPr>
        <w:adjustRightInd w:val="0"/>
        <w:snapToGrid w:val="0"/>
        <w:ind w:firstLineChars="200" w:firstLine="420"/>
        <w:rPr>
          <w:color w:val="000000" w:themeColor="text1"/>
          <w:szCs w:val="21"/>
        </w:rPr>
      </w:pPr>
      <w:r w:rsidRPr="00C26B5F">
        <w:rPr>
          <w:color w:val="000000" w:themeColor="text1"/>
          <w:szCs w:val="21"/>
        </w:rPr>
        <w:t>本条</w:t>
      </w:r>
      <w:r w:rsidR="00DA27CC">
        <w:rPr>
          <w:rFonts w:hint="eastAsia"/>
          <w:color w:val="000000" w:themeColor="text1"/>
          <w:szCs w:val="21"/>
        </w:rPr>
        <w:t>采纳</w:t>
      </w:r>
      <w:r w:rsidRPr="00C26B5F">
        <w:rPr>
          <w:color w:val="000000" w:themeColor="text1"/>
          <w:szCs w:val="21"/>
        </w:rPr>
        <w:t>《空间网格结构技术规程》</w:t>
      </w:r>
      <w:r w:rsidR="00690593" w:rsidRPr="00C26B5F">
        <w:rPr>
          <w:color w:val="000000" w:themeColor="text1"/>
          <w:szCs w:val="21"/>
        </w:rPr>
        <w:t>JGJ7-2010</w:t>
      </w:r>
      <w:r w:rsidRPr="00C26B5F">
        <w:rPr>
          <w:color w:val="000000" w:themeColor="text1"/>
          <w:szCs w:val="21"/>
        </w:rPr>
        <w:t>第</w:t>
      </w:r>
      <w:r w:rsidRPr="00C26B5F">
        <w:rPr>
          <w:color w:val="000000" w:themeColor="text1"/>
          <w:szCs w:val="21"/>
        </w:rPr>
        <w:t>1.0.4</w:t>
      </w:r>
      <w:r w:rsidRPr="00C26B5F">
        <w:rPr>
          <w:color w:val="000000" w:themeColor="text1"/>
          <w:szCs w:val="21"/>
        </w:rPr>
        <w:t>条</w:t>
      </w:r>
      <w:r w:rsidR="00DA27CC">
        <w:rPr>
          <w:rFonts w:hint="eastAsia"/>
          <w:color w:val="000000" w:themeColor="text1"/>
          <w:szCs w:val="21"/>
        </w:rPr>
        <w:t>有关内容</w:t>
      </w:r>
      <w:r w:rsidRPr="00C26B5F">
        <w:rPr>
          <w:color w:val="000000" w:themeColor="text1"/>
          <w:szCs w:val="21"/>
        </w:rPr>
        <w:t>。</w:t>
      </w:r>
    </w:p>
    <w:p w14:paraId="0E1AEA82" w14:textId="77777777" w:rsidR="00C64912" w:rsidRPr="00C26B5F" w:rsidRDefault="00C64912" w:rsidP="00C64912">
      <w:pPr>
        <w:snapToGrid w:val="0"/>
        <w:rPr>
          <w:color w:val="000000" w:themeColor="text1"/>
          <w:szCs w:val="21"/>
        </w:rPr>
      </w:pPr>
      <w:r w:rsidRPr="00C26B5F">
        <w:rPr>
          <w:b/>
          <w:color w:val="000000" w:themeColor="text1"/>
          <w:szCs w:val="21"/>
        </w:rPr>
        <w:t xml:space="preserve">5.3.6 </w:t>
      </w:r>
      <w:proofErr w:type="gramStart"/>
      <w:r w:rsidRPr="00C26B5F">
        <w:rPr>
          <w:color w:val="000000" w:themeColor="text1"/>
          <w:szCs w:val="21"/>
        </w:rPr>
        <w:t>索膜结构</w:t>
      </w:r>
      <w:proofErr w:type="gramEnd"/>
      <w:r w:rsidRPr="00C26B5F">
        <w:rPr>
          <w:color w:val="000000" w:themeColor="text1"/>
          <w:szCs w:val="21"/>
        </w:rPr>
        <w:t>中的索和膜是柔性的，需要通过引入预张力来维持结构形状的稳定并抵御外荷载，</w:t>
      </w:r>
      <w:proofErr w:type="gramStart"/>
      <w:r w:rsidRPr="00C26B5F">
        <w:rPr>
          <w:color w:val="000000" w:themeColor="text1"/>
          <w:szCs w:val="21"/>
        </w:rPr>
        <w:t>故预张力对索膜结构</w:t>
      </w:r>
      <w:proofErr w:type="gramEnd"/>
      <w:r w:rsidRPr="00C26B5F">
        <w:rPr>
          <w:color w:val="000000" w:themeColor="text1"/>
          <w:szCs w:val="21"/>
        </w:rPr>
        <w:t>的成形及受力性能具有至关重要的作用。因此，</w:t>
      </w:r>
      <w:proofErr w:type="gramStart"/>
      <w:r w:rsidRPr="00C26B5F">
        <w:rPr>
          <w:color w:val="000000" w:themeColor="text1"/>
          <w:szCs w:val="21"/>
        </w:rPr>
        <w:t>索膜结构</w:t>
      </w:r>
      <w:proofErr w:type="gramEnd"/>
      <w:r w:rsidRPr="00C26B5F">
        <w:rPr>
          <w:color w:val="000000" w:themeColor="text1"/>
          <w:szCs w:val="21"/>
        </w:rPr>
        <w:t>的分析包括初始形态分析和荷载态分析两部分。</w:t>
      </w:r>
      <w:proofErr w:type="gramStart"/>
      <w:r w:rsidRPr="00C26B5F">
        <w:rPr>
          <w:color w:val="000000" w:themeColor="text1"/>
          <w:szCs w:val="21"/>
        </w:rPr>
        <w:t>由于索膜结构</w:t>
      </w:r>
      <w:proofErr w:type="gramEnd"/>
      <w:r w:rsidRPr="00C26B5F">
        <w:rPr>
          <w:color w:val="000000" w:themeColor="text1"/>
          <w:szCs w:val="21"/>
        </w:rPr>
        <w:t>的刚度偏柔，在外荷载作用下结构变形显著，因此分析中必须要考虑几何非线性效应。当外荷载作用抵消构件内的预张力时，构件会出现松弛，刚度退化为零，导致结构整体刚度下降，甚至会变为机构，为避免这种现象的出现，应合理设置预张力值。预张力的大小应保证结构在永久荷载控制的荷载组合作用下，</w:t>
      </w:r>
      <w:proofErr w:type="gramStart"/>
      <w:r w:rsidRPr="00C26B5F">
        <w:rPr>
          <w:color w:val="000000" w:themeColor="text1"/>
          <w:szCs w:val="21"/>
        </w:rPr>
        <w:t>索膜构件</w:t>
      </w:r>
      <w:proofErr w:type="gramEnd"/>
      <w:r w:rsidRPr="00C26B5F">
        <w:rPr>
          <w:color w:val="000000" w:themeColor="text1"/>
          <w:szCs w:val="21"/>
        </w:rPr>
        <w:t>均不得出现松弛；但在可变荷载（如风荷载）控制的荷载组合作用下，</w:t>
      </w:r>
      <w:proofErr w:type="gramStart"/>
      <w:r w:rsidRPr="00C26B5F">
        <w:rPr>
          <w:color w:val="000000" w:themeColor="text1"/>
          <w:szCs w:val="21"/>
        </w:rPr>
        <w:t>索膜构件</w:t>
      </w:r>
      <w:proofErr w:type="gramEnd"/>
      <w:r w:rsidRPr="00C26B5F">
        <w:rPr>
          <w:color w:val="000000" w:themeColor="text1"/>
          <w:szCs w:val="21"/>
        </w:rPr>
        <w:t>可</w:t>
      </w:r>
      <w:r w:rsidRPr="00C26B5F">
        <w:rPr>
          <w:color w:val="000000" w:themeColor="text1"/>
          <w:szCs w:val="21"/>
        </w:rPr>
        <w:lastRenderedPageBreak/>
        <w:t>出现局部少量松弛，但不得影响结构的安全性和正常使用功能。预应力钢结构中的预张力确定也应符合上述原则。</w:t>
      </w:r>
    </w:p>
    <w:p w14:paraId="39A33F88" w14:textId="0DC365CE" w:rsidR="00C64912" w:rsidRPr="00C26B5F" w:rsidRDefault="00C64912" w:rsidP="00C64912">
      <w:pPr>
        <w:adjustRightInd w:val="0"/>
        <w:snapToGrid w:val="0"/>
        <w:ind w:firstLineChars="200" w:firstLine="420"/>
        <w:rPr>
          <w:color w:val="000000" w:themeColor="text1"/>
          <w:szCs w:val="21"/>
        </w:rPr>
      </w:pPr>
      <w:r w:rsidRPr="00C26B5F">
        <w:rPr>
          <w:color w:val="000000" w:themeColor="text1"/>
          <w:szCs w:val="21"/>
        </w:rPr>
        <w:t>本条</w:t>
      </w:r>
      <w:r w:rsidR="00DA27CC">
        <w:rPr>
          <w:rFonts w:hint="eastAsia"/>
          <w:color w:val="000000" w:themeColor="text1"/>
          <w:szCs w:val="21"/>
        </w:rPr>
        <w:t>采纳</w:t>
      </w:r>
      <w:r w:rsidRPr="00C26B5F">
        <w:rPr>
          <w:color w:val="000000" w:themeColor="text1"/>
          <w:szCs w:val="21"/>
        </w:rPr>
        <w:t>《空间网格结构技术规程》</w:t>
      </w:r>
      <w:r w:rsidRPr="00C26B5F">
        <w:rPr>
          <w:color w:val="000000" w:themeColor="text1"/>
          <w:szCs w:val="21"/>
        </w:rPr>
        <w:t>JGJ7-2010</w:t>
      </w:r>
      <w:r w:rsidRPr="00C26B5F">
        <w:rPr>
          <w:color w:val="000000" w:themeColor="text1"/>
          <w:szCs w:val="21"/>
        </w:rPr>
        <w:t>第</w:t>
      </w:r>
      <w:r w:rsidRPr="00C26B5F">
        <w:rPr>
          <w:color w:val="000000" w:themeColor="text1"/>
          <w:szCs w:val="21"/>
        </w:rPr>
        <w:t>4.2.5</w:t>
      </w:r>
      <w:r w:rsidRPr="00C26B5F">
        <w:rPr>
          <w:color w:val="000000" w:themeColor="text1"/>
          <w:szCs w:val="21"/>
        </w:rPr>
        <w:t>条</w:t>
      </w:r>
      <w:r w:rsidR="00DA27CC">
        <w:rPr>
          <w:rFonts w:hint="eastAsia"/>
          <w:color w:val="000000" w:themeColor="text1"/>
          <w:szCs w:val="21"/>
        </w:rPr>
        <w:t>，</w:t>
      </w:r>
      <w:r w:rsidRPr="00C26B5F">
        <w:rPr>
          <w:color w:val="000000" w:themeColor="text1"/>
          <w:szCs w:val="21"/>
        </w:rPr>
        <w:t>《索结构技术规程》</w:t>
      </w:r>
      <w:r w:rsidRPr="00C26B5F">
        <w:rPr>
          <w:color w:val="000000" w:themeColor="text1"/>
          <w:szCs w:val="21"/>
        </w:rPr>
        <w:t>JGJ 257-2012,</w:t>
      </w:r>
      <w:r w:rsidRPr="00C26B5F">
        <w:rPr>
          <w:color w:val="000000" w:themeColor="text1"/>
          <w:szCs w:val="21"/>
        </w:rPr>
        <w:t>第</w:t>
      </w:r>
      <w:r w:rsidRPr="00C26B5F">
        <w:rPr>
          <w:color w:val="000000" w:themeColor="text1"/>
          <w:szCs w:val="21"/>
        </w:rPr>
        <w:t>5.1.2</w:t>
      </w:r>
      <w:r w:rsidRPr="00C26B5F">
        <w:rPr>
          <w:color w:val="000000" w:themeColor="text1"/>
          <w:szCs w:val="21"/>
        </w:rPr>
        <w:t>条、</w:t>
      </w:r>
      <w:r w:rsidRPr="00C26B5F">
        <w:rPr>
          <w:color w:val="000000" w:themeColor="text1"/>
          <w:szCs w:val="21"/>
        </w:rPr>
        <w:t>5.1.5</w:t>
      </w:r>
      <w:r w:rsidRPr="00C26B5F">
        <w:rPr>
          <w:color w:val="000000" w:themeColor="text1"/>
          <w:szCs w:val="21"/>
        </w:rPr>
        <w:t>条</w:t>
      </w:r>
      <w:r w:rsidR="00DA27CC">
        <w:rPr>
          <w:rFonts w:hint="eastAsia"/>
          <w:color w:val="000000" w:themeColor="text1"/>
          <w:szCs w:val="21"/>
        </w:rPr>
        <w:t>有关内容</w:t>
      </w:r>
      <w:r w:rsidRPr="00C26B5F">
        <w:rPr>
          <w:color w:val="000000" w:themeColor="text1"/>
          <w:szCs w:val="21"/>
        </w:rPr>
        <w:t>。</w:t>
      </w:r>
    </w:p>
    <w:p w14:paraId="46C9057B" w14:textId="185A4F68" w:rsidR="00C64912" w:rsidRPr="00C26B5F" w:rsidRDefault="00C64912" w:rsidP="00C64912">
      <w:pPr>
        <w:pStyle w:val="17"/>
        <w:rPr>
          <w:color w:val="000000" w:themeColor="text1"/>
          <w:szCs w:val="21"/>
        </w:rPr>
      </w:pPr>
      <w:r w:rsidRPr="00C26B5F">
        <w:rPr>
          <w:b/>
          <w:color w:val="000000" w:themeColor="text1"/>
          <w:szCs w:val="21"/>
        </w:rPr>
        <w:t xml:space="preserve">5.3.7 </w:t>
      </w:r>
      <w:r w:rsidR="00EF2912" w:rsidRPr="00EF2912">
        <w:rPr>
          <w:rFonts w:hint="eastAsia"/>
          <w:color w:val="000000" w:themeColor="text1"/>
          <w:szCs w:val="21"/>
        </w:rPr>
        <w:t>大型复杂钢</w:t>
      </w:r>
      <w:r w:rsidRPr="00C26B5F">
        <w:rPr>
          <w:color w:val="000000" w:themeColor="text1"/>
          <w:szCs w:val="21"/>
        </w:rPr>
        <w:t>结构在施工安装阶段的支承条件往往与使用阶段不一致，故应特别注意对施工安装阶段全过程位移和内力的分析计算，并应对结构内力和位移进行同步监测，与施工验算结果比较，确保施工安全和成形精度。</w:t>
      </w:r>
      <w:proofErr w:type="gramStart"/>
      <w:r w:rsidRPr="00C26B5F">
        <w:rPr>
          <w:color w:val="000000" w:themeColor="text1"/>
          <w:szCs w:val="21"/>
        </w:rPr>
        <w:t>索膜结构</w:t>
      </w:r>
      <w:proofErr w:type="gramEnd"/>
      <w:r w:rsidRPr="00C26B5F">
        <w:rPr>
          <w:color w:val="000000" w:themeColor="text1"/>
          <w:szCs w:val="21"/>
        </w:rPr>
        <w:t>的施工张</w:t>
      </w:r>
      <w:proofErr w:type="gramStart"/>
      <w:r w:rsidRPr="00C26B5F">
        <w:rPr>
          <w:color w:val="000000" w:themeColor="text1"/>
          <w:szCs w:val="21"/>
        </w:rPr>
        <w:t>拉方法</w:t>
      </w:r>
      <w:proofErr w:type="gramEnd"/>
      <w:r w:rsidRPr="00C26B5F">
        <w:rPr>
          <w:color w:val="000000" w:themeColor="text1"/>
          <w:szCs w:val="21"/>
        </w:rPr>
        <w:t>及次序对于施工安全性及最终成形精度均有影响，故此本条要求张拉过程应遵循分级、对称、匀速、同步的原则。</w:t>
      </w:r>
    </w:p>
    <w:p w14:paraId="02D24BA1" w14:textId="1C2552AD" w:rsidR="00C64912" w:rsidRDefault="00C64912" w:rsidP="00205311">
      <w:pPr>
        <w:adjustRightInd w:val="0"/>
        <w:snapToGrid w:val="0"/>
        <w:ind w:firstLineChars="200" w:firstLine="420"/>
        <w:rPr>
          <w:color w:val="000000" w:themeColor="text1"/>
          <w:szCs w:val="21"/>
        </w:rPr>
      </w:pPr>
      <w:r w:rsidRPr="00C26B5F">
        <w:rPr>
          <w:color w:val="000000" w:themeColor="text1"/>
          <w:szCs w:val="21"/>
        </w:rPr>
        <w:t>本条</w:t>
      </w:r>
      <w:r w:rsidR="00DA27CC">
        <w:rPr>
          <w:rFonts w:hint="eastAsia"/>
          <w:color w:val="000000" w:themeColor="text1"/>
          <w:szCs w:val="21"/>
        </w:rPr>
        <w:t>采纳</w:t>
      </w:r>
      <w:r w:rsidRPr="00C26B5F">
        <w:rPr>
          <w:color w:val="000000" w:themeColor="text1"/>
          <w:szCs w:val="21"/>
        </w:rPr>
        <w:t>《空间网格结构技术规程》</w:t>
      </w:r>
      <w:r w:rsidRPr="00C26B5F">
        <w:rPr>
          <w:color w:val="000000" w:themeColor="text1"/>
          <w:szCs w:val="21"/>
        </w:rPr>
        <w:t>JGJ7-2010</w:t>
      </w:r>
      <w:r w:rsidRPr="00C26B5F">
        <w:rPr>
          <w:color w:val="000000" w:themeColor="text1"/>
          <w:szCs w:val="21"/>
        </w:rPr>
        <w:t>第</w:t>
      </w:r>
      <w:r w:rsidRPr="00C26B5F">
        <w:rPr>
          <w:color w:val="000000" w:themeColor="text1"/>
          <w:szCs w:val="21"/>
        </w:rPr>
        <w:t>4.1.8</w:t>
      </w:r>
      <w:r w:rsidRPr="00C26B5F">
        <w:rPr>
          <w:color w:val="000000" w:themeColor="text1"/>
          <w:szCs w:val="21"/>
        </w:rPr>
        <w:t>条</w:t>
      </w:r>
      <w:r w:rsidR="00DA27CC">
        <w:rPr>
          <w:rFonts w:hint="eastAsia"/>
          <w:color w:val="000000" w:themeColor="text1"/>
          <w:szCs w:val="21"/>
        </w:rPr>
        <w:t>，</w:t>
      </w:r>
      <w:r w:rsidRPr="00C26B5F">
        <w:rPr>
          <w:color w:val="000000" w:themeColor="text1"/>
          <w:szCs w:val="21"/>
        </w:rPr>
        <w:t>《索结构技术规程》</w:t>
      </w:r>
      <w:r w:rsidRPr="00C26B5F">
        <w:rPr>
          <w:color w:val="000000" w:themeColor="text1"/>
          <w:szCs w:val="21"/>
        </w:rPr>
        <w:t>JGJ 257-2012</w:t>
      </w:r>
      <w:r w:rsidRPr="00C26B5F">
        <w:rPr>
          <w:color w:val="000000" w:themeColor="text1"/>
          <w:szCs w:val="21"/>
        </w:rPr>
        <w:t>第</w:t>
      </w:r>
      <w:r w:rsidRPr="00C26B5F">
        <w:rPr>
          <w:color w:val="000000" w:themeColor="text1"/>
          <w:szCs w:val="21"/>
        </w:rPr>
        <w:t>5.2.4</w:t>
      </w:r>
      <w:r w:rsidRPr="00C26B5F">
        <w:rPr>
          <w:color w:val="000000" w:themeColor="text1"/>
          <w:szCs w:val="21"/>
        </w:rPr>
        <w:t>条、</w:t>
      </w:r>
      <w:r w:rsidRPr="00C26B5F">
        <w:rPr>
          <w:color w:val="000000" w:themeColor="text1"/>
          <w:szCs w:val="21"/>
        </w:rPr>
        <w:t>7.4.1</w:t>
      </w:r>
      <w:r w:rsidRPr="00C26B5F">
        <w:rPr>
          <w:color w:val="000000" w:themeColor="text1"/>
          <w:szCs w:val="21"/>
        </w:rPr>
        <w:t>条、</w:t>
      </w:r>
      <w:r w:rsidRPr="00C26B5F">
        <w:rPr>
          <w:color w:val="000000" w:themeColor="text1"/>
          <w:szCs w:val="21"/>
        </w:rPr>
        <w:t>7.4.3</w:t>
      </w:r>
      <w:r w:rsidRPr="00C26B5F">
        <w:rPr>
          <w:color w:val="000000" w:themeColor="text1"/>
          <w:szCs w:val="21"/>
        </w:rPr>
        <w:t>条、</w:t>
      </w:r>
      <w:r w:rsidRPr="00C26B5F">
        <w:rPr>
          <w:color w:val="000000" w:themeColor="text1"/>
          <w:szCs w:val="21"/>
        </w:rPr>
        <w:t>7.4.4</w:t>
      </w:r>
      <w:r w:rsidRPr="00C26B5F">
        <w:rPr>
          <w:color w:val="000000" w:themeColor="text1"/>
          <w:szCs w:val="21"/>
        </w:rPr>
        <w:t>条</w:t>
      </w:r>
      <w:r w:rsidR="00DA27CC">
        <w:rPr>
          <w:rFonts w:hint="eastAsia"/>
          <w:color w:val="000000" w:themeColor="text1"/>
          <w:szCs w:val="21"/>
        </w:rPr>
        <w:t>有关内容</w:t>
      </w:r>
      <w:r w:rsidRPr="00C26B5F">
        <w:rPr>
          <w:color w:val="000000" w:themeColor="text1"/>
          <w:szCs w:val="21"/>
        </w:rPr>
        <w:t>。</w:t>
      </w:r>
    </w:p>
    <w:p w14:paraId="4F8E61F9" w14:textId="77777777" w:rsidR="00614FBA" w:rsidRPr="00C26B5F" w:rsidRDefault="00614FBA" w:rsidP="00614FBA">
      <w:pPr>
        <w:pStyle w:val="afa"/>
        <w:snapToGrid w:val="0"/>
        <w:spacing w:line="360" w:lineRule="auto"/>
        <w:rPr>
          <w:rFonts w:ascii="Times New Roman" w:hAnsi="Times New Roman"/>
          <w:color w:val="000000" w:themeColor="text1"/>
          <w:szCs w:val="21"/>
        </w:rPr>
      </w:pPr>
      <w:r w:rsidRPr="00C26B5F">
        <w:rPr>
          <w:rFonts w:ascii="Times New Roman" w:hAnsi="Times New Roman"/>
          <w:b/>
          <w:color w:val="000000" w:themeColor="text1"/>
          <w:szCs w:val="24"/>
        </w:rPr>
        <w:t>5.4.1</w:t>
      </w:r>
      <w:r w:rsidRPr="00C26B5F">
        <w:rPr>
          <w:rFonts w:ascii="Times New Roman" w:hAnsi="Times New Roman"/>
          <w:color w:val="000000" w:themeColor="text1"/>
          <w:szCs w:val="24"/>
        </w:rPr>
        <w:t xml:space="preserve"> </w:t>
      </w:r>
      <w:r w:rsidRPr="00C26B5F">
        <w:rPr>
          <w:rFonts w:ascii="Times New Roman" w:hAnsi="Times New Roman"/>
          <w:color w:val="000000" w:themeColor="text1"/>
          <w:szCs w:val="21"/>
        </w:rPr>
        <w:t>塔</w:t>
      </w:r>
      <w:proofErr w:type="gramStart"/>
      <w:r w:rsidRPr="00C26B5F">
        <w:rPr>
          <w:rFonts w:ascii="Times New Roman" w:hAnsi="Times New Roman"/>
          <w:color w:val="000000" w:themeColor="text1"/>
          <w:szCs w:val="21"/>
        </w:rPr>
        <w:t>桅</w:t>
      </w:r>
      <w:proofErr w:type="gramEnd"/>
      <w:r w:rsidRPr="00C26B5F">
        <w:rPr>
          <w:rFonts w:ascii="Times New Roman" w:hAnsi="Times New Roman"/>
          <w:color w:val="000000" w:themeColor="text1"/>
          <w:szCs w:val="21"/>
        </w:rPr>
        <w:t>钢结构与高层钢结构显著不同，其控制指标也不相同，这些指标经过工程实践证明是合理的。对于这类高耸结构，限定变形的目的仅仅是为了限定非线性变形对结构的不利作用。当在计算中考虑非线性变形对结构的不利作用时，可将变形限制条件适当放宽。</w:t>
      </w:r>
    </w:p>
    <w:p w14:paraId="245167D3" w14:textId="5A7AD1BF" w:rsidR="00614FBA" w:rsidRPr="00C26B5F" w:rsidRDefault="00614FBA" w:rsidP="00614FBA">
      <w:pPr>
        <w:tabs>
          <w:tab w:val="left" w:pos="795"/>
        </w:tabs>
        <w:snapToGrid w:val="0"/>
        <w:ind w:firstLineChars="200" w:firstLine="420"/>
        <w:rPr>
          <w:color w:val="000000" w:themeColor="text1"/>
          <w:szCs w:val="21"/>
        </w:rPr>
      </w:pPr>
      <w:r w:rsidRPr="00C26B5F">
        <w:rPr>
          <w:color w:val="000000" w:themeColor="text1"/>
          <w:szCs w:val="21"/>
        </w:rPr>
        <w:t>本条</w:t>
      </w:r>
      <w:r w:rsidR="00DA27CC">
        <w:rPr>
          <w:rFonts w:hint="eastAsia"/>
          <w:color w:val="000000" w:themeColor="text1"/>
          <w:szCs w:val="21"/>
        </w:rPr>
        <w:t>采纳</w:t>
      </w:r>
      <w:r w:rsidRPr="00C26B5F">
        <w:rPr>
          <w:color w:val="000000" w:themeColor="text1"/>
          <w:szCs w:val="21"/>
        </w:rPr>
        <w:t>《高耸结构设计标准》</w:t>
      </w:r>
      <w:r w:rsidRPr="00C26B5F">
        <w:rPr>
          <w:color w:val="000000" w:themeColor="text1"/>
          <w:szCs w:val="21"/>
        </w:rPr>
        <w:t>GB50135-201X</w:t>
      </w:r>
      <w:r w:rsidRPr="00C26B5F">
        <w:rPr>
          <w:color w:val="000000" w:themeColor="text1"/>
          <w:szCs w:val="21"/>
        </w:rPr>
        <w:t>报批稿第</w:t>
      </w:r>
      <w:r w:rsidRPr="00C26B5F">
        <w:rPr>
          <w:color w:val="000000" w:themeColor="text1"/>
          <w:szCs w:val="21"/>
        </w:rPr>
        <w:t>3.0.11</w:t>
      </w:r>
      <w:r w:rsidRPr="00C26B5F">
        <w:rPr>
          <w:color w:val="000000" w:themeColor="text1"/>
          <w:szCs w:val="21"/>
        </w:rPr>
        <w:t>条</w:t>
      </w:r>
      <w:r w:rsidR="0055440D">
        <w:rPr>
          <w:rFonts w:hint="eastAsia"/>
          <w:color w:val="000000" w:themeColor="text1"/>
          <w:szCs w:val="21"/>
        </w:rPr>
        <w:t>、</w:t>
      </w:r>
      <w:r w:rsidRPr="00C26B5F">
        <w:rPr>
          <w:color w:val="000000" w:themeColor="text1"/>
          <w:szCs w:val="21"/>
        </w:rPr>
        <w:t>7.2.5</w:t>
      </w:r>
      <w:r w:rsidRPr="00C26B5F">
        <w:rPr>
          <w:color w:val="000000" w:themeColor="text1"/>
          <w:szCs w:val="21"/>
        </w:rPr>
        <w:t>条</w:t>
      </w:r>
      <w:r w:rsidR="00DA27CC">
        <w:rPr>
          <w:rFonts w:hint="eastAsia"/>
          <w:color w:val="000000" w:themeColor="text1"/>
          <w:szCs w:val="21"/>
        </w:rPr>
        <w:t>有关内容</w:t>
      </w:r>
      <w:r w:rsidRPr="00C26B5F">
        <w:rPr>
          <w:color w:val="000000" w:themeColor="text1"/>
          <w:szCs w:val="21"/>
        </w:rPr>
        <w:t>。</w:t>
      </w:r>
    </w:p>
    <w:p w14:paraId="6208BF60" w14:textId="77777777" w:rsidR="00614FBA" w:rsidRPr="00C26B5F" w:rsidRDefault="00614FBA" w:rsidP="00614FBA">
      <w:pPr>
        <w:snapToGrid w:val="0"/>
        <w:rPr>
          <w:color w:val="000000" w:themeColor="text1"/>
          <w:szCs w:val="21"/>
        </w:rPr>
      </w:pPr>
      <w:r w:rsidRPr="00C26B5F">
        <w:rPr>
          <w:b/>
          <w:color w:val="000000" w:themeColor="text1"/>
          <w:szCs w:val="24"/>
        </w:rPr>
        <w:t>5.4</w:t>
      </w:r>
      <w:r w:rsidRPr="00C26B5F">
        <w:rPr>
          <w:b/>
          <w:color w:val="000000" w:themeColor="text1"/>
          <w:szCs w:val="21"/>
        </w:rPr>
        <w:t>.2</w:t>
      </w:r>
      <w:r w:rsidRPr="00C26B5F">
        <w:rPr>
          <w:color w:val="000000" w:themeColor="text1"/>
          <w:szCs w:val="21"/>
        </w:rPr>
        <w:t xml:space="preserve"> </w:t>
      </w:r>
      <w:r w:rsidRPr="00C26B5F">
        <w:rPr>
          <w:color w:val="000000" w:themeColor="text1"/>
          <w:szCs w:val="21"/>
        </w:rPr>
        <w:t>塔</w:t>
      </w:r>
      <w:proofErr w:type="gramStart"/>
      <w:r w:rsidRPr="00C26B5F">
        <w:rPr>
          <w:color w:val="000000" w:themeColor="text1"/>
          <w:szCs w:val="21"/>
        </w:rPr>
        <w:t>桅</w:t>
      </w:r>
      <w:proofErr w:type="gramEnd"/>
      <w:r w:rsidRPr="00C26B5F">
        <w:rPr>
          <w:color w:val="000000" w:themeColor="text1"/>
          <w:szCs w:val="21"/>
        </w:rPr>
        <w:t>钢结构对风敏感，应在荷载规范要求的最小基本风压基础上适当增加，计算用最小基本风压不得小于</w:t>
      </w:r>
      <w:r w:rsidRPr="00C26B5F">
        <w:rPr>
          <w:color w:val="000000" w:themeColor="text1"/>
          <w:szCs w:val="21"/>
        </w:rPr>
        <w:t>0.35kN/m</w:t>
      </w:r>
      <w:r w:rsidRPr="00C26B5F">
        <w:rPr>
          <w:color w:val="000000" w:themeColor="text1"/>
          <w:szCs w:val="21"/>
          <w:vertAlign w:val="superscript"/>
        </w:rPr>
        <w:t>2</w:t>
      </w:r>
      <w:r w:rsidRPr="00C26B5F">
        <w:rPr>
          <w:color w:val="000000" w:themeColor="text1"/>
          <w:szCs w:val="21"/>
        </w:rPr>
        <w:t>；塔</w:t>
      </w:r>
      <w:proofErr w:type="gramStart"/>
      <w:r w:rsidRPr="00C26B5F">
        <w:rPr>
          <w:color w:val="000000" w:themeColor="text1"/>
          <w:szCs w:val="21"/>
        </w:rPr>
        <w:t>桅</w:t>
      </w:r>
      <w:proofErr w:type="gramEnd"/>
      <w:r w:rsidRPr="00C26B5F">
        <w:rPr>
          <w:color w:val="000000" w:themeColor="text1"/>
          <w:szCs w:val="21"/>
        </w:rPr>
        <w:t>钢结构多为镂空钢结构，受力复杂，且多数为质量刚度不均匀变化，荷载规范适用性不强，宜通过风洞试验确定。</w:t>
      </w:r>
    </w:p>
    <w:p w14:paraId="04A2A8C9" w14:textId="391EF0B8" w:rsidR="00614FBA" w:rsidRPr="00C26B5F" w:rsidRDefault="00614FBA" w:rsidP="00614FBA">
      <w:pPr>
        <w:tabs>
          <w:tab w:val="left" w:pos="795"/>
        </w:tabs>
        <w:snapToGrid w:val="0"/>
        <w:ind w:firstLineChars="200" w:firstLine="420"/>
        <w:rPr>
          <w:color w:val="000000" w:themeColor="text1"/>
          <w:szCs w:val="21"/>
        </w:rPr>
      </w:pPr>
      <w:r w:rsidRPr="00C26B5F">
        <w:rPr>
          <w:color w:val="000000" w:themeColor="text1"/>
          <w:szCs w:val="21"/>
        </w:rPr>
        <w:t>本条</w:t>
      </w:r>
      <w:r w:rsidR="00DA27CC">
        <w:rPr>
          <w:rFonts w:hint="eastAsia"/>
          <w:color w:val="000000" w:themeColor="text1"/>
          <w:szCs w:val="21"/>
        </w:rPr>
        <w:t>采纳</w:t>
      </w:r>
      <w:r w:rsidRPr="00C26B5F">
        <w:rPr>
          <w:color w:val="000000" w:themeColor="text1"/>
          <w:szCs w:val="21"/>
        </w:rPr>
        <w:t>《高耸结构设计标准》</w:t>
      </w:r>
      <w:r w:rsidRPr="00C26B5F">
        <w:rPr>
          <w:color w:val="000000" w:themeColor="text1"/>
          <w:szCs w:val="21"/>
        </w:rPr>
        <w:t>GB50135-201X</w:t>
      </w:r>
      <w:r w:rsidRPr="00C26B5F">
        <w:rPr>
          <w:color w:val="000000" w:themeColor="text1"/>
          <w:szCs w:val="21"/>
        </w:rPr>
        <w:t>报批稿第</w:t>
      </w:r>
      <w:r w:rsidRPr="00C26B5F">
        <w:rPr>
          <w:color w:val="000000" w:themeColor="text1"/>
          <w:szCs w:val="21"/>
        </w:rPr>
        <w:t>4.2.1</w:t>
      </w:r>
      <w:r w:rsidRPr="00C26B5F">
        <w:rPr>
          <w:color w:val="000000" w:themeColor="text1"/>
          <w:szCs w:val="21"/>
        </w:rPr>
        <w:t>条</w:t>
      </w:r>
      <w:r w:rsidR="0055440D">
        <w:rPr>
          <w:rFonts w:hint="eastAsia"/>
          <w:color w:val="000000" w:themeColor="text1"/>
          <w:szCs w:val="21"/>
        </w:rPr>
        <w:t>、</w:t>
      </w:r>
      <w:r w:rsidRPr="00C26B5F">
        <w:rPr>
          <w:color w:val="000000" w:themeColor="text1"/>
          <w:szCs w:val="21"/>
        </w:rPr>
        <w:t>4.2.16</w:t>
      </w:r>
      <w:r w:rsidRPr="00C26B5F">
        <w:rPr>
          <w:color w:val="000000" w:themeColor="text1"/>
          <w:szCs w:val="21"/>
        </w:rPr>
        <w:t>条</w:t>
      </w:r>
      <w:r w:rsidR="00DA27CC">
        <w:rPr>
          <w:rFonts w:hint="eastAsia"/>
          <w:color w:val="000000" w:themeColor="text1"/>
          <w:szCs w:val="21"/>
        </w:rPr>
        <w:t>有关内容</w:t>
      </w:r>
      <w:r w:rsidRPr="00C26B5F">
        <w:rPr>
          <w:color w:val="000000" w:themeColor="text1"/>
          <w:szCs w:val="21"/>
        </w:rPr>
        <w:t>。</w:t>
      </w:r>
    </w:p>
    <w:p w14:paraId="6F31D180" w14:textId="77777777" w:rsidR="00614FBA" w:rsidRPr="00C26B5F" w:rsidRDefault="00614FBA" w:rsidP="00614FBA">
      <w:pPr>
        <w:snapToGrid w:val="0"/>
        <w:rPr>
          <w:color w:val="000000" w:themeColor="text1"/>
          <w:szCs w:val="21"/>
        </w:rPr>
      </w:pPr>
      <w:r w:rsidRPr="00C26B5F">
        <w:rPr>
          <w:b/>
          <w:color w:val="000000" w:themeColor="text1"/>
          <w:szCs w:val="24"/>
        </w:rPr>
        <w:t>5.4</w:t>
      </w:r>
      <w:r w:rsidRPr="00C26B5F">
        <w:rPr>
          <w:b/>
          <w:color w:val="000000" w:themeColor="text1"/>
          <w:szCs w:val="21"/>
        </w:rPr>
        <w:t xml:space="preserve">.3 </w:t>
      </w:r>
      <w:r w:rsidRPr="00C26B5F">
        <w:rPr>
          <w:color w:val="000000" w:themeColor="text1"/>
          <w:szCs w:val="21"/>
        </w:rPr>
        <w:t>因覆冰引起的塔</w:t>
      </w:r>
      <w:proofErr w:type="gramStart"/>
      <w:r w:rsidRPr="00C26B5F">
        <w:rPr>
          <w:color w:val="000000" w:themeColor="text1"/>
          <w:szCs w:val="21"/>
        </w:rPr>
        <w:t>桅</w:t>
      </w:r>
      <w:proofErr w:type="gramEnd"/>
      <w:r w:rsidRPr="00C26B5F">
        <w:rPr>
          <w:color w:val="000000" w:themeColor="text1"/>
          <w:szCs w:val="21"/>
        </w:rPr>
        <w:t>钢结构特别是输电线路事故每年多达数十次，</w:t>
      </w:r>
      <w:r w:rsidRPr="00C26B5F">
        <w:rPr>
          <w:color w:val="000000" w:themeColor="text1"/>
          <w:szCs w:val="21"/>
        </w:rPr>
        <w:t>2008</w:t>
      </w:r>
      <w:r w:rsidRPr="00C26B5F">
        <w:rPr>
          <w:color w:val="000000" w:themeColor="text1"/>
          <w:szCs w:val="21"/>
        </w:rPr>
        <w:t>年我国中部出现了</w:t>
      </w:r>
      <w:r w:rsidRPr="00C26B5F">
        <w:rPr>
          <w:color w:val="000000" w:themeColor="text1"/>
          <w:szCs w:val="21"/>
        </w:rPr>
        <w:t>50</w:t>
      </w:r>
      <w:r w:rsidRPr="00C26B5F">
        <w:rPr>
          <w:color w:val="000000" w:themeColor="text1"/>
          <w:szCs w:val="21"/>
        </w:rPr>
        <w:t>年一遇的特大覆冰灾害，造成</w:t>
      </w:r>
      <w:r w:rsidRPr="00C26B5F">
        <w:rPr>
          <w:color w:val="000000" w:themeColor="text1"/>
          <w:szCs w:val="21"/>
        </w:rPr>
        <w:t>10</w:t>
      </w:r>
      <w:r w:rsidRPr="00C26B5F">
        <w:rPr>
          <w:color w:val="000000" w:themeColor="text1"/>
          <w:szCs w:val="21"/>
        </w:rPr>
        <w:t>多个省部分电力供应中断，灾后重建投资了</w:t>
      </w:r>
      <w:r w:rsidRPr="00C26B5F">
        <w:rPr>
          <w:color w:val="000000" w:themeColor="text1"/>
          <w:szCs w:val="21"/>
        </w:rPr>
        <w:t>100</w:t>
      </w:r>
      <w:r w:rsidRPr="00C26B5F">
        <w:rPr>
          <w:color w:val="000000" w:themeColor="text1"/>
          <w:szCs w:val="21"/>
        </w:rPr>
        <w:t>多亿。设计时充分考虑覆冰荷载的影响，可以最大限度地减少类似事故的发生。</w:t>
      </w:r>
    </w:p>
    <w:p w14:paraId="653F1B53" w14:textId="110DA09C" w:rsidR="00614FBA" w:rsidRPr="00C26B5F" w:rsidRDefault="00614FBA" w:rsidP="00614FBA">
      <w:pPr>
        <w:widowControl w:val="0"/>
        <w:tabs>
          <w:tab w:val="left" w:pos="795"/>
        </w:tabs>
        <w:snapToGrid w:val="0"/>
        <w:ind w:firstLineChars="200" w:firstLine="420"/>
        <w:rPr>
          <w:color w:val="000000" w:themeColor="text1"/>
          <w:szCs w:val="21"/>
        </w:rPr>
      </w:pPr>
      <w:r w:rsidRPr="00C26B5F">
        <w:rPr>
          <w:color w:val="000000" w:themeColor="text1"/>
          <w:szCs w:val="21"/>
        </w:rPr>
        <w:t>本条</w:t>
      </w:r>
      <w:r w:rsidR="00DA27CC">
        <w:rPr>
          <w:rFonts w:hint="eastAsia"/>
          <w:color w:val="000000" w:themeColor="text1"/>
          <w:szCs w:val="21"/>
        </w:rPr>
        <w:t>采纳</w:t>
      </w:r>
      <w:r w:rsidRPr="00C26B5F">
        <w:rPr>
          <w:color w:val="000000" w:themeColor="text1"/>
          <w:szCs w:val="21"/>
        </w:rPr>
        <w:t>《高耸结构设计标准》</w:t>
      </w:r>
      <w:r w:rsidRPr="00C26B5F">
        <w:rPr>
          <w:color w:val="000000" w:themeColor="text1"/>
          <w:szCs w:val="21"/>
        </w:rPr>
        <w:t>GB50135-2006</w:t>
      </w:r>
      <w:r w:rsidRPr="00C26B5F">
        <w:rPr>
          <w:color w:val="000000" w:themeColor="text1"/>
          <w:szCs w:val="21"/>
        </w:rPr>
        <w:t>第</w:t>
      </w:r>
      <w:r w:rsidRPr="00C26B5F">
        <w:rPr>
          <w:color w:val="000000" w:themeColor="text1"/>
          <w:szCs w:val="21"/>
        </w:rPr>
        <w:t>4.3.1</w:t>
      </w:r>
      <w:r w:rsidRPr="00C26B5F">
        <w:rPr>
          <w:color w:val="000000" w:themeColor="text1"/>
          <w:szCs w:val="21"/>
        </w:rPr>
        <w:t>条</w:t>
      </w:r>
      <w:r w:rsidR="00DA27CC">
        <w:rPr>
          <w:rFonts w:hint="eastAsia"/>
          <w:color w:val="000000" w:themeColor="text1"/>
          <w:szCs w:val="21"/>
        </w:rPr>
        <w:t>有关内容</w:t>
      </w:r>
      <w:r w:rsidRPr="00C26B5F">
        <w:rPr>
          <w:color w:val="000000" w:themeColor="text1"/>
          <w:szCs w:val="21"/>
        </w:rPr>
        <w:t>。</w:t>
      </w:r>
    </w:p>
    <w:p w14:paraId="41083ADC" w14:textId="77777777" w:rsidR="00614FBA" w:rsidRPr="00C26B5F" w:rsidRDefault="00614FBA" w:rsidP="00614FBA">
      <w:pPr>
        <w:snapToGrid w:val="0"/>
        <w:rPr>
          <w:color w:val="000000" w:themeColor="text1"/>
          <w:szCs w:val="21"/>
        </w:rPr>
      </w:pPr>
      <w:r w:rsidRPr="00C26B5F">
        <w:rPr>
          <w:b/>
          <w:color w:val="000000" w:themeColor="text1"/>
          <w:szCs w:val="24"/>
        </w:rPr>
        <w:t>5.4</w:t>
      </w:r>
      <w:r w:rsidRPr="00C26B5F">
        <w:rPr>
          <w:b/>
          <w:color w:val="000000" w:themeColor="text1"/>
          <w:szCs w:val="21"/>
        </w:rPr>
        <w:t>.4</w:t>
      </w:r>
      <w:r w:rsidRPr="00C26B5F">
        <w:rPr>
          <w:color w:val="000000" w:themeColor="text1"/>
          <w:szCs w:val="21"/>
        </w:rPr>
        <w:t xml:space="preserve"> </w:t>
      </w:r>
      <w:r w:rsidRPr="00C26B5F">
        <w:rPr>
          <w:color w:val="000000" w:themeColor="text1"/>
          <w:szCs w:val="21"/>
        </w:rPr>
        <w:t>绝大部分塔</w:t>
      </w:r>
      <w:proofErr w:type="gramStart"/>
      <w:r w:rsidRPr="00C26B5F">
        <w:rPr>
          <w:color w:val="000000" w:themeColor="text1"/>
          <w:szCs w:val="21"/>
        </w:rPr>
        <w:t>桅</w:t>
      </w:r>
      <w:proofErr w:type="gramEnd"/>
      <w:r w:rsidRPr="00C26B5F">
        <w:rPr>
          <w:color w:val="000000" w:themeColor="text1"/>
          <w:szCs w:val="21"/>
        </w:rPr>
        <w:t>钢结构都是外露在大气中，需要有长效防腐机制，镀锌是目前通用的选择。全寿命维护费用降低。在电力、广电、通信领域的塔</w:t>
      </w:r>
      <w:proofErr w:type="gramStart"/>
      <w:r w:rsidRPr="00C26B5F">
        <w:rPr>
          <w:color w:val="000000" w:themeColor="text1"/>
          <w:szCs w:val="21"/>
        </w:rPr>
        <w:t>桅</w:t>
      </w:r>
      <w:proofErr w:type="gramEnd"/>
      <w:r w:rsidRPr="00C26B5F">
        <w:rPr>
          <w:color w:val="000000" w:themeColor="text1"/>
          <w:szCs w:val="21"/>
        </w:rPr>
        <w:t>钢结构一直采用热浸</w:t>
      </w:r>
      <w:proofErr w:type="gramStart"/>
      <w:r w:rsidRPr="00C26B5F">
        <w:rPr>
          <w:color w:val="000000" w:themeColor="text1"/>
          <w:szCs w:val="21"/>
        </w:rPr>
        <w:t>锌</w:t>
      </w:r>
      <w:proofErr w:type="gramEnd"/>
      <w:r w:rsidRPr="00C26B5F">
        <w:rPr>
          <w:color w:val="000000" w:themeColor="text1"/>
          <w:szCs w:val="21"/>
        </w:rPr>
        <w:t>防腐，事实证明，有着较理想的效果。</w:t>
      </w:r>
    </w:p>
    <w:p w14:paraId="73C6DF7D" w14:textId="07B36152" w:rsidR="00614FBA" w:rsidRPr="00C26B5F" w:rsidRDefault="00614FBA" w:rsidP="00614FBA">
      <w:pPr>
        <w:tabs>
          <w:tab w:val="left" w:pos="795"/>
        </w:tabs>
        <w:snapToGrid w:val="0"/>
        <w:ind w:firstLineChars="200" w:firstLine="420"/>
        <w:rPr>
          <w:color w:val="000000" w:themeColor="text1"/>
          <w:szCs w:val="21"/>
        </w:rPr>
      </w:pPr>
      <w:r w:rsidRPr="00C26B5F">
        <w:rPr>
          <w:color w:val="000000" w:themeColor="text1"/>
          <w:szCs w:val="21"/>
        </w:rPr>
        <w:t>本条</w:t>
      </w:r>
      <w:r w:rsidR="00DA27CC">
        <w:rPr>
          <w:rFonts w:hint="eastAsia"/>
          <w:color w:val="000000" w:themeColor="text1"/>
          <w:szCs w:val="21"/>
        </w:rPr>
        <w:t>采纳</w:t>
      </w:r>
      <w:r w:rsidRPr="00C26B5F">
        <w:rPr>
          <w:color w:val="000000" w:themeColor="text1"/>
          <w:szCs w:val="21"/>
        </w:rPr>
        <w:t>《高耸结构设计标准》</w:t>
      </w:r>
      <w:r w:rsidRPr="00C26B5F">
        <w:rPr>
          <w:color w:val="000000" w:themeColor="text1"/>
          <w:szCs w:val="21"/>
        </w:rPr>
        <w:t>GB50135-201X</w:t>
      </w:r>
      <w:r w:rsidRPr="00C26B5F">
        <w:rPr>
          <w:color w:val="000000" w:themeColor="text1"/>
          <w:szCs w:val="21"/>
        </w:rPr>
        <w:t>报批稿第</w:t>
      </w:r>
      <w:r w:rsidRPr="00C26B5F">
        <w:rPr>
          <w:color w:val="000000" w:themeColor="text1"/>
          <w:szCs w:val="21"/>
        </w:rPr>
        <w:t>5.1.5</w:t>
      </w:r>
      <w:r w:rsidRPr="00C26B5F">
        <w:rPr>
          <w:color w:val="000000" w:themeColor="text1"/>
          <w:szCs w:val="21"/>
        </w:rPr>
        <w:t>条</w:t>
      </w:r>
      <w:r w:rsidR="00DA27CC">
        <w:rPr>
          <w:rFonts w:hint="eastAsia"/>
          <w:color w:val="000000" w:themeColor="text1"/>
          <w:szCs w:val="21"/>
        </w:rPr>
        <w:t>有关内容</w:t>
      </w:r>
      <w:r w:rsidRPr="00C26B5F">
        <w:rPr>
          <w:color w:val="000000" w:themeColor="text1"/>
          <w:szCs w:val="21"/>
        </w:rPr>
        <w:t>。</w:t>
      </w:r>
    </w:p>
    <w:p w14:paraId="2F78A8E2" w14:textId="3314F78B" w:rsidR="00614FBA" w:rsidRPr="00C26B5F" w:rsidRDefault="00614FBA" w:rsidP="00614FBA">
      <w:pPr>
        <w:snapToGrid w:val="0"/>
        <w:rPr>
          <w:color w:val="000000" w:themeColor="text1"/>
          <w:szCs w:val="21"/>
        </w:rPr>
      </w:pPr>
      <w:r w:rsidRPr="00C26B5F">
        <w:rPr>
          <w:b/>
          <w:color w:val="000000" w:themeColor="text1"/>
          <w:szCs w:val="24"/>
        </w:rPr>
        <w:t>5.4</w:t>
      </w:r>
      <w:r w:rsidRPr="00C26B5F">
        <w:rPr>
          <w:b/>
          <w:color w:val="000000" w:themeColor="text1"/>
          <w:szCs w:val="21"/>
        </w:rPr>
        <w:t>.5</w:t>
      </w:r>
      <w:r w:rsidRPr="00C26B5F">
        <w:rPr>
          <w:color w:val="000000" w:themeColor="text1"/>
          <w:szCs w:val="21"/>
        </w:rPr>
        <w:t xml:space="preserve"> </w:t>
      </w:r>
      <w:r w:rsidRPr="00C26B5F">
        <w:rPr>
          <w:color w:val="000000" w:themeColor="text1"/>
          <w:szCs w:val="21"/>
        </w:rPr>
        <w:t>单圆钢管或单多边形钢管塔在通信领域和电力领域应用较广，应给出</w:t>
      </w:r>
      <w:proofErr w:type="gramStart"/>
      <w:r w:rsidRPr="00C26B5F">
        <w:rPr>
          <w:color w:val="000000" w:themeColor="text1"/>
          <w:szCs w:val="21"/>
        </w:rPr>
        <w:t>径厚比</w:t>
      </w:r>
      <w:proofErr w:type="gramEnd"/>
      <w:r w:rsidRPr="00C26B5F">
        <w:rPr>
          <w:color w:val="000000" w:themeColor="text1"/>
          <w:szCs w:val="21"/>
        </w:rPr>
        <w:t>限值。</w:t>
      </w:r>
      <w:r w:rsidR="003443E4">
        <w:rPr>
          <w:rFonts w:hint="eastAsia"/>
          <w:color w:val="000000" w:themeColor="text1"/>
          <w:szCs w:val="21"/>
        </w:rPr>
        <w:t>单管塔中钢管</w:t>
      </w:r>
      <w:proofErr w:type="gramStart"/>
      <w:r w:rsidR="003443E4" w:rsidRPr="00C26B5F">
        <w:rPr>
          <w:color w:val="000000" w:themeColor="text1"/>
          <w:szCs w:val="21"/>
        </w:rPr>
        <w:t>径厚比</w:t>
      </w:r>
      <w:proofErr w:type="gramEnd"/>
      <w:r w:rsidR="003443E4">
        <w:rPr>
          <w:rFonts w:hint="eastAsia"/>
          <w:color w:val="000000" w:themeColor="text1"/>
          <w:szCs w:val="21"/>
        </w:rPr>
        <w:t>限值为</w:t>
      </w:r>
      <w:r w:rsidRPr="00C26B5F">
        <w:rPr>
          <w:color w:val="000000" w:themeColor="text1"/>
          <w:szCs w:val="21"/>
        </w:rPr>
        <w:t>400</w:t>
      </w:r>
      <w:r w:rsidRPr="00C26B5F">
        <w:rPr>
          <w:color w:val="000000" w:themeColor="text1"/>
          <w:szCs w:val="21"/>
        </w:rPr>
        <w:t>，但需局部稳定验算。</w:t>
      </w:r>
    </w:p>
    <w:p w14:paraId="31B80F5B" w14:textId="58DD50B6" w:rsidR="00614FBA" w:rsidRDefault="00614FBA" w:rsidP="00205311">
      <w:pPr>
        <w:tabs>
          <w:tab w:val="left" w:pos="795"/>
        </w:tabs>
        <w:snapToGrid w:val="0"/>
        <w:ind w:firstLineChars="200" w:firstLine="420"/>
        <w:rPr>
          <w:color w:val="000000" w:themeColor="text1"/>
          <w:szCs w:val="21"/>
        </w:rPr>
      </w:pPr>
      <w:r w:rsidRPr="00BD0BA6">
        <w:rPr>
          <w:color w:val="000000" w:themeColor="text1"/>
          <w:szCs w:val="21"/>
        </w:rPr>
        <w:t>本条</w:t>
      </w:r>
      <w:r w:rsidR="00BD0BA6" w:rsidRPr="00BD0BA6">
        <w:rPr>
          <w:rFonts w:hint="eastAsia"/>
          <w:color w:val="000000" w:themeColor="text1"/>
          <w:szCs w:val="21"/>
        </w:rPr>
        <w:t>采纳</w:t>
      </w:r>
      <w:r w:rsidRPr="00BD0BA6">
        <w:rPr>
          <w:color w:val="000000" w:themeColor="text1"/>
          <w:szCs w:val="21"/>
        </w:rPr>
        <w:t>《高耸结构设计标准》</w:t>
      </w:r>
      <w:r w:rsidRPr="00BD0BA6">
        <w:rPr>
          <w:color w:val="000000" w:themeColor="text1"/>
          <w:szCs w:val="21"/>
        </w:rPr>
        <w:t>GB50135-201X</w:t>
      </w:r>
      <w:r w:rsidRPr="00BD0BA6">
        <w:rPr>
          <w:color w:val="000000" w:themeColor="text1"/>
          <w:szCs w:val="21"/>
        </w:rPr>
        <w:t>报批稿第</w:t>
      </w:r>
      <w:r w:rsidRPr="00BD0BA6">
        <w:rPr>
          <w:color w:val="000000" w:themeColor="text1"/>
          <w:szCs w:val="21"/>
        </w:rPr>
        <w:t>5.6.2</w:t>
      </w:r>
      <w:r w:rsidRPr="00BD0BA6">
        <w:rPr>
          <w:color w:val="000000" w:themeColor="text1"/>
          <w:szCs w:val="21"/>
        </w:rPr>
        <w:t>条</w:t>
      </w:r>
      <w:r w:rsidR="00331539">
        <w:rPr>
          <w:rFonts w:hint="eastAsia"/>
          <w:color w:val="000000" w:themeColor="text1"/>
          <w:szCs w:val="21"/>
        </w:rPr>
        <w:t>有关内容</w:t>
      </w:r>
      <w:r w:rsidRPr="00BD0BA6">
        <w:rPr>
          <w:color w:val="000000" w:themeColor="text1"/>
          <w:szCs w:val="21"/>
        </w:rPr>
        <w:t>，并参</w:t>
      </w:r>
      <w:r w:rsidR="00BD0BA6" w:rsidRPr="00BD0BA6">
        <w:rPr>
          <w:rFonts w:hint="eastAsia"/>
          <w:color w:val="000000" w:themeColor="text1"/>
          <w:szCs w:val="21"/>
        </w:rPr>
        <w:t>照</w:t>
      </w:r>
      <w:r w:rsidRPr="00BD0BA6">
        <w:rPr>
          <w:color w:val="000000" w:themeColor="text1"/>
          <w:szCs w:val="21"/>
        </w:rPr>
        <w:t>《烟囱设计规范》</w:t>
      </w:r>
      <w:r w:rsidRPr="00BD0BA6">
        <w:rPr>
          <w:color w:val="000000" w:themeColor="text1"/>
          <w:szCs w:val="21"/>
        </w:rPr>
        <w:t>GB50051-2013</w:t>
      </w:r>
      <w:r w:rsidRPr="00BD0BA6">
        <w:rPr>
          <w:color w:val="000000" w:themeColor="text1"/>
          <w:szCs w:val="21"/>
        </w:rPr>
        <w:t>的有关</w:t>
      </w:r>
      <w:r w:rsidR="00BD0BA6" w:rsidRPr="00BD0BA6">
        <w:rPr>
          <w:rFonts w:hint="eastAsia"/>
          <w:color w:val="000000" w:themeColor="text1"/>
          <w:szCs w:val="21"/>
        </w:rPr>
        <w:t>内容</w:t>
      </w:r>
      <w:r w:rsidRPr="00BD0BA6">
        <w:rPr>
          <w:color w:val="000000" w:themeColor="text1"/>
          <w:szCs w:val="21"/>
        </w:rPr>
        <w:t>。</w:t>
      </w:r>
    </w:p>
    <w:p w14:paraId="6F57C5D3" w14:textId="77777777" w:rsidR="00614FBA" w:rsidRPr="00C26B5F" w:rsidRDefault="00614FBA" w:rsidP="00614FBA">
      <w:pPr>
        <w:widowControl w:val="0"/>
        <w:snapToGrid w:val="0"/>
        <w:rPr>
          <w:color w:val="000000" w:themeColor="text1"/>
          <w:szCs w:val="21"/>
        </w:rPr>
      </w:pPr>
      <w:r w:rsidRPr="00C26B5F">
        <w:rPr>
          <w:b/>
          <w:color w:val="000000" w:themeColor="text1"/>
          <w:szCs w:val="21"/>
        </w:rPr>
        <w:t>5.5.1</w:t>
      </w:r>
      <w:r w:rsidRPr="00C26B5F">
        <w:rPr>
          <w:color w:val="000000" w:themeColor="text1"/>
          <w:szCs w:val="21"/>
        </w:rPr>
        <w:t xml:space="preserve"> </w:t>
      </w:r>
      <w:r w:rsidRPr="00C26B5F">
        <w:rPr>
          <w:color w:val="000000" w:themeColor="text1"/>
          <w:szCs w:val="21"/>
        </w:rPr>
        <w:t>钢筒仓常用于建材、煤炭、冶金、化工、石化及粮食等行业中，其水平平面形状为圆形或矩形，采用中心装、卸料方式，储存固体散料。如何选择适当的</w:t>
      </w:r>
      <w:proofErr w:type="gramStart"/>
      <w:r w:rsidRPr="00C26B5F">
        <w:rPr>
          <w:color w:val="000000" w:themeColor="text1"/>
          <w:szCs w:val="21"/>
        </w:rPr>
        <w:t>仓底</w:t>
      </w:r>
      <w:proofErr w:type="gramEnd"/>
      <w:r w:rsidRPr="00C26B5F">
        <w:rPr>
          <w:color w:val="000000" w:themeColor="text1"/>
          <w:szCs w:val="21"/>
        </w:rPr>
        <w:t>形式，是钢筒仓设计的重要环节之一。根据多年来建成钢筒仓的统计，圆形钢筒仓</w:t>
      </w:r>
      <w:proofErr w:type="gramStart"/>
      <w:r w:rsidRPr="00C26B5F">
        <w:rPr>
          <w:color w:val="000000" w:themeColor="text1"/>
          <w:szCs w:val="21"/>
        </w:rPr>
        <w:t>仓底</w:t>
      </w:r>
      <w:proofErr w:type="gramEnd"/>
      <w:r w:rsidRPr="00C26B5F">
        <w:rPr>
          <w:color w:val="000000" w:themeColor="text1"/>
          <w:szCs w:val="21"/>
        </w:rPr>
        <w:t>结构的钢材消耗约占整个钢筒仓的</w:t>
      </w:r>
      <w:r w:rsidRPr="00C26B5F">
        <w:rPr>
          <w:color w:val="000000" w:themeColor="text1"/>
          <w:szCs w:val="21"/>
        </w:rPr>
        <w:t xml:space="preserve">25%~50% </w:t>
      </w:r>
      <w:r w:rsidRPr="00C26B5F">
        <w:rPr>
          <w:color w:val="000000" w:themeColor="text1"/>
          <w:szCs w:val="21"/>
        </w:rPr>
        <w:t>，而且在直径、贮量相同条件下，由于</w:t>
      </w:r>
      <w:proofErr w:type="gramStart"/>
      <w:r w:rsidRPr="00C26B5F">
        <w:rPr>
          <w:color w:val="000000" w:themeColor="text1"/>
          <w:szCs w:val="21"/>
        </w:rPr>
        <w:t>仓底</w:t>
      </w:r>
      <w:proofErr w:type="gramEnd"/>
      <w:r w:rsidRPr="00C26B5F">
        <w:rPr>
          <w:color w:val="000000" w:themeColor="text1"/>
          <w:szCs w:val="21"/>
        </w:rPr>
        <w:t>结构选型的差异，材料消</w:t>
      </w:r>
      <w:r w:rsidRPr="00C26B5F">
        <w:rPr>
          <w:color w:val="000000" w:themeColor="text1"/>
          <w:szCs w:val="21"/>
        </w:rPr>
        <w:lastRenderedPageBreak/>
        <w:t>耗指标变化的幅度很大。此外，</w:t>
      </w:r>
      <w:proofErr w:type="gramStart"/>
      <w:r w:rsidRPr="00C26B5F">
        <w:rPr>
          <w:color w:val="000000" w:themeColor="text1"/>
          <w:szCs w:val="21"/>
        </w:rPr>
        <w:t>仓底</w:t>
      </w:r>
      <w:proofErr w:type="gramEnd"/>
      <w:r w:rsidRPr="00C26B5F">
        <w:rPr>
          <w:color w:val="000000" w:themeColor="text1"/>
          <w:szCs w:val="21"/>
        </w:rPr>
        <w:t>是否合理，对于卸料的畅通与否，影响也很大。</w:t>
      </w:r>
    </w:p>
    <w:p w14:paraId="154D1495" w14:textId="7F41B6AE" w:rsidR="00614FBA" w:rsidRPr="00C26B5F" w:rsidRDefault="00614FBA" w:rsidP="00614FBA">
      <w:pPr>
        <w:widowControl w:val="0"/>
        <w:snapToGrid w:val="0"/>
        <w:ind w:firstLineChars="200" w:firstLine="420"/>
        <w:rPr>
          <w:color w:val="000000" w:themeColor="text1"/>
          <w:szCs w:val="21"/>
        </w:rPr>
      </w:pPr>
      <w:r w:rsidRPr="00C26B5F">
        <w:rPr>
          <w:color w:val="000000" w:themeColor="text1"/>
          <w:szCs w:val="21"/>
        </w:rPr>
        <w:t>本条</w:t>
      </w:r>
      <w:r w:rsidR="00DA27CC">
        <w:rPr>
          <w:rFonts w:hint="eastAsia"/>
          <w:color w:val="000000" w:themeColor="text1"/>
          <w:szCs w:val="21"/>
        </w:rPr>
        <w:t>采纳</w:t>
      </w:r>
      <w:r w:rsidRPr="00C26B5F">
        <w:rPr>
          <w:color w:val="000000" w:themeColor="text1"/>
          <w:szCs w:val="21"/>
        </w:rPr>
        <w:t>《钢筒仓技术规范》</w:t>
      </w:r>
      <w:r w:rsidRPr="00C26B5F">
        <w:rPr>
          <w:color w:val="000000" w:themeColor="text1"/>
          <w:szCs w:val="21"/>
        </w:rPr>
        <w:t>GB 50884</w:t>
      </w:r>
      <w:r w:rsidR="00690593">
        <w:rPr>
          <w:rFonts w:hint="eastAsia"/>
          <w:color w:val="000000" w:themeColor="text1"/>
          <w:szCs w:val="21"/>
        </w:rPr>
        <w:t>-</w:t>
      </w:r>
      <w:r w:rsidRPr="00C26B5F">
        <w:rPr>
          <w:color w:val="000000" w:themeColor="text1"/>
          <w:szCs w:val="21"/>
        </w:rPr>
        <w:t>2013</w:t>
      </w:r>
      <w:r w:rsidRPr="00C26B5F">
        <w:rPr>
          <w:color w:val="000000" w:themeColor="text1"/>
          <w:szCs w:val="21"/>
        </w:rPr>
        <w:t>第</w:t>
      </w:r>
      <w:r w:rsidRPr="00C26B5F">
        <w:rPr>
          <w:color w:val="000000" w:themeColor="text1"/>
          <w:szCs w:val="21"/>
        </w:rPr>
        <w:t>3.4.3</w:t>
      </w:r>
      <w:r w:rsidRPr="00C26B5F">
        <w:rPr>
          <w:color w:val="000000" w:themeColor="text1"/>
          <w:szCs w:val="21"/>
        </w:rPr>
        <w:t>条</w:t>
      </w:r>
      <w:r w:rsidR="00DA27CC">
        <w:rPr>
          <w:rFonts w:hint="eastAsia"/>
          <w:color w:val="000000" w:themeColor="text1"/>
          <w:szCs w:val="21"/>
        </w:rPr>
        <w:t>有关内容</w:t>
      </w:r>
      <w:r w:rsidRPr="00C26B5F">
        <w:rPr>
          <w:color w:val="000000" w:themeColor="text1"/>
          <w:szCs w:val="21"/>
        </w:rPr>
        <w:t>。</w:t>
      </w:r>
    </w:p>
    <w:p w14:paraId="491B6561" w14:textId="77777777" w:rsidR="00614FBA" w:rsidRPr="00C26B5F" w:rsidRDefault="00614FBA" w:rsidP="00614FBA">
      <w:pPr>
        <w:widowControl w:val="0"/>
        <w:autoSpaceDE w:val="0"/>
        <w:autoSpaceDN w:val="0"/>
        <w:adjustRightInd w:val="0"/>
        <w:snapToGrid w:val="0"/>
        <w:jc w:val="left"/>
        <w:rPr>
          <w:color w:val="000000" w:themeColor="text1"/>
          <w:szCs w:val="21"/>
        </w:rPr>
      </w:pPr>
      <w:r w:rsidRPr="00C26B5F">
        <w:rPr>
          <w:b/>
          <w:color w:val="000000" w:themeColor="text1"/>
          <w:szCs w:val="21"/>
        </w:rPr>
        <w:t>5.5.2</w:t>
      </w:r>
      <w:r w:rsidRPr="00C26B5F">
        <w:rPr>
          <w:color w:val="000000" w:themeColor="text1"/>
          <w:szCs w:val="21"/>
        </w:rPr>
        <w:t xml:space="preserve"> </w:t>
      </w:r>
      <w:r w:rsidRPr="00C26B5F">
        <w:rPr>
          <w:color w:val="000000" w:themeColor="text1"/>
          <w:szCs w:val="21"/>
        </w:rPr>
        <w:t>钢筒仓的自重相对较轻，贮料荷载占主导地位。由于贮料的空、满仓荷载变化将引起地基变形，地基变形可能导致各单体构筑物的相对位移，各单体构筑物之间的连接枝桥、连廊、输送地道因地基变形引起各单体构筑物之间的相对位移，影响使用或造成破坏。</w:t>
      </w:r>
    </w:p>
    <w:p w14:paraId="3B0D1E7E" w14:textId="0C9205F0" w:rsidR="00614FBA" w:rsidRPr="00C26B5F" w:rsidRDefault="00614FBA" w:rsidP="00614FBA">
      <w:pPr>
        <w:widowControl w:val="0"/>
        <w:snapToGrid w:val="0"/>
        <w:ind w:firstLineChars="200" w:firstLine="420"/>
        <w:rPr>
          <w:color w:val="000000" w:themeColor="text1"/>
          <w:szCs w:val="21"/>
        </w:rPr>
      </w:pPr>
      <w:r w:rsidRPr="00C26B5F">
        <w:rPr>
          <w:color w:val="000000" w:themeColor="text1"/>
          <w:szCs w:val="21"/>
        </w:rPr>
        <w:t>本条</w:t>
      </w:r>
      <w:r w:rsidR="00021E0E">
        <w:rPr>
          <w:rFonts w:hint="eastAsia"/>
          <w:color w:val="000000" w:themeColor="text1"/>
          <w:szCs w:val="21"/>
        </w:rPr>
        <w:t>采纳</w:t>
      </w:r>
      <w:r w:rsidRPr="00C26B5F">
        <w:rPr>
          <w:color w:val="000000" w:themeColor="text1"/>
          <w:szCs w:val="21"/>
        </w:rPr>
        <w:t>《钢筒仓技术规范》</w:t>
      </w:r>
      <w:r w:rsidRPr="00C26B5F">
        <w:rPr>
          <w:color w:val="000000" w:themeColor="text1"/>
          <w:szCs w:val="21"/>
        </w:rPr>
        <w:t>GB 50884</w:t>
      </w:r>
      <w:r w:rsidR="00690593">
        <w:rPr>
          <w:rFonts w:hint="eastAsia"/>
          <w:color w:val="000000" w:themeColor="text1"/>
          <w:szCs w:val="21"/>
        </w:rPr>
        <w:t>-</w:t>
      </w:r>
      <w:r w:rsidRPr="00C26B5F">
        <w:rPr>
          <w:color w:val="000000" w:themeColor="text1"/>
          <w:szCs w:val="21"/>
        </w:rPr>
        <w:t>2013</w:t>
      </w:r>
      <w:r w:rsidRPr="00C26B5F">
        <w:rPr>
          <w:color w:val="000000" w:themeColor="text1"/>
          <w:szCs w:val="21"/>
        </w:rPr>
        <w:t>第</w:t>
      </w:r>
      <w:r w:rsidRPr="00C26B5F">
        <w:rPr>
          <w:color w:val="000000" w:themeColor="text1"/>
          <w:szCs w:val="21"/>
        </w:rPr>
        <w:t>3.1.5</w:t>
      </w:r>
      <w:r w:rsidR="0055440D">
        <w:rPr>
          <w:rFonts w:hint="eastAsia"/>
          <w:color w:val="000000" w:themeColor="text1"/>
          <w:szCs w:val="21"/>
        </w:rPr>
        <w:t>条</w:t>
      </w:r>
      <w:r w:rsidRPr="00C26B5F">
        <w:rPr>
          <w:color w:val="000000" w:themeColor="text1"/>
          <w:szCs w:val="21"/>
        </w:rPr>
        <w:t>、</w:t>
      </w:r>
      <w:r w:rsidRPr="00C26B5F">
        <w:rPr>
          <w:color w:val="000000" w:themeColor="text1"/>
          <w:szCs w:val="21"/>
        </w:rPr>
        <w:t>3.1.6</w:t>
      </w:r>
      <w:r w:rsidRPr="00C26B5F">
        <w:rPr>
          <w:color w:val="000000" w:themeColor="text1"/>
          <w:szCs w:val="21"/>
        </w:rPr>
        <w:t>条</w:t>
      </w:r>
      <w:r w:rsidR="00021E0E">
        <w:rPr>
          <w:rFonts w:hint="eastAsia"/>
          <w:color w:val="000000" w:themeColor="text1"/>
          <w:szCs w:val="21"/>
        </w:rPr>
        <w:t>有关内容</w:t>
      </w:r>
      <w:r w:rsidRPr="00C26B5F">
        <w:rPr>
          <w:color w:val="000000" w:themeColor="text1"/>
          <w:szCs w:val="21"/>
        </w:rPr>
        <w:t>。</w:t>
      </w:r>
    </w:p>
    <w:p w14:paraId="0157A2F7" w14:textId="77777777" w:rsidR="00614FBA" w:rsidRPr="00C26B5F" w:rsidRDefault="00614FBA" w:rsidP="003443E4">
      <w:pPr>
        <w:widowControl w:val="0"/>
        <w:snapToGrid w:val="0"/>
        <w:rPr>
          <w:color w:val="000000" w:themeColor="text1"/>
          <w:szCs w:val="21"/>
        </w:rPr>
      </w:pPr>
      <w:r w:rsidRPr="00C26B5F">
        <w:rPr>
          <w:b/>
          <w:color w:val="000000" w:themeColor="text1"/>
          <w:szCs w:val="21"/>
        </w:rPr>
        <w:t>5.5.3</w:t>
      </w:r>
      <w:r w:rsidRPr="00C26B5F">
        <w:rPr>
          <w:color w:val="000000" w:themeColor="text1"/>
          <w:szCs w:val="21"/>
        </w:rPr>
        <w:t xml:space="preserve"> </w:t>
      </w:r>
      <w:r w:rsidRPr="00C26B5F">
        <w:rPr>
          <w:color w:val="000000" w:themeColor="text1"/>
          <w:szCs w:val="21"/>
        </w:rPr>
        <w:t>钢筒仓为工业生产用特种结构，设计中除需考虑常规荷载外，还需考虑贮料荷载、设备荷载、仓外堆料荷载及管道输送产生的正负压力等特殊作用。</w:t>
      </w:r>
    </w:p>
    <w:p w14:paraId="1A139362" w14:textId="155507F5" w:rsidR="00614FBA" w:rsidRPr="00C26B5F" w:rsidRDefault="00614FBA" w:rsidP="00614FBA">
      <w:pPr>
        <w:widowControl w:val="0"/>
        <w:snapToGrid w:val="0"/>
        <w:ind w:firstLineChars="200" w:firstLine="420"/>
        <w:rPr>
          <w:color w:val="000000" w:themeColor="text1"/>
          <w:szCs w:val="21"/>
        </w:rPr>
      </w:pPr>
      <w:r w:rsidRPr="003443E4">
        <w:rPr>
          <w:color w:val="000000" w:themeColor="text1"/>
          <w:szCs w:val="21"/>
        </w:rPr>
        <w:t>本条</w:t>
      </w:r>
      <w:r w:rsidR="00021E0E" w:rsidRPr="003443E4">
        <w:rPr>
          <w:rFonts w:hint="eastAsia"/>
          <w:color w:val="000000" w:themeColor="text1"/>
          <w:szCs w:val="21"/>
        </w:rPr>
        <w:t>采纳</w:t>
      </w:r>
      <w:r w:rsidRPr="003443E4">
        <w:rPr>
          <w:color w:val="000000" w:themeColor="text1"/>
          <w:szCs w:val="21"/>
        </w:rPr>
        <w:t>《钢筒仓技术规范》</w:t>
      </w:r>
      <w:r w:rsidRPr="003443E4">
        <w:rPr>
          <w:color w:val="000000" w:themeColor="text1"/>
          <w:szCs w:val="21"/>
        </w:rPr>
        <w:t>GB 50884</w:t>
      </w:r>
      <w:r w:rsidR="00690593" w:rsidRPr="003443E4">
        <w:rPr>
          <w:rFonts w:hint="eastAsia"/>
          <w:color w:val="000000" w:themeColor="text1"/>
          <w:szCs w:val="21"/>
        </w:rPr>
        <w:t>-</w:t>
      </w:r>
      <w:r w:rsidRPr="003443E4">
        <w:rPr>
          <w:color w:val="000000" w:themeColor="text1"/>
          <w:szCs w:val="21"/>
        </w:rPr>
        <w:t>2013</w:t>
      </w:r>
      <w:r w:rsidRPr="003443E4">
        <w:rPr>
          <w:color w:val="000000" w:themeColor="text1"/>
          <w:szCs w:val="21"/>
        </w:rPr>
        <w:t>第</w:t>
      </w:r>
      <w:r w:rsidRPr="003443E4">
        <w:rPr>
          <w:color w:val="000000" w:themeColor="text1"/>
          <w:szCs w:val="21"/>
        </w:rPr>
        <w:t>4.1.1</w:t>
      </w:r>
      <w:r w:rsidRPr="003443E4">
        <w:rPr>
          <w:color w:val="000000" w:themeColor="text1"/>
          <w:szCs w:val="21"/>
        </w:rPr>
        <w:t>条</w:t>
      </w:r>
      <w:bookmarkStart w:id="147" w:name="_Hlk530579545"/>
      <w:r w:rsidR="00BD0BA6" w:rsidRPr="003443E4">
        <w:rPr>
          <w:rFonts w:hint="eastAsia"/>
          <w:color w:val="000000" w:themeColor="text1"/>
          <w:szCs w:val="21"/>
        </w:rPr>
        <w:t>有关内容</w:t>
      </w:r>
      <w:bookmarkEnd w:id="147"/>
      <w:r w:rsidRPr="003443E4">
        <w:rPr>
          <w:color w:val="000000" w:themeColor="text1"/>
          <w:szCs w:val="21"/>
        </w:rPr>
        <w:t>。</w:t>
      </w:r>
    </w:p>
    <w:p w14:paraId="7C09CC2C" w14:textId="77777777" w:rsidR="00614FBA" w:rsidRPr="00C26B5F" w:rsidRDefault="00614FBA" w:rsidP="00614FBA">
      <w:pPr>
        <w:widowControl w:val="0"/>
        <w:snapToGrid w:val="0"/>
        <w:rPr>
          <w:color w:val="000000" w:themeColor="text1"/>
          <w:szCs w:val="21"/>
        </w:rPr>
      </w:pPr>
      <w:r w:rsidRPr="00C26B5F">
        <w:rPr>
          <w:b/>
          <w:color w:val="000000" w:themeColor="text1"/>
          <w:szCs w:val="21"/>
        </w:rPr>
        <w:t>5.5.4</w:t>
      </w:r>
      <w:r w:rsidRPr="00C26B5F">
        <w:rPr>
          <w:color w:val="000000" w:themeColor="text1"/>
          <w:szCs w:val="21"/>
        </w:rPr>
        <w:t xml:space="preserve"> </w:t>
      </w:r>
      <w:r w:rsidRPr="00C26B5F">
        <w:rPr>
          <w:color w:val="000000" w:themeColor="text1"/>
          <w:szCs w:val="21"/>
        </w:rPr>
        <w:t>不同品种的贮料，对筒仓壁的侧压力计算参数和摩擦力计算参数不同，对筒仓壁的荷载作用效应差别较大。因此，应采用对结构产生最不利作用的贮料品种的参数计算。波纹钢板钢筒仓卸料时，贮料与</w:t>
      </w:r>
      <w:proofErr w:type="gramStart"/>
      <w:r w:rsidRPr="00C26B5F">
        <w:rPr>
          <w:color w:val="000000" w:themeColor="text1"/>
          <w:szCs w:val="21"/>
        </w:rPr>
        <w:t>仓壁</w:t>
      </w:r>
      <w:proofErr w:type="gramEnd"/>
      <w:r w:rsidRPr="00C26B5F">
        <w:rPr>
          <w:color w:val="000000" w:themeColor="text1"/>
          <w:szCs w:val="21"/>
        </w:rPr>
        <w:t>间的相对滑移面并不完全是波纹钢板表面，位于钢板外凸波内的贮料与仓内流动区内的贮料之间也发生相对滑移，由于采用贮料的内摩擦角计算得到的贮料对</w:t>
      </w:r>
      <w:proofErr w:type="gramStart"/>
      <w:r w:rsidRPr="00C26B5F">
        <w:rPr>
          <w:color w:val="000000" w:themeColor="text1"/>
          <w:szCs w:val="21"/>
        </w:rPr>
        <w:t>仓壁</w:t>
      </w:r>
      <w:proofErr w:type="gramEnd"/>
      <w:r w:rsidRPr="00C26B5F">
        <w:rPr>
          <w:color w:val="000000" w:themeColor="text1"/>
          <w:szCs w:val="21"/>
        </w:rPr>
        <w:t>的摩擦力比采用贮料对平钢板的外摩擦角时大，故在考虑贮料对</w:t>
      </w:r>
      <w:proofErr w:type="gramStart"/>
      <w:r w:rsidRPr="00C26B5F">
        <w:rPr>
          <w:color w:val="000000" w:themeColor="text1"/>
          <w:szCs w:val="21"/>
        </w:rPr>
        <w:t>仓壁</w:t>
      </w:r>
      <w:proofErr w:type="gramEnd"/>
      <w:r w:rsidRPr="00C26B5F">
        <w:rPr>
          <w:color w:val="000000" w:themeColor="text1"/>
          <w:szCs w:val="21"/>
        </w:rPr>
        <w:t>的摩擦作用时，基于安全的考虑，取贮料对平钢板的内摩擦角进行计算，以求得在最不利工况下的设计值。</w:t>
      </w:r>
    </w:p>
    <w:p w14:paraId="1EEABAD2" w14:textId="0D813089" w:rsidR="00614FBA" w:rsidRPr="00C26B5F" w:rsidRDefault="00614FBA" w:rsidP="00614FBA">
      <w:pPr>
        <w:widowControl w:val="0"/>
        <w:snapToGrid w:val="0"/>
        <w:ind w:firstLineChars="200" w:firstLine="420"/>
        <w:rPr>
          <w:color w:val="000000" w:themeColor="text1"/>
          <w:kern w:val="0"/>
          <w:szCs w:val="21"/>
          <w:lang w:val="zh-CN"/>
        </w:rPr>
      </w:pPr>
      <w:r w:rsidRPr="003443E4">
        <w:rPr>
          <w:color w:val="000000" w:themeColor="text1"/>
          <w:szCs w:val="21"/>
        </w:rPr>
        <w:t>本条</w:t>
      </w:r>
      <w:r w:rsidR="00021E0E" w:rsidRPr="003443E4">
        <w:rPr>
          <w:rFonts w:hint="eastAsia"/>
          <w:color w:val="000000" w:themeColor="text1"/>
          <w:szCs w:val="21"/>
        </w:rPr>
        <w:t>采纳</w:t>
      </w:r>
      <w:r w:rsidRPr="003443E4">
        <w:rPr>
          <w:color w:val="000000" w:themeColor="text1"/>
          <w:szCs w:val="21"/>
        </w:rPr>
        <w:t>《钢筒仓技术规范》</w:t>
      </w:r>
      <w:r w:rsidRPr="003443E4">
        <w:rPr>
          <w:color w:val="000000" w:themeColor="text1"/>
          <w:szCs w:val="21"/>
        </w:rPr>
        <w:t>GB 50884-2013</w:t>
      </w:r>
      <w:r w:rsidRPr="003443E4">
        <w:rPr>
          <w:color w:val="000000" w:themeColor="text1"/>
          <w:szCs w:val="21"/>
        </w:rPr>
        <w:t>第</w:t>
      </w:r>
      <w:r w:rsidRPr="003443E4">
        <w:rPr>
          <w:color w:val="000000" w:themeColor="text1"/>
          <w:szCs w:val="21"/>
        </w:rPr>
        <w:t>4.2.2</w:t>
      </w:r>
      <w:r w:rsidRPr="003443E4">
        <w:rPr>
          <w:color w:val="000000" w:themeColor="text1"/>
          <w:szCs w:val="21"/>
        </w:rPr>
        <w:t>条</w:t>
      </w:r>
      <w:r w:rsidR="003443E4" w:rsidRPr="003443E4">
        <w:rPr>
          <w:rFonts w:hint="eastAsia"/>
          <w:color w:val="000000" w:themeColor="text1"/>
          <w:szCs w:val="21"/>
        </w:rPr>
        <w:t>有关内容</w:t>
      </w:r>
      <w:r w:rsidR="003443E4">
        <w:rPr>
          <w:rFonts w:hint="eastAsia"/>
          <w:color w:val="000000" w:themeColor="text1"/>
          <w:szCs w:val="21"/>
        </w:rPr>
        <w:t>。</w:t>
      </w:r>
    </w:p>
    <w:p w14:paraId="2E0DCBB4" w14:textId="77777777" w:rsidR="00614FBA" w:rsidRPr="00C26B5F" w:rsidRDefault="00614FBA" w:rsidP="00614FBA">
      <w:pPr>
        <w:widowControl w:val="0"/>
        <w:snapToGrid w:val="0"/>
        <w:rPr>
          <w:color w:val="000000" w:themeColor="text1"/>
          <w:szCs w:val="21"/>
        </w:rPr>
      </w:pPr>
      <w:r w:rsidRPr="00C26B5F">
        <w:rPr>
          <w:b/>
          <w:color w:val="000000" w:themeColor="text1"/>
          <w:szCs w:val="21"/>
        </w:rPr>
        <w:t>5.5.5</w:t>
      </w:r>
      <w:r w:rsidRPr="00C26B5F">
        <w:rPr>
          <w:color w:val="000000" w:themeColor="text1"/>
          <w:szCs w:val="21"/>
        </w:rPr>
        <w:t xml:space="preserve"> </w:t>
      </w:r>
      <w:r w:rsidRPr="00C26B5F">
        <w:rPr>
          <w:color w:val="000000" w:themeColor="text1"/>
          <w:szCs w:val="21"/>
        </w:rPr>
        <w:t>地震作用下贮料对</w:t>
      </w:r>
      <w:proofErr w:type="gramStart"/>
      <w:r w:rsidRPr="00C26B5F">
        <w:rPr>
          <w:color w:val="000000" w:themeColor="text1"/>
          <w:szCs w:val="21"/>
        </w:rPr>
        <w:t>仓壁</w:t>
      </w:r>
      <w:proofErr w:type="gramEnd"/>
      <w:r w:rsidRPr="00C26B5F">
        <w:rPr>
          <w:color w:val="000000" w:themeColor="text1"/>
          <w:szCs w:val="21"/>
        </w:rPr>
        <w:t>的局部压力对</w:t>
      </w:r>
      <w:proofErr w:type="gramStart"/>
      <w:r w:rsidRPr="00C26B5F">
        <w:rPr>
          <w:color w:val="000000" w:themeColor="text1"/>
          <w:szCs w:val="21"/>
        </w:rPr>
        <w:t>仓壁</w:t>
      </w:r>
      <w:proofErr w:type="gramEnd"/>
      <w:r w:rsidRPr="00C26B5F">
        <w:rPr>
          <w:color w:val="000000" w:themeColor="text1"/>
          <w:szCs w:val="21"/>
        </w:rPr>
        <w:t>设计是一项重要荷载，因此要求计算。</w:t>
      </w:r>
    </w:p>
    <w:p w14:paraId="624C81D2" w14:textId="5B037A2D" w:rsidR="00614FBA" w:rsidRPr="00C26B5F" w:rsidRDefault="00614FBA" w:rsidP="00614FBA">
      <w:pPr>
        <w:widowControl w:val="0"/>
        <w:snapToGrid w:val="0"/>
        <w:ind w:firstLineChars="200" w:firstLine="420"/>
        <w:rPr>
          <w:color w:val="000000" w:themeColor="text1"/>
          <w:szCs w:val="21"/>
        </w:rPr>
      </w:pPr>
      <w:r w:rsidRPr="00C26B5F">
        <w:rPr>
          <w:color w:val="000000" w:themeColor="text1"/>
          <w:szCs w:val="21"/>
        </w:rPr>
        <w:t>本条</w:t>
      </w:r>
      <w:r w:rsidR="00021E0E">
        <w:rPr>
          <w:rFonts w:hint="eastAsia"/>
          <w:color w:val="000000" w:themeColor="text1"/>
          <w:szCs w:val="21"/>
        </w:rPr>
        <w:t>采纳</w:t>
      </w:r>
      <w:r w:rsidRPr="00C26B5F">
        <w:rPr>
          <w:color w:val="000000" w:themeColor="text1"/>
          <w:szCs w:val="21"/>
        </w:rPr>
        <w:t>《钢筒仓技术规范》</w:t>
      </w:r>
      <w:r w:rsidRPr="00C26B5F">
        <w:rPr>
          <w:color w:val="000000" w:themeColor="text1"/>
          <w:szCs w:val="21"/>
        </w:rPr>
        <w:t>GB 50884-2013</w:t>
      </w:r>
      <w:r w:rsidRPr="00C26B5F">
        <w:rPr>
          <w:color w:val="000000" w:themeColor="text1"/>
          <w:szCs w:val="21"/>
        </w:rPr>
        <w:t>第</w:t>
      </w:r>
      <w:r w:rsidRPr="00C26B5F">
        <w:rPr>
          <w:color w:val="000000" w:themeColor="text1"/>
          <w:szCs w:val="21"/>
        </w:rPr>
        <w:t>4.3.6</w:t>
      </w:r>
      <w:r w:rsidRPr="00C26B5F">
        <w:rPr>
          <w:color w:val="000000" w:themeColor="text1"/>
          <w:szCs w:val="21"/>
        </w:rPr>
        <w:t>条</w:t>
      </w:r>
      <w:r w:rsidR="0055440D">
        <w:rPr>
          <w:rFonts w:hint="eastAsia"/>
          <w:color w:val="000000" w:themeColor="text1"/>
          <w:szCs w:val="21"/>
        </w:rPr>
        <w:t>、</w:t>
      </w:r>
      <w:r w:rsidRPr="00C26B5F">
        <w:rPr>
          <w:color w:val="000000" w:themeColor="text1"/>
          <w:szCs w:val="21"/>
        </w:rPr>
        <w:t>4.3.7</w:t>
      </w:r>
      <w:r w:rsidRPr="00C26B5F">
        <w:rPr>
          <w:color w:val="000000" w:themeColor="text1"/>
          <w:szCs w:val="21"/>
        </w:rPr>
        <w:t>条</w:t>
      </w:r>
      <w:r w:rsidR="00021E0E">
        <w:rPr>
          <w:rFonts w:hint="eastAsia"/>
          <w:color w:val="000000" w:themeColor="text1"/>
          <w:szCs w:val="21"/>
        </w:rPr>
        <w:t>有关内容</w:t>
      </w:r>
      <w:r w:rsidRPr="00C26B5F">
        <w:rPr>
          <w:color w:val="000000" w:themeColor="text1"/>
          <w:szCs w:val="21"/>
        </w:rPr>
        <w:t>。</w:t>
      </w:r>
    </w:p>
    <w:p w14:paraId="2C1D2F6E" w14:textId="77777777" w:rsidR="00614FBA" w:rsidRPr="00C26B5F" w:rsidRDefault="00614FBA" w:rsidP="00614FBA">
      <w:pPr>
        <w:widowControl w:val="0"/>
        <w:snapToGrid w:val="0"/>
        <w:rPr>
          <w:color w:val="000000" w:themeColor="text1"/>
          <w:szCs w:val="21"/>
        </w:rPr>
      </w:pPr>
      <w:r w:rsidRPr="00C26B5F">
        <w:rPr>
          <w:b/>
          <w:color w:val="000000" w:themeColor="text1"/>
          <w:szCs w:val="21"/>
        </w:rPr>
        <w:t xml:space="preserve">5.5.6 </w:t>
      </w:r>
      <w:r w:rsidRPr="00C26B5F">
        <w:rPr>
          <w:color w:val="000000" w:themeColor="text1"/>
          <w:szCs w:val="21"/>
        </w:rPr>
        <w:t>竖向地震作用</w:t>
      </w:r>
      <w:proofErr w:type="gramStart"/>
      <w:r w:rsidRPr="00C26B5F">
        <w:rPr>
          <w:color w:val="000000" w:themeColor="text1"/>
          <w:szCs w:val="21"/>
        </w:rPr>
        <w:t>对仓下漏斗</w:t>
      </w:r>
      <w:proofErr w:type="gramEnd"/>
      <w:r w:rsidRPr="00C26B5F">
        <w:rPr>
          <w:color w:val="000000" w:themeColor="text1"/>
          <w:szCs w:val="21"/>
        </w:rPr>
        <w:t>与</w:t>
      </w:r>
      <w:proofErr w:type="gramStart"/>
      <w:r w:rsidRPr="00C26B5F">
        <w:rPr>
          <w:color w:val="000000" w:themeColor="text1"/>
          <w:szCs w:val="21"/>
        </w:rPr>
        <w:t>仓壁</w:t>
      </w:r>
      <w:proofErr w:type="gramEnd"/>
      <w:r w:rsidRPr="00C26B5F">
        <w:rPr>
          <w:color w:val="000000" w:themeColor="text1"/>
          <w:szCs w:val="21"/>
        </w:rPr>
        <w:t>的连接影响较大，高烈度区应考虑。</w:t>
      </w:r>
      <w:r w:rsidRPr="00C26B5F">
        <w:rPr>
          <w:color w:val="000000" w:themeColor="text1"/>
          <w:szCs w:val="21"/>
        </w:rPr>
        <w:t xml:space="preserve"> </w:t>
      </w:r>
    </w:p>
    <w:p w14:paraId="76B15624" w14:textId="0B9185C1" w:rsidR="00614FBA" w:rsidRPr="00C26B5F" w:rsidRDefault="00614FBA" w:rsidP="00614FBA">
      <w:pPr>
        <w:widowControl w:val="0"/>
        <w:snapToGrid w:val="0"/>
        <w:ind w:firstLineChars="200" w:firstLine="420"/>
        <w:rPr>
          <w:color w:val="000000" w:themeColor="text1"/>
          <w:szCs w:val="21"/>
        </w:rPr>
      </w:pPr>
      <w:r w:rsidRPr="00C26B5F">
        <w:rPr>
          <w:color w:val="000000" w:themeColor="text1"/>
          <w:szCs w:val="21"/>
        </w:rPr>
        <w:t>本条</w:t>
      </w:r>
      <w:r w:rsidR="00021E0E">
        <w:rPr>
          <w:rFonts w:hint="eastAsia"/>
          <w:color w:val="000000" w:themeColor="text1"/>
          <w:szCs w:val="21"/>
        </w:rPr>
        <w:t>采纳</w:t>
      </w:r>
      <w:r w:rsidRPr="00C26B5F">
        <w:rPr>
          <w:color w:val="000000" w:themeColor="text1"/>
          <w:szCs w:val="21"/>
        </w:rPr>
        <w:t>《钢筒仓技术规范》</w:t>
      </w:r>
      <w:r w:rsidRPr="00C26B5F">
        <w:rPr>
          <w:color w:val="000000" w:themeColor="text1"/>
          <w:szCs w:val="21"/>
        </w:rPr>
        <w:t>GBGB 50884-2013</w:t>
      </w:r>
      <w:r w:rsidRPr="00C26B5F">
        <w:rPr>
          <w:color w:val="000000" w:themeColor="text1"/>
          <w:szCs w:val="21"/>
        </w:rPr>
        <w:t>第</w:t>
      </w:r>
      <w:r w:rsidRPr="00C26B5F">
        <w:rPr>
          <w:color w:val="000000" w:themeColor="text1"/>
          <w:szCs w:val="21"/>
        </w:rPr>
        <w:t>4.3.8</w:t>
      </w:r>
      <w:r w:rsidRPr="00C26B5F">
        <w:rPr>
          <w:color w:val="000000" w:themeColor="text1"/>
          <w:szCs w:val="21"/>
        </w:rPr>
        <w:t>条</w:t>
      </w:r>
      <w:r w:rsidR="00021E0E">
        <w:rPr>
          <w:rFonts w:hint="eastAsia"/>
          <w:color w:val="000000" w:themeColor="text1"/>
          <w:szCs w:val="21"/>
        </w:rPr>
        <w:t>有关内容</w:t>
      </w:r>
      <w:r w:rsidRPr="00C26B5F">
        <w:rPr>
          <w:color w:val="000000" w:themeColor="text1"/>
          <w:szCs w:val="21"/>
        </w:rPr>
        <w:t>。</w:t>
      </w:r>
    </w:p>
    <w:p w14:paraId="0C42925A" w14:textId="77777777" w:rsidR="00614FBA" w:rsidRPr="00C26B5F" w:rsidRDefault="00614FBA" w:rsidP="00021E0E">
      <w:pPr>
        <w:widowControl w:val="0"/>
        <w:snapToGrid w:val="0"/>
        <w:rPr>
          <w:color w:val="000000" w:themeColor="text1"/>
          <w:szCs w:val="21"/>
        </w:rPr>
      </w:pPr>
      <w:r w:rsidRPr="00C26B5F">
        <w:rPr>
          <w:b/>
          <w:color w:val="000000" w:themeColor="text1"/>
          <w:szCs w:val="21"/>
        </w:rPr>
        <w:t xml:space="preserve">5.5.7 </w:t>
      </w:r>
      <w:r w:rsidRPr="00C26B5F">
        <w:rPr>
          <w:color w:val="000000" w:themeColor="text1"/>
          <w:szCs w:val="21"/>
        </w:rPr>
        <w:t>总结历年来筒仓工程事故，其中不乏构件连接破坏、单个构件失稳、整体倾覆、整体失稳、空仓时风荷载作用下或满仓时地震荷载作用下筒仓与基础连接处锚固螺栓破坏，进而引起筒仓整体倒塌，造成财产和人员的重大损失。其原因均为筒仓结构构件及连接的设计强度、稳定性、整体抗倾覆能力、基础锚固的承载能力小于实际外部荷载效应，因此必须对本条所列的各项进行计算，以确保在极限状态下筒仓结构的承载能力大于外部荷载作用效应，保证筒仓结构安全。</w:t>
      </w:r>
    </w:p>
    <w:p w14:paraId="70F53021" w14:textId="0444CEEB" w:rsidR="00614FBA" w:rsidRPr="00C26B5F" w:rsidRDefault="00614FBA" w:rsidP="00614FBA">
      <w:pPr>
        <w:widowControl w:val="0"/>
        <w:snapToGrid w:val="0"/>
        <w:ind w:firstLineChars="200" w:firstLine="420"/>
        <w:rPr>
          <w:color w:val="000000" w:themeColor="text1"/>
          <w:szCs w:val="21"/>
        </w:rPr>
      </w:pPr>
      <w:r w:rsidRPr="00331539">
        <w:rPr>
          <w:color w:val="000000" w:themeColor="text1"/>
          <w:szCs w:val="21"/>
        </w:rPr>
        <w:t>本条</w:t>
      </w:r>
      <w:r w:rsidR="00021E0E" w:rsidRPr="00331539">
        <w:rPr>
          <w:rFonts w:hint="eastAsia"/>
          <w:color w:val="000000" w:themeColor="text1"/>
          <w:szCs w:val="21"/>
        </w:rPr>
        <w:t>采纳</w:t>
      </w:r>
      <w:r w:rsidRPr="00331539">
        <w:rPr>
          <w:color w:val="000000" w:themeColor="text1"/>
          <w:szCs w:val="21"/>
        </w:rPr>
        <w:t>《钢筒仓技术规范》</w:t>
      </w:r>
      <w:r w:rsidRPr="00331539">
        <w:rPr>
          <w:color w:val="000000" w:themeColor="text1"/>
          <w:szCs w:val="21"/>
        </w:rPr>
        <w:t>GB 50884-2013</w:t>
      </w:r>
      <w:r w:rsidRPr="00331539">
        <w:rPr>
          <w:color w:val="000000" w:themeColor="text1"/>
          <w:szCs w:val="21"/>
        </w:rPr>
        <w:t>第</w:t>
      </w:r>
      <w:r w:rsidRPr="00331539">
        <w:rPr>
          <w:color w:val="000000" w:themeColor="text1"/>
          <w:szCs w:val="21"/>
        </w:rPr>
        <w:t>5.1.2</w:t>
      </w:r>
      <w:r w:rsidR="0055440D" w:rsidRPr="00331539">
        <w:rPr>
          <w:rFonts w:hint="eastAsia"/>
          <w:color w:val="000000" w:themeColor="text1"/>
          <w:szCs w:val="21"/>
        </w:rPr>
        <w:t>条</w:t>
      </w:r>
      <w:r w:rsidRPr="00331539">
        <w:rPr>
          <w:color w:val="000000" w:themeColor="text1"/>
          <w:szCs w:val="21"/>
        </w:rPr>
        <w:t>、</w:t>
      </w:r>
      <w:r w:rsidRPr="00331539">
        <w:rPr>
          <w:color w:val="000000" w:themeColor="text1"/>
          <w:szCs w:val="21"/>
        </w:rPr>
        <w:t>6.1.2</w:t>
      </w:r>
      <w:r w:rsidRPr="00331539">
        <w:rPr>
          <w:color w:val="000000" w:themeColor="text1"/>
          <w:szCs w:val="21"/>
        </w:rPr>
        <w:t>条</w:t>
      </w:r>
      <w:r w:rsidR="003443E4" w:rsidRPr="00331539">
        <w:rPr>
          <w:rFonts w:hint="eastAsia"/>
          <w:color w:val="000000" w:themeColor="text1"/>
          <w:szCs w:val="21"/>
        </w:rPr>
        <w:t>有关内容</w:t>
      </w:r>
      <w:r w:rsidRPr="00331539">
        <w:rPr>
          <w:color w:val="000000" w:themeColor="text1"/>
          <w:szCs w:val="21"/>
        </w:rPr>
        <w:t>。</w:t>
      </w:r>
    </w:p>
    <w:p w14:paraId="09444CFD" w14:textId="77777777" w:rsidR="00614FBA" w:rsidRPr="00C26B5F" w:rsidRDefault="00614FBA" w:rsidP="00614FBA">
      <w:pPr>
        <w:widowControl w:val="0"/>
        <w:autoSpaceDE w:val="0"/>
        <w:autoSpaceDN w:val="0"/>
        <w:adjustRightInd w:val="0"/>
        <w:snapToGrid w:val="0"/>
        <w:jc w:val="left"/>
        <w:rPr>
          <w:color w:val="000000" w:themeColor="text1"/>
          <w:szCs w:val="21"/>
        </w:rPr>
      </w:pPr>
      <w:r w:rsidRPr="00C26B5F">
        <w:rPr>
          <w:b/>
          <w:color w:val="000000" w:themeColor="text1"/>
          <w:szCs w:val="21"/>
        </w:rPr>
        <w:t>5.5.8</w:t>
      </w:r>
      <w:r w:rsidRPr="00C26B5F">
        <w:rPr>
          <w:color w:val="000000" w:themeColor="text1"/>
          <w:szCs w:val="21"/>
        </w:rPr>
        <w:t xml:space="preserve"> </w:t>
      </w:r>
      <w:r w:rsidRPr="00C26B5F">
        <w:rPr>
          <w:color w:val="000000" w:themeColor="text1"/>
          <w:szCs w:val="21"/>
        </w:rPr>
        <w:t>本条旨在避免首次装料时地基产生过大的压缩变形，控制分批装料每批地基沉降量，确保使用安全。由于贮料荷载自重很大，除建在基岩上的钢筒仓外，地基都会因装、卸贮料产生变形，为避免首次装料时地基产生过大的压缩变形，在设计文件中应根据钢筒仓容量和地基条件提出首次装卸料的要求，如分批装料，每批装料后的允许沉降量、下批装料条件等。控制每批地基沉降量，确保使用安全。应根据不同行业的贮料特点制定相应的装料要求。如水泥行业：根据地基土的情况，</w:t>
      </w:r>
      <w:r w:rsidRPr="00C26B5F">
        <w:rPr>
          <w:color w:val="000000" w:themeColor="text1"/>
          <w:szCs w:val="21"/>
        </w:rPr>
        <w:t>1</w:t>
      </w:r>
      <w:r w:rsidRPr="00C26B5F">
        <w:rPr>
          <w:color w:val="000000" w:themeColor="text1"/>
          <w:szCs w:val="21"/>
        </w:rPr>
        <w:t>个月内装</w:t>
      </w:r>
      <w:r w:rsidRPr="00C26B5F">
        <w:rPr>
          <w:color w:val="000000" w:themeColor="text1"/>
          <w:szCs w:val="21"/>
        </w:rPr>
        <w:t>1/3</w:t>
      </w:r>
      <w:r w:rsidRPr="00C26B5F">
        <w:rPr>
          <w:color w:val="000000" w:themeColor="text1"/>
          <w:szCs w:val="21"/>
        </w:rPr>
        <w:t>；</w:t>
      </w:r>
      <w:r w:rsidRPr="00C26B5F">
        <w:rPr>
          <w:color w:val="000000" w:themeColor="text1"/>
          <w:szCs w:val="21"/>
        </w:rPr>
        <w:t>1~3</w:t>
      </w:r>
      <w:r w:rsidRPr="00C26B5F">
        <w:rPr>
          <w:color w:val="000000" w:themeColor="text1"/>
          <w:szCs w:val="21"/>
        </w:rPr>
        <w:t>个月装</w:t>
      </w:r>
      <w:r w:rsidRPr="00C26B5F">
        <w:rPr>
          <w:color w:val="000000" w:themeColor="text1"/>
          <w:szCs w:val="21"/>
        </w:rPr>
        <w:t>2/3</w:t>
      </w:r>
      <w:r w:rsidRPr="00C26B5F">
        <w:rPr>
          <w:color w:val="000000" w:themeColor="text1"/>
          <w:szCs w:val="21"/>
        </w:rPr>
        <w:t>；</w:t>
      </w:r>
      <w:r w:rsidRPr="00C26B5F">
        <w:rPr>
          <w:color w:val="000000" w:themeColor="text1"/>
          <w:szCs w:val="21"/>
        </w:rPr>
        <w:t>3</w:t>
      </w:r>
      <w:r w:rsidRPr="00C26B5F">
        <w:rPr>
          <w:color w:val="000000" w:themeColor="text1"/>
          <w:szCs w:val="21"/>
        </w:rPr>
        <w:t>个月以后逐步</w:t>
      </w:r>
      <w:r w:rsidRPr="00C26B5F">
        <w:rPr>
          <w:color w:val="000000" w:themeColor="text1"/>
          <w:szCs w:val="21"/>
        </w:rPr>
        <w:lastRenderedPageBreak/>
        <w:t>装满。或者</w:t>
      </w:r>
      <w:r w:rsidRPr="00C26B5F">
        <w:rPr>
          <w:color w:val="000000" w:themeColor="text1"/>
          <w:szCs w:val="21"/>
        </w:rPr>
        <w:t>3</w:t>
      </w:r>
      <w:r w:rsidRPr="00C26B5F">
        <w:rPr>
          <w:color w:val="000000" w:themeColor="text1"/>
          <w:szCs w:val="21"/>
        </w:rPr>
        <w:t>个月内装</w:t>
      </w:r>
      <w:r w:rsidRPr="00C26B5F">
        <w:rPr>
          <w:color w:val="000000" w:themeColor="text1"/>
          <w:szCs w:val="21"/>
        </w:rPr>
        <w:t>1/3</w:t>
      </w:r>
      <w:r w:rsidRPr="00C26B5F">
        <w:rPr>
          <w:color w:val="000000" w:themeColor="text1"/>
          <w:szCs w:val="21"/>
        </w:rPr>
        <w:t>；</w:t>
      </w:r>
      <w:r w:rsidRPr="00C26B5F">
        <w:rPr>
          <w:color w:val="000000" w:themeColor="text1"/>
          <w:szCs w:val="21"/>
        </w:rPr>
        <w:t>3~6</w:t>
      </w:r>
      <w:r w:rsidRPr="00C26B5F">
        <w:rPr>
          <w:color w:val="000000" w:themeColor="text1"/>
          <w:szCs w:val="21"/>
        </w:rPr>
        <w:t>个月装</w:t>
      </w:r>
      <w:r w:rsidRPr="00C26B5F">
        <w:rPr>
          <w:color w:val="000000" w:themeColor="text1"/>
          <w:szCs w:val="21"/>
        </w:rPr>
        <w:t>2/3</w:t>
      </w:r>
      <w:r w:rsidRPr="00C26B5F">
        <w:rPr>
          <w:color w:val="000000" w:themeColor="text1"/>
          <w:szCs w:val="21"/>
        </w:rPr>
        <w:t>；</w:t>
      </w:r>
      <w:r w:rsidRPr="00C26B5F">
        <w:rPr>
          <w:color w:val="000000" w:themeColor="text1"/>
          <w:szCs w:val="21"/>
        </w:rPr>
        <w:t>6</w:t>
      </w:r>
      <w:r w:rsidRPr="00C26B5F">
        <w:rPr>
          <w:color w:val="000000" w:themeColor="text1"/>
          <w:szCs w:val="21"/>
        </w:rPr>
        <w:t>个月以后逐步装满。</w:t>
      </w:r>
      <w:proofErr w:type="gramStart"/>
      <w:r w:rsidRPr="00C26B5F">
        <w:rPr>
          <w:color w:val="000000" w:themeColor="text1"/>
          <w:szCs w:val="21"/>
        </w:rPr>
        <w:t>群仓要</w:t>
      </w:r>
      <w:proofErr w:type="gramEnd"/>
      <w:r w:rsidRPr="00C26B5F">
        <w:rPr>
          <w:color w:val="000000" w:themeColor="text1"/>
          <w:szCs w:val="21"/>
        </w:rPr>
        <w:t>均匀装料。</w:t>
      </w:r>
    </w:p>
    <w:p w14:paraId="03C21757" w14:textId="4785F7ED" w:rsidR="00614FBA" w:rsidRDefault="00614FBA" w:rsidP="00205311">
      <w:pPr>
        <w:widowControl w:val="0"/>
        <w:snapToGrid w:val="0"/>
        <w:ind w:firstLineChars="200" w:firstLine="420"/>
        <w:rPr>
          <w:color w:val="000000" w:themeColor="text1"/>
          <w:szCs w:val="21"/>
        </w:rPr>
      </w:pPr>
      <w:r w:rsidRPr="00C26B5F">
        <w:rPr>
          <w:color w:val="000000" w:themeColor="text1"/>
          <w:szCs w:val="21"/>
        </w:rPr>
        <w:t>本条</w:t>
      </w:r>
      <w:r w:rsidR="00021E0E">
        <w:rPr>
          <w:rFonts w:hint="eastAsia"/>
          <w:color w:val="000000" w:themeColor="text1"/>
          <w:szCs w:val="21"/>
        </w:rPr>
        <w:t>采纳</w:t>
      </w:r>
      <w:r w:rsidRPr="00C26B5F">
        <w:rPr>
          <w:color w:val="000000" w:themeColor="text1"/>
          <w:szCs w:val="21"/>
        </w:rPr>
        <w:t>《钢筒仓技术规范》</w:t>
      </w:r>
      <w:r w:rsidRPr="00C26B5F">
        <w:rPr>
          <w:color w:val="000000" w:themeColor="text1"/>
          <w:szCs w:val="21"/>
        </w:rPr>
        <w:t>GB 50884-2013</w:t>
      </w:r>
      <w:r w:rsidRPr="00C26B5F">
        <w:rPr>
          <w:color w:val="000000" w:themeColor="text1"/>
          <w:szCs w:val="21"/>
        </w:rPr>
        <w:t>第</w:t>
      </w:r>
      <w:r w:rsidRPr="00C26B5F">
        <w:rPr>
          <w:color w:val="000000" w:themeColor="text1"/>
          <w:szCs w:val="21"/>
        </w:rPr>
        <w:t>3.1.7</w:t>
      </w:r>
      <w:r w:rsidRPr="00C26B5F">
        <w:rPr>
          <w:color w:val="000000" w:themeColor="text1"/>
          <w:szCs w:val="21"/>
        </w:rPr>
        <w:t>条</w:t>
      </w:r>
      <w:r w:rsidR="00021E0E">
        <w:rPr>
          <w:rFonts w:hint="eastAsia"/>
          <w:color w:val="000000" w:themeColor="text1"/>
          <w:szCs w:val="21"/>
        </w:rPr>
        <w:t>有关内容</w:t>
      </w:r>
      <w:r w:rsidRPr="00C26B5F">
        <w:rPr>
          <w:color w:val="000000" w:themeColor="text1"/>
          <w:szCs w:val="21"/>
        </w:rPr>
        <w:t>。</w:t>
      </w:r>
    </w:p>
    <w:p w14:paraId="58D28840" w14:textId="77777777" w:rsidR="00614FBA" w:rsidRPr="00C26B5F" w:rsidRDefault="00614FBA" w:rsidP="00614FBA">
      <w:pPr>
        <w:snapToGrid w:val="0"/>
        <w:rPr>
          <w:color w:val="000000" w:themeColor="text1"/>
          <w:szCs w:val="21"/>
        </w:rPr>
      </w:pPr>
      <w:bookmarkStart w:id="148" w:name="_Hlk530592482"/>
      <w:r w:rsidRPr="00C26B5F">
        <w:rPr>
          <w:b/>
          <w:color w:val="000000" w:themeColor="text1"/>
          <w:szCs w:val="21"/>
        </w:rPr>
        <w:t>5.6.1</w:t>
      </w:r>
      <w:r w:rsidRPr="00C26B5F">
        <w:rPr>
          <w:color w:val="000000" w:themeColor="text1"/>
          <w:szCs w:val="21"/>
        </w:rPr>
        <w:t xml:space="preserve"> </w:t>
      </w:r>
      <w:r w:rsidRPr="00C26B5F">
        <w:rPr>
          <w:color w:val="000000" w:themeColor="text1"/>
          <w:szCs w:val="21"/>
        </w:rPr>
        <w:t>本规范中钢结构桥梁是指城市道路桥梁、轨道桥梁、人行天桥等钢结构桥梁。结构应做到经济合理，结合我国的制造工艺和技术装备，考虑结构形式及构造细节便于制造。应结合拟定的架设方案、起吊设备、城市道路运输条件和使用条件，确定构件长度及重量，在运输、架设、使用的过程中防止构件产生过大的变形。构造细节，尤其是重要、复杂的连接部位，应便于养护人员日常检查、维护和检测设备的进入。</w:t>
      </w:r>
    </w:p>
    <w:p w14:paraId="1FC1DFFC" w14:textId="2368957E" w:rsidR="00614FBA" w:rsidRPr="00C26B5F" w:rsidRDefault="00614FBA" w:rsidP="00614FBA">
      <w:pPr>
        <w:snapToGrid w:val="0"/>
        <w:ind w:firstLineChars="200" w:firstLine="420"/>
        <w:rPr>
          <w:color w:val="000000" w:themeColor="text1"/>
          <w:szCs w:val="21"/>
        </w:rPr>
      </w:pPr>
      <w:r w:rsidRPr="00331539">
        <w:rPr>
          <w:color w:val="000000" w:themeColor="text1"/>
          <w:szCs w:val="21"/>
        </w:rPr>
        <w:t>本条</w:t>
      </w:r>
      <w:r w:rsidR="003443E4" w:rsidRPr="00331539">
        <w:rPr>
          <w:rFonts w:hint="eastAsia"/>
          <w:color w:val="000000" w:themeColor="text1"/>
          <w:szCs w:val="21"/>
        </w:rPr>
        <w:t>采纳</w:t>
      </w:r>
      <w:r w:rsidRPr="00331539">
        <w:rPr>
          <w:color w:val="000000" w:themeColor="text1"/>
          <w:szCs w:val="21"/>
        </w:rPr>
        <w:t>《城市桥梁设计规范》</w:t>
      </w:r>
      <w:r w:rsidRPr="00331539">
        <w:rPr>
          <w:color w:val="000000" w:themeColor="text1"/>
          <w:szCs w:val="21"/>
        </w:rPr>
        <w:t>CJJ11-2011</w:t>
      </w:r>
      <w:r w:rsidRPr="00331539">
        <w:rPr>
          <w:color w:val="000000" w:themeColor="text1"/>
          <w:szCs w:val="21"/>
        </w:rPr>
        <w:t>第</w:t>
      </w:r>
      <w:r w:rsidRPr="00331539">
        <w:rPr>
          <w:color w:val="000000" w:themeColor="text1"/>
          <w:szCs w:val="21"/>
        </w:rPr>
        <w:t>3.0.16</w:t>
      </w:r>
      <w:r w:rsidRPr="00331539">
        <w:rPr>
          <w:color w:val="000000" w:themeColor="text1"/>
          <w:szCs w:val="21"/>
        </w:rPr>
        <w:t>条</w:t>
      </w:r>
      <w:r w:rsidR="00331539" w:rsidRPr="00331539">
        <w:rPr>
          <w:rFonts w:hint="eastAsia"/>
          <w:color w:val="000000" w:themeColor="text1"/>
          <w:szCs w:val="21"/>
        </w:rPr>
        <w:t>有关内容</w:t>
      </w:r>
      <w:r w:rsidRPr="00331539">
        <w:rPr>
          <w:color w:val="000000" w:themeColor="text1"/>
          <w:szCs w:val="21"/>
        </w:rPr>
        <w:t>，并</w:t>
      </w:r>
      <w:r w:rsidR="003443E4" w:rsidRPr="00331539">
        <w:rPr>
          <w:rFonts w:hint="eastAsia"/>
          <w:color w:val="000000" w:themeColor="text1"/>
          <w:szCs w:val="21"/>
        </w:rPr>
        <w:t>参照</w:t>
      </w:r>
      <w:r w:rsidRPr="00331539">
        <w:rPr>
          <w:color w:val="000000" w:themeColor="text1"/>
          <w:szCs w:val="21"/>
        </w:rPr>
        <w:t>《公路钢结构桥梁设计规范》</w:t>
      </w:r>
      <w:r w:rsidRPr="00331539">
        <w:rPr>
          <w:color w:val="000000" w:themeColor="text1"/>
          <w:szCs w:val="21"/>
        </w:rPr>
        <w:t>JTG D64</w:t>
      </w:r>
      <w:r w:rsidR="00690593" w:rsidRPr="00331539">
        <w:rPr>
          <w:rFonts w:hint="eastAsia"/>
          <w:color w:val="000000" w:themeColor="text1"/>
          <w:szCs w:val="21"/>
        </w:rPr>
        <w:t>-2015</w:t>
      </w:r>
      <w:r w:rsidRPr="00331539">
        <w:rPr>
          <w:color w:val="000000" w:themeColor="text1"/>
          <w:szCs w:val="21"/>
        </w:rPr>
        <w:t>第</w:t>
      </w:r>
      <w:r w:rsidRPr="00331539">
        <w:rPr>
          <w:color w:val="000000" w:themeColor="text1"/>
          <w:szCs w:val="21"/>
        </w:rPr>
        <w:t>1.0.6</w:t>
      </w:r>
      <w:r w:rsidRPr="00331539">
        <w:rPr>
          <w:color w:val="000000" w:themeColor="text1"/>
          <w:szCs w:val="21"/>
        </w:rPr>
        <w:t>条</w:t>
      </w:r>
      <w:r w:rsidR="003443E4" w:rsidRPr="00331539">
        <w:rPr>
          <w:rFonts w:hint="eastAsia"/>
          <w:color w:val="000000" w:themeColor="text1"/>
          <w:szCs w:val="21"/>
        </w:rPr>
        <w:t>和</w:t>
      </w:r>
      <w:r w:rsidRPr="00331539">
        <w:rPr>
          <w:color w:val="000000" w:themeColor="text1"/>
          <w:szCs w:val="21"/>
        </w:rPr>
        <w:t>《</w:t>
      </w:r>
      <w:r w:rsidRPr="00331539">
        <w:rPr>
          <w:color w:val="000000" w:themeColor="text1"/>
          <w:szCs w:val="21"/>
        </w:rPr>
        <w:t>AASHTO LRFD BRIDGE DESIGN SPECIFICATIONS</w:t>
      </w:r>
      <w:r w:rsidRPr="00331539">
        <w:rPr>
          <w:color w:val="000000" w:themeColor="text1"/>
          <w:szCs w:val="21"/>
        </w:rPr>
        <w:t>》</w:t>
      </w:r>
      <w:r w:rsidRPr="00331539">
        <w:rPr>
          <w:color w:val="000000" w:themeColor="text1"/>
          <w:szCs w:val="21"/>
        </w:rPr>
        <w:t>-2012</w:t>
      </w:r>
      <w:r w:rsidRPr="00331539">
        <w:rPr>
          <w:color w:val="000000" w:themeColor="text1"/>
          <w:szCs w:val="21"/>
        </w:rPr>
        <w:t>第</w:t>
      </w:r>
      <w:r w:rsidRPr="00331539">
        <w:rPr>
          <w:color w:val="000000" w:themeColor="text1"/>
          <w:szCs w:val="21"/>
        </w:rPr>
        <w:t>6.5.1</w:t>
      </w:r>
      <w:r w:rsidR="00126C9B">
        <w:rPr>
          <w:rFonts w:hint="eastAsia"/>
          <w:color w:val="000000" w:themeColor="text1"/>
          <w:szCs w:val="21"/>
        </w:rPr>
        <w:t>条</w:t>
      </w:r>
      <w:r w:rsidR="003443E4" w:rsidRPr="00331539">
        <w:rPr>
          <w:rFonts w:hint="eastAsia"/>
          <w:color w:val="000000" w:themeColor="text1"/>
          <w:szCs w:val="21"/>
        </w:rPr>
        <w:t>有关内容</w:t>
      </w:r>
      <w:r w:rsidRPr="00331539">
        <w:rPr>
          <w:color w:val="000000" w:themeColor="text1"/>
          <w:szCs w:val="21"/>
        </w:rPr>
        <w:t>。</w:t>
      </w:r>
    </w:p>
    <w:p w14:paraId="6BBA8D21" w14:textId="6FF0EEC0" w:rsidR="00614FBA" w:rsidRPr="00C26B5F" w:rsidRDefault="00614FBA" w:rsidP="00614FBA">
      <w:pPr>
        <w:snapToGrid w:val="0"/>
        <w:rPr>
          <w:color w:val="000000" w:themeColor="text1"/>
          <w:szCs w:val="21"/>
        </w:rPr>
      </w:pPr>
      <w:r w:rsidRPr="00C26B5F">
        <w:rPr>
          <w:b/>
          <w:color w:val="000000" w:themeColor="text1"/>
          <w:szCs w:val="21"/>
        </w:rPr>
        <w:t xml:space="preserve">5.6.2 </w:t>
      </w:r>
      <w:r w:rsidRPr="00C26B5F">
        <w:rPr>
          <w:color w:val="000000" w:themeColor="text1"/>
          <w:szCs w:val="21"/>
        </w:rPr>
        <w:t>城市桥梁是城市生命线系统中的重要组成部分，在抗震救灾中更是抢救人民生命财产和减轻次生灾害的重要节点。本着确定重点的原则，对抗震分类、措施、地震动参数、以及</w:t>
      </w:r>
      <w:proofErr w:type="gramStart"/>
      <w:r w:rsidRPr="00C26B5F">
        <w:rPr>
          <w:color w:val="000000" w:themeColor="text1"/>
          <w:szCs w:val="21"/>
        </w:rPr>
        <w:t>减隔震基本</w:t>
      </w:r>
      <w:proofErr w:type="gramEnd"/>
      <w:r w:rsidRPr="00C26B5F">
        <w:rPr>
          <w:color w:val="000000" w:themeColor="text1"/>
          <w:szCs w:val="21"/>
        </w:rPr>
        <w:t>要求，考虑城市桥梁的重要性和在抗震救灾中的作用，根据地震对城市桥梁影响，确定抗震目标、设防等级、抗震措施等技术要求，将《城市桥梁抗震设计规范》</w:t>
      </w:r>
      <w:r w:rsidRPr="00C26B5F">
        <w:rPr>
          <w:color w:val="000000" w:themeColor="text1"/>
          <w:szCs w:val="21"/>
        </w:rPr>
        <w:t>CJJ 166</w:t>
      </w:r>
      <w:r w:rsidR="00EB2C3C">
        <w:rPr>
          <w:rFonts w:hint="eastAsia"/>
          <w:color w:val="000000" w:themeColor="text1"/>
          <w:szCs w:val="21"/>
        </w:rPr>
        <w:t>-2011</w:t>
      </w:r>
      <w:r w:rsidRPr="00C26B5F">
        <w:rPr>
          <w:color w:val="000000" w:themeColor="text1"/>
          <w:szCs w:val="21"/>
        </w:rPr>
        <w:t>中的设计原则纳入本规范。</w:t>
      </w:r>
    </w:p>
    <w:p w14:paraId="6EC508DF" w14:textId="7E69B5A6" w:rsidR="00614FBA" w:rsidRPr="00C26B5F" w:rsidRDefault="00614FBA" w:rsidP="00614FBA">
      <w:pPr>
        <w:snapToGrid w:val="0"/>
        <w:ind w:firstLineChars="202" w:firstLine="424"/>
        <w:rPr>
          <w:color w:val="000000" w:themeColor="text1"/>
          <w:szCs w:val="21"/>
        </w:rPr>
      </w:pPr>
      <w:r w:rsidRPr="00331539">
        <w:rPr>
          <w:color w:val="000000" w:themeColor="text1"/>
          <w:szCs w:val="21"/>
        </w:rPr>
        <w:t>本条</w:t>
      </w:r>
      <w:r w:rsidR="003443E4" w:rsidRPr="00331539">
        <w:rPr>
          <w:rFonts w:hint="eastAsia"/>
          <w:color w:val="000000" w:themeColor="text1"/>
          <w:szCs w:val="21"/>
        </w:rPr>
        <w:t>采纳</w:t>
      </w:r>
      <w:r w:rsidRPr="00331539">
        <w:rPr>
          <w:color w:val="000000" w:themeColor="text1"/>
          <w:szCs w:val="21"/>
        </w:rPr>
        <w:t>《城市桥梁设计规范》</w:t>
      </w:r>
      <w:r w:rsidRPr="00331539">
        <w:rPr>
          <w:color w:val="000000" w:themeColor="text1"/>
          <w:szCs w:val="21"/>
        </w:rPr>
        <w:t>CJJ 11</w:t>
      </w:r>
      <w:r w:rsidR="00EB2C3C" w:rsidRPr="00331539">
        <w:rPr>
          <w:rFonts w:hint="eastAsia"/>
          <w:color w:val="000000" w:themeColor="text1"/>
          <w:szCs w:val="21"/>
        </w:rPr>
        <w:t>-2011</w:t>
      </w:r>
      <w:r w:rsidRPr="00331539">
        <w:rPr>
          <w:color w:val="000000" w:themeColor="text1"/>
          <w:szCs w:val="21"/>
        </w:rPr>
        <w:t>第</w:t>
      </w:r>
      <w:r w:rsidRPr="00331539">
        <w:rPr>
          <w:color w:val="000000" w:themeColor="text1"/>
          <w:szCs w:val="21"/>
        </w:rPr>
        <w:t>3.0.16</w:t>
      </w:r>
      <w:r w:rsidRPr="00331539">
        <w:rPr>
          <w:color w:val="000000" w:themeColor="text1"/>
          <w:szCs w:val="21"/>
        </w:rPr>
        <w:t>条</w:t>
      </w:r>
      <w:r w:rsidR="00021E0E" w:rsidRPr="00331539">
        <w:rPr>
          <w:rFonts w:hint="eastAsia"/>
          <w:color w:val="000000" w:themeColor="text1"/>
          <w:szCs w:val="21"/>
        </w:rPr>
        <w:t>，</w:t>
      </w:r>
      <w:r w:rsidRPr="00331539">
        <w:rPr>
          <w:color w:val="000000" w:themeColor="text1"/>
          <w:szCs w:val="21"/>
        </w:rPr>
        <w:t>《城市桥梁抗震设计规范》</w:t>
      </w:r>
      <w:r w:rsidRPr="00331539">
        <w:rPr>
          <w:color w:val="000000" w:themeColor="text1"/>
          <w:szCs w:val="21"/>
        </w:rPr>
        <w:t>CJJ 166</w:t>
      </w:r>
      <w:r w:rsidR="00EB2C3C" w:rsidRPr="00331539">
        <w:rPr>
          <w:rFonts w:hint="eastAsia"/>
          <w:color w:val="000000" w:themeColor="text1"/>
          <w:szCs w:val="21"/>
        </w:rPr>
        <w:t>-2011</w:t>
      </w:r>
      <w:r w:rsidRPr="00331539">
        <w:rPr>
          <w:color w:val="000000" w:themeColor="text1"/>
          <w:szCs w:val="21"/>
        </w:rPr>
        <w:t>第</w:t>
      </w:r>
      <w:r w:rsidRPr="00331539">
        <w:rPr>
          <w:color w:val="000000" w:themeColor="text1"/>
          <w:szCs w:val="21"/>
        </w:rPr>
        <w:t>3.1.3</w:t>
      </w:r>
      <w:r w:rsidRPr="00331539">
        <w:rPr>
          <w:color w:val="000000" w:themeColor="text1"/>
          <w:szCs w:val="21"/>
        </w:rPr>
        <w:t>条、</w:t>
      </w:r>
      <w:r w:rsidRPr="00331539">
        <w:rPr>
          <w:color w:val="000000" w:themeColor="text1"/>
          <w:szCs w:val="21"/>
        </w:rPr>
        <w:t>3.1.4</w:t>
      </w:r>
      <w:r w:rsidRPr="00331539">
        <w:rPr>
          <w:color w:val="000000" w:themeColor="text1"/>
          <w:szCs w:val="21"/>
        </w:rPr>
        <w:t>条、</w:t>
      </w:r>
      <w:r w:rsidRPr="00331539">
        <w:rPr>
          <w:color w:val="000000" w:themeColor="text1"/>
          <w:szCs w:val="21"/>
        </w:rPr>
        <w:t>9.1.3</w:t>
      </w:r>
      <w:r w:rsidRPr="00331539">
        <w:rPr>
          <w:color w:val="000000" w:themeColor="text1"/>
          <w:szCs w:val="21"/>
        </w:rPr>
        <w:t>条</w:t>
      </w:r>
      <w:r w:rsidR="00AC1928" w:rsidRPr="00331539">
        <w:rPr>
          <w:rFonts w:hint="eastAsia"/>
          <w:color w:val="000000" w:themeColor="text1"/>
          <w:szCs w:val="21"/>
        </w:rPr>
        <w:t>有关内容，并</w:t>
      </w:r>
      <w:r w:rsidRPr="00331539">
        <w:rPr>
          <w:color w:val="000000" w:themeColor="text1"/>
          <w:szCs w:val="21"/>
        </w:rPr>
        <w:t>参</w:t>
      </w:r>
      <w:r w:rsidR="00AC1928" w:rsidRPr="00331539">
        <w:rPr>
          <w:rFonts w:hint="eastAsia"/>
          <w:color w:val="000000" w:themeColor="text1"/>
          <w:szCs w:val="21"/>
        </w:rPr>
        <w:t>照</w:t>
      </w:r>
      <w:r w:rsidRPr="00331539">
        <w:rPr>
          <w:color w:val="000000" w:themeColor="text1"/>
          <w:szCs w:val="21"/>
        </w:rPr>
        <w:t>《</w:t>
      </w:r>
      <w:r w:rsidRPr="00331539">
        <w:rPr>
          <w:color w:val="000000" w:themeColor="text1"/>
          <w:szCs w:val="21"/>
        </w:rPr>
        <w:t>AASHTO LRFD BRIDGE DESIGN SPECIFICATIONS</w:t>
      </w:r>
      <w:r w:rsidRPr="00331539">
        <w:rPr>
          <w:color w:val="000000" w:themeColor="text1"/>
          <w:szCs w:val="21"/>
        </w:rPr>
        <w:t>》</w:t>
      </w:r>
      <w:r w:rsidRPr="00331539">
        <w:rPr>
          <w:color w:val="000000" w:themeColor="text1"/>
          <w:szCs w:val="21"/>
        </w:rPr>
        <w:t xml:space="preserve">-2012 </w:t>
      </w:r>
      <w:r w:rsidR="00331539">
        <w:rPr>
          <w:rFonts w:hint="eastAsia"/>
          <w:color w:val="000000" w:themeColor="text1"/>
          <w:szCs w:val="21"/>
        </w:rPr>
        <w:t>第</w:t>
      </w:r>
      <w:r w:rsidRPr="00331539">
        <w:rPr>
          <w:color w:val="000000" w:themeColor="text1"/>
          <w:szCs w:val="21"/>
        </w:rPr>
        <w:t>6.16</w:t>
      </w:r>
      <w:r w:rsidR="00331539">
        <w:rPr>
          <w:rFonts w:hint="eastAsia"/>
          <w:color w:val="000000" w:themeColor="text1"/>
          <w:szCs w:val="21"/>
        </w:rPr>
        <w:t>节</w:t>
      </w:r>
      <w:r w:rsidR="00AC1928" w:rsidRPr="00331539">
        <w:rPr>
          <w:rFonts w:hint="eastAsia"/>
          <w:color w:val="000000" w:themeColor="text1"/>
          <w:szCs w:val="21"/>
        </w:rPr>
        <w:t>和</w:t>
      </w:r>
      <w:r w:rsidRPr="00331539">
        <w:rPr>
          <w:color w:val="000000" w:themeColor="text1"/>
          <w:szCs w:val="21"/>
        </w:rPr>
        <w:t>《城市桥梁抗震设计规范》</w:t>
      </w:r>
      <w:r w:rsidRPr="00331539">
        <w:rPr>
          <w:color w:val="000000" w:themeColor="text1"/>
          <w:szCs w:val="21"/>
        </w:rPr>
        <w:t>CJJ 166</w:t>
      </w:r>
      <w:r w:rsidR="00EB2C3C" w:rsidRPr="00331539">
        <w:rPr>
          <w:rFonts w:hint="eastAsia"/>
          <w:color w:val="000000" w:themeColor="text1"/>
          <w:szCs w:val="21"/>
        </w:rPr>
        <w:t>-2011</w:t>
      </w:r>
      <w:r w:rsidR="00AC1928" w:rsidRPr="00331539">
        <w:rPr>
          <w:rFonts w:hint="eastAsia"/>
          <w:color w:val="000000" w:themeColor="text1"/>
          <w:szCs w:val="21"/>
        </w:rPr>
        <w:t>有关内容</w:t>
      </w:r>
      <w:r w:rsidRPr="00331539">
        <w:rPr>
          <w:color w:val="000000" w:themeColor="text1"/>
          <w:szCs w:val="21"/>
        </w:rPr>
        <w:t>。</w:t>
      </w:r>
    </w:p>
    <w:p w14:paraId="17F243C8" w14:textId="244527E0" w:rsidR="00614FBA" w:rsidRPr="00C26B5F" w:rsidRDefault="00614FBA" w:rsidP="001F5D72">
      <w:pPr>
        <w:snapToGrid w:val="0"/>
        <w:rPr>
          <w:color w:val="000000" w:themeColor="text1"/>
          <w:szCs w:val="21"/>
        </w:rPr>
      </w:pPr>
      <w:r w:rsidRPr="00C26B5F">
        <w:rPr>
          <w:b/>
          <w:color w:val="000000" w:themeColor="text1"/>
          <w:szCs w:val="21"/>
        </w:rPr>
        <w:t>5.6.3</w:t>
      </w:r>
      <w:r w:rsidRPr="00C26B5F">
        <w:rPr>
          <w:color w:val="000000" w:themeColor="text1"/>
          <w:szCs w:val="21"/>
        </w:rPr>
        <w:t xml:space="preserve"> </w:t>
      </w:r>
      <w:r w:rsidRPr="00C26B5F">
        <w:rPr>
          <w:color w:val="000000" w:themeColor="text1"/>
          <w:szCs w:val="21"/>
        </w:rPr>
        <w:t>近年来相继发生了简支梁、连续梁桥整体横向倾覆直至垮塌的事故案例，其破坏过程表现为，作为桥梁上部结构约束边界条件的单向受压支座脱离，其上部结构支承体系边界条件发生变化，不再提供有效约束，造成上部结构变形及受力失稳，以至垮塌。此类破坏按照《工程结构可靠性设计统一标准》</w:t>
      </w:r>
      <w:r w:rsidRPr="00C26B5F">
        <w:rPr>
          <w:color w:val="000000" w:themeColor="text1"/>
          <w:szCs w:val="21"/>
        </w:rPr>
        <w:t>GB50153</w:t>
      </w:r>
      <w:r w:rsidR="00EB2C3C">
        <w:rPr>
          <w:rFonts w:hint="eastAsia"/>
          <w:color w:val="000000" w:themeColor="text1"/>
          <w:szCs w:val="21"/>
        </w:rPr>
        <w:t>-2008</w:t>
      </w:r>
      <w:r w:rsidRPr="00C26B5F">
        <w:rPr>
          <w:color w:val="000000" w:themeColor="text1"/>
          <w:szCs w:val="21"/>
        </w:rPr>
        <w:t>的相关规定，这类破坏属于承载能力极限状态范畴。</w:t>
      </w:r>
    </w:p>
    <w:p w14:paraId="441F115E" w14:textId="11C9780B" w:rsidR="00614FBA" w:rsidRPr="00C26B5F" w:rsidRDefault="00614FBA" w:rsidP="00614FBA">
      <w:pPr>
        <w:snapToGrid w:val="0"/>
        <w:ind w:firstLineChars="200" w:firstLine="420"/>
        <w:rPr>
          <w:color w:val="000000" w:themeColor="text1"/>
          <w:szCs w:val="21"/>
        </w:rPr>
      </w:pPr>
      <w:r w:rsidRPr="00C26B5F">
        <w:rPr>
          <w:color w:val="000000" w:themeColor="text1"/>
          <w:szCs w:val="21"/>
        </w:rPr>
        <w:t>桥梁上部结构的约束边界条件是桥梁持久状况的基本条件，国内外相关规范基本采用严格控制边界条件的改变作为抗倾覆验算工况，近年多</w:t>
      </w:r>
      <w:r w:rsidR="006D3912">
        <w:rPr>
          <w:rFonts w:hint="eastAsia"/>
          <w:color w:val="000000" w:themeColor="text1"/>
          <w:szCs w:val="21"/>
        </w:rPr>
        <w:t>座</w:t>
      </w:r>
      <w:r w:rsidRPr="00C26B5F">
        <w:rPr>
          <w:color w:val="000000" w:themeColor="text1"/>
          <w:szCs w:val="21"/>
        </w:rPr>
        <w:t>桥梁因此发生破坏或倾覆，直接导致重大事故。</w:t>
      </w:r>
    </w:p>
    <w:p w14:paraId="76EA2873" w14:textId="77777777" w:rsidR="00614FBA" w:rsidRPr="00C26B5F" w:rsidRDefault="00614FBA" w:rsidP="00614FBA">
      <w:pPr>
        <w:snapToGrid w:val="0"/>
        <w:ind w:firstLineChars="200" w:firstLine="420"/>
        <w:rPr>
          <w:color w:val="000000" w:themeColor="text1"/>
          <w:szCs w:val="21"/>
        </w:rPr>
      </w:pPr>
      <w:r w:rsidRPr="00C26B5F">
        <w:rPr>
          <w:color w:val="000000" w:themeColor="text1"/>
          <w:szCs w:val="21"/>
        </w:rPr>
        <w:t>桥梁在全生命周期内遇到的荷载是非常复杂的，计算难以完全覆盖（譬如超载、超大地震等），而一些简单有效的构造措施往往可以起到重要的二道防线作用，避免灾难的发生。</w:t>
      </w:r>
    </w:p>
    <w:p w14:paraId="101EB3CC" w14:textId="09A27019" w:rsidR="00614FBA" w:rsidRPr="003D5335" w:rsidRDefault="00614FBA" w:rsidP="00614FBA">
      <w:pPr>
        <w:snapToGrid w:val="0"/>
        <w:ind w:firstLineChars="200" w:firstLine="420"/>
        <w:rPr>
          <w:szCs w:val="21"/>
        </w:rPr>
      </w:pPr>
      <w:r w:rsidRPr="003D5335">
        <w:rPr>
          <w:szCs w:val="21"/>
        </w:rPr>
        <w:t>本条</w:t>
      </w:r>
      <w:r w:rsidR="00AC1928" w:rsidRPr="003D5335">
        <w:rPr>
          <w:rFonts w:hint="eastAsia"/>
          <w:szCs w:val="21"/>
        </w:rPr>
        <w:t>与</w:t>
      </w:r>
      <w:r w:rsidR="006C2C4F">
        <w:rPr>
          <w:szCs w:val="21"/>
        </w:rPr>
        <w:t>《工程结构通用规范》</w:t>
      </w:r>
      <w:r w:rsidR="00AC1928" w:rsidRPr="003D5335">
        <w:rPr>
          <w:rFonts w:hint="eastAsia"/>
          <w:szCs w:val="21"/>
        </w:rPr>
        <w:t>协调</w:t>
      </w:r>
      <w:r w:rsidR="00021E0E" w:rsidRPr="003D5335">
        <w:rPr>
          <w:rFonts w:hint="eastAsia"/>
          <w:szCs w:val="21"/>
        </w:rPr>
        <w:t>，</w:t>
      </w:r>
      <w:r w:rsidR="00AC1928" w:rsidRPr="003D5335">
        <w:rPr>
          <w:rFonts w:hint="eastAsia"/>
          <w:szCs w:val="21"/>
        </w:rPr>
        <w:t>并参照</w:t>
      </w:r>
      <w:r w:rsidRPr="003D5335">
        <w:rPr>
          <w:szCs w:val="21"/>
        </w:rPr>
        <w:t>《公路桥</w:t>
      </w:r>
      <w:r w:rsidR="008E2821" w:rsidRPr="003D5335">
        <w:rPr>
          <w:rFonts w:hint="eastAsia"/>
          <w:szCs w:val="21"/>
        </w:rPr>
        <w:t>涵</w:t>
      </w:r>
      <w:r w:rsidRPr="003D5335">
        <w:rPr>
          <w:szCs w:val="21"/>
        </w:rPr>
        <w:t>通用设计规范》</w:t>
      </w:r>
      <w:r w:rsidRPr="003D5335">
        <w:rPr>
          <w:szCs w:val="21"/>
        </w:rPr>
        <w:t>JTG D60</w:t>
      </w:r>
      <w:r w:rsidR="008E2821" w:rsidRPr="003D5335">
        <w:rPr>
          <w:rFonts w:hint="eastAsia"/>
          <w:szCs w:val="21"/>
        </w:rPr>
        <w:t>-2015</w:t>
      </w:r>
      <w:r w:rsidRPr="003D5335">
        <w:rPr>
          <w:szCs w:val="21"/>
        </w:rPr>
        <w:t xml:space="preserve"> </w:t>
      </w:r>
      <w:r w:rsidRPr="003D5335">
        <w:rPr>
          <w:szCs w:val="21"/>
        </w:rPr>
        <w:t>第</w:t>
      </w:r>
      <w:r w:rsidRPr="003D5335">
        <w:rPr>
          <w:szCs w:val="21"/>
        </w:rPr>
        <w:t>4.1.9</w:t>
      </w:r>
      <w:r w:rsidRPr="003D5335">
        <w:rPr>
          <w:szCs w:val="21"/>
        </w:rPr>
        <w:t>条</w:t>
      </w:r>
      <w:r w:rsidR="00021E0E" w:rsidRPr="003D5335">
        <w:rPr>
          <w:rFonts w:hint="eastAsia"/>
          <w:szCs w:val="21"/>
        </w:rPr>
        <w:t>，</w:t>
      </w:r>
      <w:r w:rsidRPr="003D5335">
        <w:rPr>
          <w:szCs w:val="21"/>
        </w:rPr>
        <w:t>《公路钢结构桥梁设计规范》</w:t>
      </w:r>
      <w:r w:rsidRPr="003D5335">
        <w:rPr>
          <w:szCs w:val="21"/>
        </w:rPr>
        <w:t>JTG D64</w:t>
      </w:r>
      <w:r w:rsidR="008E2821" w:rsidRPr="003D5335">
        <w:rPr>
          <w:rFonts w:hint="eastAsia"/>
          <w:szCs w:val="21"/>
        </w:rPr>
        <w:t>-2015</w:t>
      </w:r>
      <w:r w:rsidRPr="003D5335">
        <w:rPr>
          <w:szCs w:val="21"/>
        </w:rPr>
        <w:t xml:space="preserve"> </w:t>
      </w:r>
      <w:r w:rsidRPr="003D5335">
        <w:rPr>
          <w:szCs w:val="21"/>
        </w:rPr>
        <w:t>第</w:t>
      </w:r>
      <w:r w:rsidRPr="003D5335">
        <w:rPr>
          <w:szCs w:val="21"/>
        </w:rPr>
        <w:t>4.2.2</w:t>
      </w:r>
      <w:r w:rsidRPr="003D5335">
        <w:rPr>
          <w:szCs w:val="21"/>
        </w:rPr>
        <w:t>条</w:t>
      </w:r>
      <w:r w:rsidR="00021E0E" w:rsidRPr="003D5335">
        <w:rPr>
          <w:rFonts w:hint="eastAsia"/>
          <w:szCs w:val="21"/>
        </w:rPr>
        <w:t>，</w:t>
      </w:r>
      <w:r w:rsidRPr="003D5335">
        <w:rPr>
          <w:szCs w:val="21"/>
        </w:rPr>
        <w:t>《钢</w:t>
      </w:r>
      <w:r w:rsidR="00C87A76" w:rsidRPr="003D5335">
        <w:rPr>
          <w:rFonts w:hint="eastAsia"/>
          <w:szCs w:val="21"/>
        </w:rPr>
        <w:t>-</w:t>
      </w:r>
      <w:r w:rsidRPr="003D5335">
        <w:rPr>
          <w:szCs w:val="21"/>
        </w:rPr>
        <w:t>混凝土组合桥梁设计规范》</w:t>
      </w:r>
      <w:r w:rsidRPr="003D5335">
        <w:rPr>
          <w:szCs w:val="21"/>
        </w:rPr>
        <w:t>GB50917</w:t>
      </w:r>
      <w:r w:rsidR="00C87A76" w:rsidRPr="003D5335">
        <w:rPr>
          <w:rFonts w:hint="eastAsia"/>
          <w:szCs w:val="21"/>
        </w:rPr>
        <w:t>-2013</w:t>
      </w:r>
      <w:r w:rsidRPr="003D5335">
        <w:rPr>
          <w:szCs w:val="21"/>
        </w:rPr>
        <w:t xml:space="preserve"> </w:t>
      </w:r>
      <w:r w:rsidRPr="003D5335">
        <w:rPr>
          <w:szCs w:val="21"/>
        </w:rPr>
        <w:t>第</w:t>
      </w:r>
      <w:r w:rsidR="00A26EAC" w:rsidRPr="003D5335">
        <w:rPr>
          <w:rFonts w:hint="eastAsia"/>
          <w:szCs w:val="21"/>
        </w:rPr>
        <w:t>4</w:t>
      </w:r>
      <w:r w:rsidR="00A26EAC" w:rsidRPr="003D5335">
        <w:rPr>
          <w:szCs w:val="21"/>
        </w:rPr>
        <w:t>.5</w:t>
      </w:r>
      <w:r w:rsidR="003D5335" w:rsidRPr="003D5335">
        <w:rPr>
          <w:rFonts w:hint="eastAsia"/>
          <w:szCs w:val="21"/>
        </w:rPr>
        <w:t>节</w:t>
      </w:r>
      <w:r w:rsidR="00AC1928" w:rsidRPr="003D5335">
        <w:rPr>
          <w:rFonts w:hint="eastAsia"/>
          <w:szCs w:val="21"/>
        </w:rPr>
        <w:t>，</w:t>
      </w:r>
      <w:r w:rsidRPr="003D5335">
        <w:rPr>
          <w:szCs w:val="21"/>
        </w:rPr>
        <w:t>《</w:t>
      </w:r>
      <w:r w:rsidRPr="003D5335">
        <w:rPr>
          <w:szCs w:val="21"/>
        </w:rPr>
        <w:t>AASHTO LRFD BRIDGE DESIGN SPECIFICATIONS</w:t>
      </w:r>
      <w:r w:rsidRPr="003D5335">
        <w:rPr>
          <w:szCs w:val="21"/>
        </w:rPr>
        <w:t>》</w:t>
      </w:r>
      <w:r w:rsidRPr="003D5335">
        <w:rPr>
          <w:szCs w:val="21"/>
        </w:rPr>
        <w:t>-2012</w:t>
      </w:r>
      <w:r w:rsidR="00AC1928" w:rsidRPr="003D5335">
        <w:rPr>
          <w:rFonts w:hint="eastAsia"/>
          <w:szCs w:val="21"/>
        </w:rPr>
        <w:t>第</w:t>
      </w:r>
      <w:r w:rsidRPr="003D5335">
        <w:rPr>
          <w:szCs w:val="21"/>
        </w:rPr>
        <w:t>5.5.4</w:t>
      </w:r>
      <w:r w:rsidRPr="003D5335">
        <w:rPr>
          <w:szCs w:val="21"/>
        </w:rPr>
        <w:t>、</w:t>
      </w:r>
      <w:r w:rsidRPr="003D5335">
        <w:rPr>
          <w:szCs w:val="21"/>
        </w:rPr>
        <w:t>5.6.2</w:t>
      </w:r>
      <w:r w:rsidR="00AC1928" w:rsidRPr="003D5335">
        <w:rPr>
          <w:rFonts w:hint="eastAsia"/>
          <w:szCs w:val="21"/>
        </w:rPr>
        <w:t>条有关内容</w:t>
      </w:r>
      <w:r w:rsidRPr="003D5335">
        <w:rPr>
          <w:szCs w:val="21"/>
        </w:rPr>
        <w:t>。</w:t>
      </w:r>
    </w:p>
    <w:p w14:paraId="04E461DE" w14:textId="77777777" w:rsidR="00614FBA" w:rsidRPr="00C26B5F" w:rsidRDefault="00614FBA" w:rsidP="00614FBA">
      <w:pPr>
        <w:snapToGrid w:val="0"/>
        <w:rPr>
          <w:color w:val="000000" w:themeColor="text1"/>
          <w:szCs w:val="21"/>
        </w:rPr>
      </w:pPr>
      <w:r w:rsidRPr="00C26B5F">
        <w:rPr>
          <w:b/>
          <w:color w:val="000000" w:themeColor="text1"/>
          <w:szCs w:val="21"/>
        </w:rPr>
        <w:t>5.6.4</w:t>
      </w:r>
      <w:r w:rsidRPr="00C26B5F">
        <w:rPr>
          <w:color w:val="000000" w:themeColor="text1"/>
          <w:szCs w:val="21"/>
        </w:rPr>
        <w:t xml:space="preserve"> </w:t>
      </w:r>
      <w:r w:rsidRPr="00C26B5F">
        <w:rPr>
          <w:color w:val="000000" w:themeColor="text1"/>
          <w:szCs w:val="21"/>
        </w:rPr>
        <w:t>桥梁结构的竖向挠度直接反应其整体刚度，规定了钢结构桥梁的竖向挠度限值和作用组合要求。</w:t>
      </w:r>
    </w:p>
    <w:p w14:paraId="488B436F" w14:textId="4DCC1C20" w:rsidR="00614FBA" w:rsidRPr="00C26B5F" w:rsidRDefault="00614FBA" w:rsidP="00614FBA">
      <w:pPr>
        <w:snapToGrid w:val="0"/>
        <w:ind w:firstLineChars="200" w:firstLine="420"/>
        <w:rPr>
          <w:color w:val="000000" w:themeColor="text1"/>
          <w:szCs w:val="21"/>
        </w:rPr>
      </w:pPr>
      <w:r w:rsidRPr="00C26B5F">
        <w:rPr>
          <w:color w:val="000000" w:themeColor="text1"/>
          <w:szCs w:val="21"/>
        </w:rPr>
        <w:lastRenderedPageBreak/>
        <w:t>本条</w:t>
      </w:r>
      <w:r w:rsidR="00021E0E">
        <w:rPr>
          <w:rFonts w:hint="eastAsia"/>
          <w:color w:val="000000" w:themeColor="text1"/>
          <w:szCs w:val="21"/>
        </w:rPr>
        <w:t>采纳</w:t>
      </w:r>
      <w:r w:rsidRPr="00C26B5F">
        <w:rPr>
          <w:color w:val="000000" w:themeColor="text1"/>
          <w:szCs w:val="21"/>
        </w:rPr>
        <w:t>《公路钢结构桥梁设计规范》</w:t>
      </w:r>
      <w:r w:rsidRPr="00C26B5F">
        <w:rPr>
          <w:color w:val="000000" w:themeColor="text1"/>
          <w:szCs w:val="21"/>
        </w:rPr>
        <w:t>JTG D64</w:t>
      </w:r>
      <w:r w:rsidR="008E2821">
        <w:rPr>
          <w:rFonts w:hint="eastAsia"/>
          <w:color w:val="000000" w:themeColor="text1"/>
          <w:szCs w:val="21"/>
        </w:rPr>
        <w:t>-2015</w:t>
      </w:r>
      <w:r w:rsidRPr="00C26B5F">
        <w:rPr>
          <w:color w:val="000000" w:themeColor="text1"/>
          <w:szCs w:val="21"/>
        </w:rPr>
        <w:t>第</w:t>
      </w:r>
      <w:r w:rsidRPr="00C26B5F">
        <w:rPr>
          <w:color w:val="000000" w:themeColor="text1"/>
          <w:szCs w:val="21"/>
        </w:rPr>
        <w:t>4.2.3</w:t>
      </w:r>
      <w:r w:rsidRPr="00C26B5F">
        <w:rPr>
          <w:color w:val="000000" w:themeColor="text1"/>
          <w:szCs w:val="21"/>
        </w:rPr>
        <w:t>条</w:t>
      </w:r>
      <w:r w:rsidR="00021E0E">
        <w:rPr>
          <w:rFonts w:hint="eastAsia"/>
          <w:color w:val="000000" w:themeColor="text1"/>
          <w:szCs w:val="21"/>
        </w:rPr>
        <w:t>有关内容</w:t>
      </w:r>
      <w:r w:rsidRPr="00C26B5F">
        <w:rPr>
          <w:color w:val="000000" w:themeColor="text1"/>
          <w:szCs w:val="21"/>
        </w:rPr>
        <w:t>。</w:t>
      </w:r>
    </w:p>
    <w:p w14:paraId="21A6E599" w14:textId="07681E61" w:rsidR="00614FBA" w:rsidRPr="00C26B5F" w:rsidRDefault="00614FBA" w:rsidP="00614FBA">
      <w:pPr>
        <w:snapToGrid w:val="0"/>
        <w:rPr>
          <w:color w:val="000000" w:themeColor="text1"/>
          <w:szCs w:val="21"/>
        </w:rPr>
      </w:pPr>
      <w:r w:rsidRPr="00C26B5F">
        <w:rPr>
          <w:b/>
          <w:color w:val="000000" w:themeColor="text1"/>
          <w:szCs w:val="21"/>
        </w:rPr>
        <w:t>5.6.5</w:t>
      </w:r>
      <w:r w:rsidRPr="00C26B5F">
        <w:rPr>
          <w:color w:val="000000" w:themeColor="text1"/>
          <w:szCs w:val="21"/>
        </w:rPr>
        <w:t xml:space="preserve"> </w:t>
      </w:r>
      <w:r w:rsidRPr="00C26B5F">
        <w:rPr>
          <w:color w:val="000000" w:themeColor="text1"/>
          <w:szCs w:val="21"/>
        </w:rPr>
        <w:t>对于桥梁结构，汽车荷载是导致疲劳破坏的主要因素，特别是正交异性桥面板结构。近年来钢结构桥梁的出现的病害大多与此相关。为减少钢结构桥梁在汽车荷载作用下导致的疲劳破坏，故在本规范中对车辆荷载作用下的疲劳验算进行规定。</w:t>
      </w:r>
    </w:p>
    <w:p w14:paraId="1AC2E41E" w14:textId="459B7DBD" w:rsidR="00614FBA" w:rsidRPr="003D5335" w:rsidRDefault="00614FBA" w:rsidP="00614FBA">
      <w:pPr>
        <w:snapToGrid w:val="0"/>
        <w:ind w:firstLineChars="200" w:firstLine="420"/>
        <w:rPr>
          <w:szCs w:val="21"/>
        </w:rPr>
      </w:pPr>
      <w:r w:rsidRPr="003D5335">
        <w:rPr>
          <w:szCs w:val="21"/>
        </w:rPr>
        <w:t>本条</w:t>
      </w:r>
      <w:r w:rsidR="00AC1928" w:rsidRPr="003D5335">
        <w:rPr>
          <w:rFonts w:hint="eastAsia"/>
          <w:szCs w:val="21"/>
        </w:rPr>
        <w:t>采纳</w:t>
      </w:r>
      <w:r w:rsidRPr="003D5335">
        <w:rPr>
          <w:szCs w:val="21"/>
        </w:rPr>
        <w:t>《公路钢结构桥梁设计规范》</w:t>
      </w:r>
      <w:r w:rsidRPr="003D5335">
        <w:rPr>
          <w:szCs w:val="21"/>
        </w:rPr>
        <w:t>JTG D64</w:t>
      </w:r>
      <w:r w:rsidR="008E2821" w:rsidRPr="003D5335">
        <w:rPr>
          <w:rFonts w:hint="eastAsia"/>
          <w:szCs w:val="21"/>
        </w:rPr>
        <w:t>-2015</w:t>
      </w:r>
      <w:r w:rsidRPr="003D5335">
        <w:rPr>
          <w:szCs w:val="21"/>
        </w:rPr>
        <w:t>第</w:t>
      </w:r>
      <w:r w:rsidRPr="003D5335">
        <w:rPr>
          <w:szCs w:val="21"/>
        </w:rPr>
        <w:t>5.5</w:t>
      </w:r>
      <w:r w:rsidR="003D5335" w:rsidRPr="003D5335">
        <w:rPr>
          <w:rFonts w:hint="eastAsia"/>
          <w:szCs w:val="21"/>
        </w:rPr>
        <w:t>节</w:t>
      </w:r>
      <w:r w:rsidR="007946F6" w:rsidRPr="003D5335">
        <w:rPr>
          <w:rFonts w:hint="eastAsia"/>
          <w:szCs w:val="21"/>
        </w:rPr>
        <w:t>有关内容</w:t>
      </w:r>
      <w:r w:rsidR="00AC1928" w:rsidRPr="003D5335">
        <w:rPr>
          <w:rFonts w:hint="eastAsia"/>
          <w:szCs w:val="21"/>
        </w:rPr>
        <w:t>，并</w:t>
      </w:r>
      <w:r w:rsidRPr="003D5335">
        <w:rPr>
          <w:szCs w:val="21"/>
        </w:rPr>
        <w:t>参</w:t>
      </w:r>
      <w:r w:rsidR="00AC1928" w:rsidRPr="003D5335">
        <w:rPr>
          <w:rFonts w:hint="eastAsia"/>
          <w:szCs w:val="21"/>
        </w:rPr>
        <w:t>照</w:t>
      </w:r>
      <w:r w:rsidRPr="003D5335">
        <w:rPr>
          <w:szCs w:val="21"/>
        </w:rPr>
        <w:t>《</w:t>
      </w:r>
      <w:r w:rsidRPr="003D5335">
        <w:rPr>
          <w:szCs w:val="21"/>
        </w:rPr>
        <w:t>AASHTO LRFD BRIDGE DESIGN SPECIFICATIONS</w:t>
      </w:r>
      <w:r w:rsidRPr="003D5335">
        <w:rPr>
          <w:szCs w:val="21"/>
        </w:rPr>
        <w:t>》</w:t>
      </w:r>
      <w:r w:rsidRPr="003D5335">
        <w:rPr>
          <w:szCs w:val="21"/>
        </w:rPr>
        <w:t xml:space="preserve">-2012 </w:t>
      </w:r>
      <w:r w:rsidR="00AC1928" w:rsidRPr="003D5335">
        <w:rPr>
          <w:rFonts w:hint="eastAsia"/>
          <w:szCs w:val="21"/>
        </w:rPr>
        <w:t>第</w:t>
      </w:r>
      <w:r w:rsidRPr="003D5335">
        <w:rPr>
          <w:szCs w:val="21"/>
        </w:rPr>
        <w:t>6.5.3</w:t>
      </w:r>
      <w:r w:rsidR="003D5335" w:rsidRPr="003D5335">
        <w:rPr>
          <w:rFonts w:hint="eastAsia"/>
          <w:szCs w:val="21"/>
        </w:rPr>
        <w:t>条</w:t>
      </w:r>
      <w:r w:rsidRPr="003D5335">
        <w:rPr>
          <w:szCs w:val="21"/>
        </w:rPr>
        <w:t>、</w:t>
      </w:r>
      <w:r w:rsidRPr="003D5335">
        <w:rPr>
          <w:szCs w:val="21"/>
        </w:rPr>
        <w:t>6.6</w:t>
      </w:r>
      <w:r w:rsidR="003D5335" w:rsidRPr="003D5335">
        <w:rPr>
          <w:rFonts w:hint="eastAsia"/>
          <w:szCs w:val="21"/>
        </w:rPr>
        <w:t>节</w:t>
      </w:r>
      <w:r w:rsidRPr="003D5335">
        <w:rPr>
          <w:szCs w:val="21"/>
        </w:rPr>
        <w:t>、</w:t>
      </w:r>
      <w:r w:rsidRPr="003D5335">
        <w:rPr>
          <w:szCs w:val="21"/>
        </w:rPr>
        <w:t>6.10.5</w:t>
      </w:r>
      <w:r w:rsidR="00AC1928" w:rsidRPr="003D5335">
        <w:rPr>
          <w:rFonts w:hint="eastAsia"/>
          <w:szCs w:val="21"/>
        </w:rPr>
        <w:t>条有关内容</w:t>
      </w:r>
      <w:r w:rsidR="003D5335">
        <w:rPr>
          <w:rFonts w:hint="eastAsia"/>
          <w:szCs w:val="21"/>
        </w:rPr>
        <w:t>。</w:t>
      </w:r>
    </w:p>
    <w:p w14:paraId="41B61BF4" w14:textId="50661D31" w:rsidR="00614FBA" w:rsidRPr="00C26B5F" w:rsidRDefault="00614FBA" w:rsidP="00614FBA">
      <w:pPr>
        <w:snapToGrid w:val="0"/>
        <w:rPr>
          <w:color w:val="000000" w:themeColor="text1"/>
          <w:szCs w:val="21"/>
        </w:rPr>
      </w:pPr>
      <w:r w:rsidRPr="00C26B5F">
        <w:rPr>
          <w:b/>
          <w:color w:val="000000" w:themeColor="text1"/>
          <w:szCs w:val="21"/>
        </w:rPr>
        <w:t xml:space="preserve">5.6.6 </w:t>
      </w:r>
      <w:r w:rsidRPr="00C26B5F">
        <w:rPr>
          <w:color w:val="000000" w:themeColor="text1"/>
          <w:szCs w:val="21"/>
        </w:rPr>
        <w:t>根据大量统计结果，天桥结构舒适度受人群荷载频率的影响较大，国内外大多数舒适度评价标准都与频率有关，人致振动竖向荷载的谐波频率基本处于</w:t>
      </w:r>
      <w:r w:rsidRPr="00C26B5F">
        <w:rPr>
          <w:color w:val="000000" w:themeColor="text1"/>
          <w:szCs w:val="21"/>
        </w:rPr>
        <w:t>1.25~4.6Hz</w:t>
      </w:r>
      <w:r w:rsidRPr="00C26B5F">
        <w:rPr>
          <w:color w:val="000000" w:themeColor="text1"/>
          <w:szCs w:val="21"/>
        </w:rPr>
        <w:t>，侧向荷载的一阶谐波频率基本处于</w:t>
      </w:r>
      <w:r w:rsidRPr="00C26B5F">
        <w:rPr>
          <w:color w:val="000000" w:themeColor="text1"/>
          <w:szCs w:val="21"/>
        </w:rPr>
        <w:t>0.5~1.2Hz</w:t>
      </w:r>
      <w:r w:rsidRPr="00C26B5F">
        <w:rPr>
          <w:color w:val="000000" w:themeColor="text1"/>
          <w:szCs w:val="21"/>
        </w:rPr>
        <w:t>，处于上述频率范围内的天桥结构易产生共振。为保证行人行走在天桥上的舒适程度，在控制主梁的竖向自振频率的基础上，对人致振动加速度的指标也提出了要求。</w:t>
      </w:r>
    </w:p>
    <w:p w14:paraId="025B3D4E" w14:textId="01661E0D" w:rsidR="00614FBA" w:rsidRPr="003D5335" w:rsidRDefault="00614FBA" w:rsidP="00614FBA">
      <w:pPr>
        <w:snapToGrid w:val="0"/>
        <w:ind w:firstLineChars="150" w:firstLine="315"/>
        <w:rPr>
          <w:szCs w:val="21"/>
        </w:rPr>
      </w:pPr>
      <w:r w:rsidRPr="003D5335">
        <w:rPr>
          <w:szCs w:val="21"/>
        </w:rPr>
        <w:t>本条</w:t>
      </w:r>
      <w:r w:rsidR="00021E0E" w:rsidRPr="003D5335">
        <w:rPr>
          <w:rFonts w:hint="eastAsia"/>
          <w:szCs w:val="21"/>
        </w:rPr>
        <w:t>采纳</w:t>
      </w:r>
      <w:r w:rsidRPr="003D5335">
        <w:rPr>
          <w:szCs w:val="21"/>
        </w:rPr>
        <w:t>《城市人行天桥与人</w:t>
      </w:r>
      <w:r w:rsidR="008E2821" w:rsidRPr="003D5335">
        <w:rPr>
          <w:rFonts w:hint="eastAsia"/>
          <w:szCs w:val="21"/>
        </w:rPr>
        <w:t>行</w:t>
      </w:r>
      <w:r w:rsidRPr="003D5335">
        <w:rPr>
          <w:szCs w:val="21"/>
        </w:rPr>
        <w:t>地道技术规范》</w:t>
      </w:r>
      <w:r w:rsidRPr="003D5335">
        <w:rPr>
          <w:szCs w:val="21"/>
        </w:rPr>
        <w:t>CJJ 69</w:t>
      </w:r>
      <w:r w:rsidR="008E2821" w:rsidRPr="003D5335">
        <w:rPr>
          <w:rFonts w:hint="eastAsia"/>
          <w:szCs w:val="21"/>
        </w:rPr>
        <w:t>-1995</w:t>
      </w:r>
      <w:r w:rsidRPr="003D5335">
        <w:rPr>
          <w:szCs w:val="21"/>
        </w:rPr>
        <w:t>第</w:t>
      </w:r>
      <w:r w:rsidRPr="003D5335">
        <w:rPr>
          <w:szCs w:val="21"/>
        </w:rPr>
        <w:t>4.4.9</w:t>
      </w:r>
      <w:r w:rsidRPr="003D5335">
        <w:rPr>
          <w:szCs w:val="21"/>
        </w:rPr>
        <w:t>条、</w:t>
      </w:r>
      <w:r w:rsidRPr="003D5335">
        <w:rPr>
          <w:szCs w:val="21"/>
        </w:rPr>
        <w:t>4.5</w:t>
      </w:r>
      <w:r w:rsidR="003D5335" w:rsidRPr="003D5335">
        <w:rPr>
          <w:rFonts w:hint="eastAsia"/>
          <w:szCs w:val="21"/>
        </w:rPr>
        <w:t>节</w:t>
      </w:r>
      <w:r w:rsidR="007946F6" w:rsidRPr="003D5335">
        <w:rPr>
          <w:rFonts w:hint="eastAsia"/>
          <w:szCs w:val="21"/>
        </w:rPr>
        <w:t>有关内容</w:t>
      </w:r>
      <w:r w:rsidR="00021E0E" w:rsidRPr="003D5335">
        <w:rPr>
          <w:rFonts w:hint="eastAsia"/>
          <w:szCs w:val="21"/>
        </w:rPr>
        <w:t>，</w:t>
      </w:r>
      <w:r w:rsidR="007946F6" w:rsidRPr="003D5335">
        <w:rPr>
          <w:rFonts w:hint="eastAsia"/>
          <w:szCs w:val="21"/>
        </w:rPr>
        <w:t>并参照</w:t>
      </w:r>
      <w:r w:rsidRPr="003D5335">
        <w:rPr>
          <w:szCs w:val="21"/>
        </w:rPr>
        <w:t>《德国人行桥设计指南》</w:t>
      </w:r>
      <w:r w:rsidRPr="003D5335">
        <w:rPr>
          <w:szCs w:val="21"/>
        </w:rPr>
        <w:t>EN03-2007</w:t>
      </w:r>
      <w:r w:rsidR="00021E0E" w:rsidRPr="003D5335">
        <w:rPr>
          <w:rFonts w:hint="eastAsia"/>
          <w:szCs w:val="21"/>
        </w:rPr>
        <w:t>有关内容</w:t>
      </w:r>
      <w:r w:rsidR="003D5335" w:rsidRPr="003D5335">
        <w:rPr>
          <w:rFonts w:hint="eastAsia"/>
          <w:szCs w:val="21"/>
        </w:rPr>
        <w:t>。</w:t>
      </w:r>
    </w:p>
    <w:p w14:paraId="4AB095E0" w14:textId="3E0AEA6C" w:rsidR="00614FBA" w:rsidRPr="00C26B5F" w:rsidRDefault="00614FBA" w:rsidP="007946F6">
      <w:pPr>
        <w:snapToGrid w:val="0"/>
        <w:jc w:val="left"/>
        <w:rPr>
          <w:color w:val="000000" w:themeColor="text1"/>
          <w:szCs w:val="21"/>
        </w:rPr>
      </w:pPr>
      <w:r w:rsidRPr="00C26B5F">
        <w:rPr>
          <w:b/>
          <w:color w:val="000000" w:themeColor="text1"/>
          <w:szCs w:val="21"/>
        </w:rPr>
        <w:t xml:space="preserve">5.6.7 </w:t>
      </w:r>
      <w:r w:rsidRPr="00C26B5F">
        <w:rPr>
          <w:color w:val="000000" w:themeColor="text1"/>
          <w:szCs w:val="21"/>
        </w:rPr>
        <w:t>在考虑环境影响和使用期内一定的维护条件后，结构在使用寿命内的性能退化不应影响结构的正常使用，对钢桥耐久性设计提出的规定包括：</w:t>
      </w:r>
    </w:p>
    <w:p w14:paraId="73728456" w14:textId="77777777" w:rsidR="00614FBA" w:rsidRPr="00C26B5F" w:rsidRDefault="00614FBA" w:rsidP="00614FBA">
      <w:pPr>
        <w:snapToGrid w:val="0"/>
        <w:ind w:firstLineChars="200" w:firstLine="420"/>
        <w:rPr>
          <w:color w:val="000000" w:themeColor="text1"/>
          <w:szCs w:val="21"/>
        </w:rPr>
      </w:pPr>
      <w:r w:rsidRPr="00C26B5F">
        <w:rPr>
          <w:color w:val="000000" w:themeColor="text1"/>
          <w:szCs w:val="21"/>
        </w:rPr>
        <w:t xml:space="preserve">(1) </w:t>
      </w:r>
      <w:r w:rsidRPr="00C26B5F">
        <w:rPr>
          <w:color w:val="000000" w:themeColor="text1"/>
          <w:szCs w:val="21"/>
        </w:rPr>
        <w:t>应依据防腐设计采取钢材的防护措施；</w:t>
      </w:r>
    </w:p>
    <w:p w14:paraId="0B4BDFC4" w14:textId="77777777" w:rsidR="00614FBA" w:rsidRPr="00C26B5F" w:rsidRDefault="00614FBA" w:rsidP="00614FBA">
      <w:pPr>
        <w:snapToGrid w:val="0"/>
        <w:ind w:firstLineChars="200" w:firstLine="420"/>
        <w:rPr>
          <w:color w:val="000000" w:themeColor="text1"/>
          <w:szCs w:val="21"/>
        </w:rPr>
      </w:pPr>
      <w:r w:rsidRPr="00C26B5F">
        <w:rPr>
          <w:color w:val="000000" w:themeColor="text1"/>
          <w:szCs w:val="21"/>
        </w:rPr>
        <w:t xml:space="preserve">(2) </w:t>
      </w:r>
      <w:r w:rsidRPr="00C26B5F">
        <w:rPr>
          <w:color w:val="000000" w:themeColor="text1"/>
          <w:szCs w:val="21"/>
        </w:rPr>
        <w:t>对于容易受到腐蚀、机械磨损和疲劳影响的部件，应设计成便于检测、维修和替换的形式，同时应提供在使用期内对部件检修和维修的通道；对于不能够检测的部件，应该进行疲劳验算，同时应设定合理的容许腐蚀厚度值；</w:t>
      </w:r>
    </w:p>
    <w:p w14:paraId="68BBC349" w14:textId="43CFFE8F" w:rsidR="006F3CAE" w:rsidRDefault="00614FBA" w:rsidP="001F5D72">
      <w:pPr>
        <w:snapToGrid w:val="0"/>
        <w:ind w:firstLineChars="200" w:firstLine="420"/>
        <w:rPr>
          <w:color w:val="000000" w:themeColor="text1"/>
          <w:szCs w:val="21"/>
        </w:rPr>
      </w:pPr>
      <w:r w:rsidRPr="00C26B5F">
        <w:rPr>
          <w:color w:val="000000" w:themeColor="text1"/>
          <w:szCs w:val="21"/>
        </w:rPr>
        <w:t xml:space="preserve">(3) </w:t>
      </w:r>
      <w:r w:rsidRPr="00C26B5F">
        <w:rPr>
          <w:color w:val="000000" w:themeColor="text1"/>
          <w:szCs w:val="21"/>
        </w:rPr>
        <w:t>对于寿命达不到桥梁设计寿命的部件应是可更换的。</w:t>
      </w:r>
    </w:p>
    <w:p w14:paraId="05A3671B" w14:textId="015FA945" w:rsidR="00614FBA" w:rsidRPr="00205311" w:rsidRDefault="007946F6" w:rsidP="00205311">
      <w:pPr>
        <w:snapToGrid w:val="0"/>
        <w:ind w:firstLineChars="200" w:firstLine="420"/>
        <w:rPr>
          <w:color w:val="FF0000"/>
          <w:szCs w:val="21"/>
        </w:rPr>
      </w:pPr>
      <w:r w:rsidRPr="003D5335">
        <w:rPr>
          <w:szCs w:val="21"/>
        </w:rPr>
        <w:t>本条</w:t>
      </w:r>
      <w:r w:rsidRPr="003D5335">
        <w:rPr>
          <w:rFonts w:hint="eastAsia"/>
          <w:szCs w:val="21"/>
        </w:rPr>
        <w:t>采纳</w:t>
      </w:r>
      <w:r w:rsidRPr="003D5335">
        <w:rPr>
          <w:szCs w:val="21"/>
        </w:rPr>
        <w:t>《公路钢结构桥梁设计规范》</w:t>
      </w:r>
      <w:r w:rsidRPr="003D5335">
        <w:rPr>
          <w:szCs w:val="21"/>
        </w:rPr>
        <w:t>JTG D64</w:t>
      </w:r>
      <w:r w:rsidRPr="003D5335">
        <w:rPr>
          <w:rFonts w:hint="eastAsia"/>
          <w:szCs w:val="21"/>
        </w:rPr>
        <w:t>-</w:t>
      </w:r>
      <w:r w:rsidRPr="003D5335">
        <w:rPr>
          <w:szCs w:val="21"/>
        </w:rPr>
        <w:t>2015</w:t>
      </w:r>
      <w:r w:rsidRPr="003D5335">
        <w:rPr>
          <w:szCs w:val="21"/>
        </w:rPr>
        <w:t>第</w:t>
      </w:r>
      <w:r w:rsidRPr="003D5335">
        <w:rPr>
          <w:szCs w:val="21"/>
        </w:rPr>
        <w:t>15</w:t>
      </w:r>
      <w:r w:rsidR="003D5335" w:rsidRPr="003D5335">
        <w:rPr>
          <w:rFonts w:hint="eastAsia"/>
          <w:szCs w:val="21"/>
        </w:rPr>
        <w:t>章</w:t>
      </w:r>
      <w:r w:rsidRPr="003D5335">
        <w:rPr>
          <w:rFonts w:hint="eastAsia"/>
          <w:szCs w:val="21"/>
        </w:rPr>
        <w:t>，</w:t>
      </w:r>
      <w:r w:rsidRPr="003D5335">
        <w:rPr>
          <w:szCs w:val="21"/>
        </w:rPr>
        <w:t>《公路钢混组合桥梁设计与施工规范》</w:t>
      </w:r>
      <w:r w:rsidRPr="003D5335">
        <w:rPr>
          <w:szCs w:val="21"/>
        </w:rPr>
        <w:t>JTG/T D64-01-2015</w:t>
      </w:r>
      <w:r w:rsidRPr="003D5335">
        <w:rPr>
          <w:szCs w:val="21"/>
        </w:rPr>
        <w:t>第</w:t>
      </w:r>
      <w:r w:rsidRPr="003D5335">
        <w:rPr>
          <w:szCs w:val="21"/>
        </w:rPr>
        <w:t>10.1.1</w:t>
      </w:r>
      <w:r w:rsidRPr="003D5335">
        <w:rPr>
          <w:szCs w:val="21"/>
        </w:rPr>
        <w:t>条</w:t>
      </w:r>
      <w:r w:rsidRPr="003D5335">
        <w:rPr>
          <w:rFonts w:hint="eastAsia"/>
          <w:szCs w:val="21"/>
        </w:rPr>
        <w:t>有关内容</w:t>
      </w:r>
      <w:r w:rsidRPr="003D5335">
        <w:rPr>
          <w:szCs w:val="21"/>
        </w:rPr>
        <w:t>。</w:t>
      </w:r>
      <w:bookmarkEnd w:id="148"/>
    </w:p>
    <w:p w14:paraId="0615E620" w14:textId="77777777" w:rsidR="002C3C28" w:rsidRPr="00C26B5F" w:rsidRDefault="002C3C28" w:rsidP="002C3C28">
      <w:pPr>
        <w:widowControl w:val="0"/>
        <w:snapToGrid w:val="0"/>
        <w:rPr>
          <w:color w:val="000000" w:themeColor="text1"/>
          <w:szCs w:val="21"/>
        </w:rPr>
      </w:pPr>
      <w:r w:rsidRPr="00C26B5F">
        <w:rPr>
          <w:b/>
          <w:color w:val="000000" w:themeColor="text1"/>
          <w:szCs w:val="24"/>
        </w:rPr>
        <w:t xml:space="preserve">5.7.1 </w:t>
      </w:r>
      <w:r w:rsidRPr="00C26B5F">
        <w:rPr>
          <w:color w:val="000000" w:themeColor="text1"/>
          <w:szCs w:val="21"/>
        </w:rPr>
        <w:t>钢结构一般具有良好的抗震性能，但结构体系不合理时，在地震下也会产生严重破坏甚至倒塌。本条是确保钢结构体系具有良好抗震性能的重要要求。对于特别重要的建筑和高烈度地震区的建筑，采用隔震和减震技术，可以大大减小地震对结构的影响，提高结构抗震的安全性。甲类建筑和</w:t>
      </w:r>
      <w:r w:rsidRPr="00C26B5F">
        <w:rPr>
          <w:color w:val="000000" w:themeColor="text1"/>
          <w:szCs w:val="21"/>
        </w:rPr>
        <w:t>8</w:t>
      </w:r>
      <w:r w:rsidRPr="00C26B5F">
        <w:rPr>
          <w:color w:val="000000" w:themeColor="text1"/>
          <w:szCs w:val="21"/>
        </w:rPr>
        <w:t>度及以上设防烈度地区的乙类建筑，宜采用隔震与减震技术。</w:t>
      </w:r>
    </w:p>
    <w:p w14:paraId="6378E65C" w14:textId="7D594112" w:rsidR="00021E0E" w:rsidRPr="00C26B5F" w:rsidRDefault="00021E0E" w:rsidP="002C3C28">
      <w:pPr>
        <w:widowControl w:val="0"/>
        <w:adjustRightInd w:val="0"/>
        <w:snapToGrid w:val="0"/>
        <w:ind w:firstLineChars="200" w:firstLine="420"/>
        <w:rPr>
          <w:color w:val="000000" w:themeColor="text1"/>
          <w:szCs w:val="21"/>
        </w:rPr>
      </w:pPr>
      <w:r w:rsidRPr="00126C9B">
        <w:rPr>
          <w:rFonts w:hint="eastAsia"/>
          <w:color w:val="000000" w:themeColor="text1"/>
          <w:szCs w:val="21"/>
        </w:rPr>
        <w:t>本条与《建筑与市政工程抗震通用规范》协调。</w:t>
      </w:r>
    </w:p>
    <w:p w14:paraId="14F213DF" w14:textId="77777777" w:rsidR="002C3C28" w:rsidRPr="00C26B5F" w:rsidRDefault="002C3C28" w:rsidP="002C3C28">
      <w:pPr>
        <w:widowControl w:val="0"/>
        <w:snapToGrid w:val="0"/>
        <w:rPr>
          <w:color w:val="000000" w:themeColor="text1"/>
          <w:szCs w:val="21"/>
        </w:rPr>
      </w:pPr>
      <w:r w:rsidRPr="00C26B5F">
        <w:rPr>
          <w:b/>
          <w:color w:val="000000" w:themeColor="text1"/>
          <w:szCs w:val="24"/>
        </w:rPr>
        <w:t>5.7.2</w:t>
      </w:r>
      <w:r w:rsidRPr="00C26B5F">
        <w:rPr>
          <w:color w:val="000000" w:themeColor="text1"/>
          <w:szCs w:val="24"/>
        </w:rPr>
        <w:t xml:space="preserve"> </w:t>
      </w:r>
      <w:r w:rsidRPr="00C26B5F">
        <w:rPr>
          <w:color w:val="000000" w:themeColor="text1"/>
          <w:szCs w:val="21"/>
        </w:rPr>
        <w:t>钢结构的塑性变形能力与钢材的伸长率直接相关；而钢材的强化水平（抗拉强度与屈服强度的比值）对钢结构塑性变形的发展有重要影响，钢材的强化水平越高，钢结构塑性变形的发展区域越大，塑性变形的能力则越强；而地震是会有冲击效应，因此钢材应具有合格的冲击韧性。钢材的超强系数是指钢材屈服强度的实测值与名义值之比，钢材的超强系数越大，则钢材实际屈服强度越高。由于钢结构是按照钢材的名义屈服强度设计的，钢材的超强系数过大时，会影响钢结构在地震下塑性分布与发展，造成结构不能按照设计预定的形式发</w:t>
      </w:r>
      <w:r w:rsidRPr="00C26B5F">
        <w:rPr>
          <w:color w:val="000000" w:themeColor="text1"/>
          <w:szCs w:val="21"/>
        </w:rPr>
        <w:lastRenderedPageBreak/>
        <w:t>展塑性变形，从而达不到设计的抗震能力。</w:t>
      </w:r>
    </w:p>
    <w:p w14:paraId="62F79F5F" w14:textId="50A9E676" w:rsidR="00021E0E" w:rsidRPr="00C26B5F" w:rsidRDefault="00021E0E" w:rsidP="002C3C28">
      <w:pPr>
        <w:widowControl w:val="0"/>
        <w:adjustRightInd w:val="0"/>
        <w:snapToGrid w:val="0"/>
        <w:ind w:firstLineChars="200" w:firstLine="420"/>
        <w:rPr>
          <w:color w:val="000000" w:themeColor="text1"/>
          <w:szCs w:val="21"/>
        </w:rPr>
      </w:pPr>
      <w:r w:rsidRPr="00126C9B">
        <w:rPr>
          <w:rFonts w:hint="eastAsia"/>
          <w:color w:val="000000" w:themeColor="text1"/>
          <w:szCs w:val="21"/>
        </w:rPr>
        <w:t>本条与《建筑与市政工程抗震通用规范》协调。</w:t>
      </w:r>
    </w:p>
    <w:p w14:paraId="2B04B73B" w14:textId="03106410" w:rsidR="002C3C28" w:rsidRPr="00C26B5F" w:rsidRDefault="002C3C28" w:rsidP="002C3C28">
      <w:pPr>
        <w:widowControl w:val="0"/>
        <w:snapToGrid w:val="0"/>
        <w:rPr>
          <w:color w:val="000000" w:themeColor="text1"/>
          <w:szCs w:val="21"/>
        </w:rPr>
      </w:pPr>
      <w:r w:rsidRPr="00C26B5F">
        <w:rPr>
          <w:b/>
          <w:color w:val="000000" w:themeColor="text1"/>
          <w:szCs w:val="24"/>
        </w:rPr>
        <w:t>5.7.3</w:t>
      </w:r>
      <w:r w:rsidRPr="00C26B5F">
        <w:rPr>
          <w:color w:val="000000" w:themeColor="text1"/>
          <w:szCs w:val="24"/>
        </w:rPr>
        <w:t xml:space="preserve"> </w:t>
      </w:r>
      <w:r w:rsidRPr="00C26B5F">
        <w:rPr>
          <w:color w:val="000000" w:themeColor="text1"/>
          <w:szCs w:val="21"/>
        </w:rPr>
        <w:t>结构抗震验算更加重要的是进行设防烈度和</w:t>
      </w:r>
      <w:proofErr w:type="gramStart"/>
      <w:r w:rsidRPr="00C26B5F">
        <w:rPr>
          <w:color w:val="000000" w:themeColor="text1"/>
          <w:szCs w:val="21"/>
        </w:rPr>
        <w:t>罕遇</w:t>
      </w:r>
      <w:proofErr w:type="gramEnd"/>
      <w:r w:rsidRPr="00C26B5F">
        <w:rPr>
          <w:color w:val="000000" w:themeColor="text1"/>
          <w:szCs w:val="21"/>
        </w:rPr>
        <w:t>烈度的抗震验算，但此时结构一般进入塑性，结构抗震验算较为复杂。为简化设计，减少抗震验算工作量，我国《建筑抗震设计规范》</w:t>
      </w:r>
      <w:r w:rsidRPr="00C26B5F">
        <w:rPr>
          <w:color w:val="000000" w:themeColor="text1"/>
          <w:szCs w:val="21"/>
        </w:rPr>
        <w:t>GB50011</w:t>
      </w:r>
      <w:r w:rsidR="008E2821">
        <w:rPr>
          <w:rFonts w:hint="eastAsia"/>
          <w:color w:val="000000" w:themeColor="text1"/>
          <w:szCs w:val="21"/>
        </w:rPr>
        <w:t>-2010</w:t>
      </w:r>
      <w:r w:rsidRPr="00C26B5F">
        <w:rPr>
          <w:color w:val="000000" w:themeColor="text1"/>
          <w:szCs w:val="21"/>
        </w:rPr>
        <w:t>在</w:t>
      </w:r>
      <w:r w:rsidRPr="00C26B5F">
        <w:rPr>
          <w:color w:val="000000" w:themeColor="text1"/>
          <w:szCs w:val="21"/>
        </w:rPr>
        <w:t>1989</w:t>
      </w:r>
      <w:r w:rsidRPr="00C26B5F">
        <w:rPr>
          <w:color w:val="000000" w:themeColor="text1"/>
          <w:szCs w:val="21"/>
        </w:rPr>
        <w:t>年修订版中，将结构设防烈度的抗震验算，转换</w:t>
      </w:r>
      <w:proofErr w:type="gramStart"/>
      <w:r w:rsidRPr="00C26B5F">
        <w:rPr>
          <w:color w:val="000000" w:themeColor="text1"/>
          <w:szCs w:val="21"/>
        </w:rPr>
        <w:t>为众值烈度</w:t>
      </w:r>
      <w:proofErr w:type="gramEnd"/>
      <w:r w:rsidRPr="00C26B5F">
        <w:rPr>
          <w:color w:val="000000" w:themeColor="text1"/>
          <w:szCs w:val="21"/>
        </w:rPr>
        <w:t>地震作用下构件承载力验算的形式。而构件的抗震承载力与非抗震的承载力不同，为在抗震设计时也采用与非抗震设计相同的承载力设计值，引入了不同构件的承载力抗震调整系数。</w:t>
      </w:r>
    </w:p>
    <w:p w14:paraId="5EF00967" w14:textId="39A59DD8" w:rsidR="00021E0E" w:rsidRPr="00C26B5F" w:rsidRDefault="00021E0E" w:rsidP="002C3C28">
      <w:pPr>
        <w:widowControl w:val="0"/>
        <w:snapToGrid w:val="0"/>
        <w:ind w:firstLineChars="200" w:firstLine="420"/>
        <w:textAlignment w:val="center"/>
        <w:rPr>
          <w:color w:val="000000" w:themeColor="text1"/>
          <w:szCs w:val="21"/>
        </w:rPr>
      </w:pPr>
      <w:r w:rsidRPr="00126C9B">
        <w:rPr>
          <w:rFonts w:hint="eastAsia"/>
          <w:color w:val="000000" w:themeColor="text1"/>
          <w:szCs w:val="21"/>
        </w:rPr>
        <w:t>本条与《建筑与市政工程抗震通用规范》协调。</w:t>
      </w:r>
    </w:p>
    <w:p w14:paraId="70FF99C9" w14:textId="1A875286" w:rsidR="002C3C28" w:rsidRPr="00C26B5F" w:rsidRDefault="002C3C28" w:rsidP="002C3C28">
      <w:pPr>
        <w:widowControl w:val="0"/>
        <w:snapToGrid w:val="0"/>
        <w:textAlignment w:val="center"/>
        <w:rPr>
          <w:color w:val="000000" w:themeColor="text1"/>
          <w:szCs w:val="21"/>
        </w:rPr>
      </w:pPr>
      <w:r w:rsidRPr="00C26B5F">
        <w:rPr>
          <w:b/>
          <w:color w:val="000000" w:themeColor="text1"/>
          <w:szCs w:val="21"/>
        </w:rPr>
        <w:t>5.7.4</w:t>
      </w:r>
      <w:r w:rsidRPr="00C26B5F">
        <w:rPr>
          <w:color w:val="000000" w:themeColor="text1"/>
          <w:szCs w:val="21"/>
        </w:rPr>
        <w:t xml:space="preserve"> </w:t>
      </w:r>
      <w:proofErr w:type="gramStart"/>
      <w:r w:rsidRPr="00C26B5F">
        <w:rPr>
          <w:color w:val="000000" w:themeColor="text1"/>
          <w:szCs w:val="21"/>
        </w:rPr>
        <w:t>多遇地震</w:t>
      </w:r>
      <w:proofErr w:type="gramEnd"/>
      <w:r w:rsidRPr="00C26B5F">
        <w:rPr>
          <w:color w:val="000000" w:themeColor="text1"/>
          <w:szCs w:val="21"/>
        </w:rPr>
        <w:t>作用下，多层和高层钢结构房屋的楼层位移的限值，主要防止</w:t>
      </w:r>
      <w:r w:rsidR="006D3912">
        <w:rPr>
          <w:rFonts w:hint="eastAsia"/>
          <w:color w:val="000000" w:themeColor="text1"/>
          <w:szCs w:val="21"/>
        </w:rPr>
        <w:t>外</w:t>
      </w:r>
      <w:r w:rsidRPr="00C26B5F">
        <w:rPr>
          <w:color w:val="000000" w:themeColor="text1"/>
          <w:szCs w:val="21"/>
        </w:rPr>
        <w:t>围护墙体、门窗等非结构构件破坏</w:t>
      </w:r>
      <w:r w:rsidR="006D3912">
        <w:rPr>
          <w:rFonts w:hint="eastAsia"/>
          <w:color w:val="000000" w:themeColor="text1"/>
          <w:szCs w:val="21"/>
        </w:rPr>
        <w:t>跌落</w:t>
      </w:r>
      <w:r w:rsidRPr="00C26B5F">
        <w:rPr>
          <w:color w:val="000000" w:themeColor="text1"/>
          <w:szCs w:val="21"/>
        </w:rPr>
        <w:t>；而罕遇地震作用下，多层和高层钢结构房屋的楼层位移的限值，主要为防止结构倒塌。</w:t>
      </w:r>
    </w:p>
    <w:p w14:paraId="594C01F3" w14:textId="53F3BD10" w:rsidR="00021E0E" w:rsidRPr="00C26B5F" w:rsidRDefault="00021E0E" w:rsidP="002C3C28">
      <w:pPr>
        <w:widowControl w:val="0"/>
        <w:snapToGrid w:val="0"/>
        <w:ind w:firstLineChars="200" w:firstLine="420"/>
        <w:textAlignment w:val="center"/>
        <w:rPr>
          <w:b/>
          <w:color w:val="000000" w:themeColor="text1"/>
          <w:szCs w:val="21"/>
        </w:rPr>
      </w:pPr>
      <w:r w:rsidRPr="00126C9B">
        <w:rPr>
          <w:rFonts w:hint="eastAsia"/>
          <w:color w:val="000000" w:themeColor="text1"/>
          <w:szCs w:val="21"/>
        </w:rPr>
        <w:t>本条与《建筑与市政工程抗震通用规范》协调。</w:t>
      </w:r>
    </w:p>
    <w:p w14:paraId="72AA8FB6" w14:textId="77777777" w:rsidR="002C3C28" w:rsidRPr="00C26B5F" w:rsidRDefault="002C3C28" w:rsidP="002C3C28">
      <w:pPr>
        <w:widowControl w:val="0"/>
        <w:snapToGrid w:val="0"/>
        <w:rPr>
          <w:color w:val="000000" w:themeColor="text1"/>
          <w:szCs w:val="21"/>
        </w:rPr>
      </w:pPr>
      <w:r w:rsidRPr="00C26B5F">
        <w:rPr>
          <w:b/>
          <w:color w:val="000000" w:themeColor="text1"/>
          <w:szCs w:val="21"/>
        </w:rPr>
        <w:t>5.7.5</w:t>
      </w:r>
      <w:r w:rsidRPr="00C26B5F">
        <w:rPr>
          <w:color w:val="000000" w:themeColor="text1"/>
          <w:szCs w:val="21"/>
        </w:rPr>
        <w:t xml:space="preserve"> </w:t>
      </w:r>
      <w:r w:rsidRPr="00C26B5F">
        <w:rPr>
          <w:color w:val="000000" w:themeColor="text1"/>
          <w:szCs w:val="21"/>
        </w:rPr>
        <w:t>本条主要为了保证在地震作用下构件充分发展塑性变形时，构件的连接不应破坏。</w:t>
      </w:r>
    </w:p>
    <w:p w14:paraId="160B7CA6" w14:textId="6EFD3AE1" w:rsidR="00021E0E" w:rsidRPr="00C26B5F" w:rsidRDefault="00021E0E" w:rsidP="002C3C28">
      <w:pPr>
        <w:widowControl w:val="0"/>
        <w:snapToGrid w:val="0"/>
        <w:ind w:firstLineChars="200" w:firstLine="420"/>
        <w:textAlignment w:val="center"/>
        <w:rPr>
          <w:color w:val="000000" w:themeColor="text1"/>
          <w:szCs w:val="21"/>
        </w:rPr>
      </w:pPr>
      <w:bookmarkStart w:id="149" w:name="_Toc500533076"/>
      <w:r w:rsidRPr="00126C9B">
        <w:rPr>
          <w:rFonts w:hint="eastAsia"/>
          <w:color w:val="000000" w:themeColor="text1"/>
          <w:szCs w:val="21"/>
        </w:rPr>
        <w:t>本条与《建筑与市政工程抗震通用规范》协调。</w:t>
      </w:r>
    </w:p>
    <w:bookmarkEnd w:id="149"/>
    <w:p w14:paraId="16B8BAAE" w14:textId="03C8BDA8" w:rsidR="002C3C28" w:rsidRDefault="002C3C28" w:rsidP="002C3C28">
      <w:pPr>
        <w:widowControl w:val="0"/>
        <w:snapToGrid w:val="0"/>
        <w:rPr>
          <w:color w:val="000000" w:themeColor="text1"/>
          <w:szCs w:val="21"/>
        </w:rPr>
      </w:pPr>
      <w:r w:rsidRPr="00C26B5F">
        <w:rPr>
          <w:b/>
          <w:color w:val="000000" w:themeColor="text1"/>
        </w:rPr>
        <w:t>5.7.6</w:t>
      </w:r>
      <w:r w:rsidRPr="00C26B5F">
        <w:rPr>
          <w:color w:val="000000" w:themeColor="text1"/>
        </w:rPr>
        <w:t xml:space="preserve"> </w:t>
      </w:r>
      <w:r w:rsidRPr="00C26B5F">
        <w:rPr>
          <w:color w:val="000000" w:themeColor="text1"/>
          <w:szCs w:val="21"/>
        </w:rPr>
        <w:t>为了确保隔震和消能减震的效果，隔震装置和消能减震部件的性能参数应该严格检验。隔震装置和消能减震部件的检验分产品认证形式检验和工程项目抽检，工程设计采用和项目采购的隔震装置和消能减震部件，应该为通过第三方形式检验的产品，每个工程项目还应该对实际采用的隔震装置和消能减震部件的产品进行抽检，确认产品实际性能参数与设计时取用的性能参数一致。</w:t>
      </w:r>
    </w:p>
    <w:p w14:paraId="47208982" w14:textId="464811E6" w:rsidR="00021E0E" w:rsidRPr="00C26B5F" w:rsidRDefault="00021E0E" w:rsidP="00021E0E">
      <w:pPr>
        <w:widowControl w:val="0"/>
        <w:snapToGrid w:val="0"/>
        <w:ind w:firstLineChars="200" w:firstLine="420"/>
        <w:rPr>
          <w:color w:val="000000" w:themeColor="text1"/>
          <w:szCs w:val="21"/>
        </w:rPr>
      </w:pPr>
      <w:r w:rsidRPr="00126C9B">
        <w:rPr>
          <w:rFonts w:hint="eastAsia"/>
          <w:color w:val="000000" w:themeColor="text1"/>
          <w:szCs w:val="21"/>
        </w:rPr>
        <w:t>本条与《建筑与市政工程抗震通用规范》协调。</w:t>
      </w:r>
    </w:p>
    <w:p w14:paraId="3AB7AA2F" w14:textId="77777777" w:rsidR="002C3C28" w:rsidRPr="00C26B5F" w:rsidRDefault="002C3C28" w:rsidP="002C3C28">
      <w:pPr>
        <w:widowControl w:val="0"/>
        <w:snapToGrid w:val="0"/>
        <w:rPr>
          <w:color w:val="000000" w:themeColor="text1"/>
          <w:szCs w:val="21"/>
        </w:rPr>
      </w:pPr>
      <w:r w:rsidRPr="00C26B5F">
        <w:rPr>
          <w:b/>
          <w:color w:val="000000" w:themeColor="text1"/>
        </w:rPr>
        <w:t>5.7.7</w:t>
      </w:r>
      <w:r w:rsidRPr="00C26B5F">
        <w:rPr>
          <w:color w:val="000000" w:themeColor="text1"/>
        </w:rPr>
        <w:t xml:space="preserve"> </w:t>
      </w:r>
      <w:r w:rsidRPr="00C26B5F">
        <w:rPr>
          <w:color w:val="000000" w:themeColor="text1"/>
          <w:szCs w:val="21"/>
        </w:rPr>
        <w:t>以上隔</w:t>
      </w:r>
      <w:proofErr w:type="gramStart"/>
      <w:r w:rsidRPr="00C26B5F">
        <w:rPr>
          <w:color w:val="000000" w:themeColor="text1"/>
          <w:szCs w:val="21"/>
        </w:rPr>
        <w:t>震基本</w:t>
      </w:r>
      <w:proofErr w:type="gramEnd"/>
      <w:r w:rsidRPr="00C26B5F">
        <w:rPr>
          <w:color w:val="000000" w:themeColor="text1"/>
          <w:szCs w:val="21"/>
        </w:rPr>
        <w:t>构造是保证隔</w:t>
      </w:r>
      <w:proofErr w:type="gramStart"/>
      <w:r w:rsidRPr="00C26B5F">
        <w:rPr>
          <w:color w:val="000000" w:themeColor="text1"/>
          <w:szCs w:val="21"/>
        </w:rPr>
        <w:t>震建筑</w:t>
      </w:r>
      <w:proofErr w:type="gramEnd"/>
      <w:r w:rsidRPr="00C26B5F">
        <w:rPr>
          <w:color w:val="000000" w:themeColor="text1"/>
          <w:szCs w:val="21"/>
        </w:rPr>
        <w:t>在地震作用下能够有效、可靠的发挥作用的必要条件，因此制定本规定。</w:t>
      </w:r>
    </w:p>
    <w:p w14:paraId="3308A27E" w14:textId="4D0A9312" w:rsidR="002C3C28" w:rsidRPr="00C26B5F" w:rsidRDefault="00021E0E" w:rsidP="002C3C28">
      <w:pPr>
        <w:widowControl w:val="0"/>
        <w:snapToGrid w:val="0"/>
        <w:ind w:firstLineChars="200" w:firstLine="420"/>
        <w:rPr>
          <w:color w:val="000000" w:themeColor="text1"/>
          <w:kern w:val="0"/>
          <w:sz w:val="24"/>
          <w:szCs w:val="24"/>
          <w:lang w:val="zh-CN"/>
        </w:rPr>
      </w:pPr>
      <w:r w:rsidRPr="00126C9B">
        <w:rPr>
          <w:rFonts w:hint="eastAsia"/>
          <w:color w:val="000000" w:themeColor="text1"/>
          <w:szCs w:val="21"/>
        </w:rPr>
        <w:t>本条与《建筑与市政工程抗震通用规范》协调。</w:t>
      </w:r>
    </w:p>
    <w:p w14:paraId="6D4E984F" w14:textId="77777777" w:rsidR="002C3C28" w:rsidRPr="00C26B5F" w:rsidRDefault="002C3C28" w:rsidP="002C3C28">
      <w:pPr>
        <w:widowControl w:val="0"/>
        <w:snapToGrid w:val="0"/>
        <w:rPr>
          <w:color w:val="000000" w:themeColor="text1"/>
          <w:szCs w:val="21"/>
        </w:rPr>
      </w:pPr>
      <w:r w:rsidRPr="00C26B5F">
        <w:rPr>
          <w:b/>
          <w:color w:val="000000" w:themeColor="text1"/>
        </w:rPr>
        <w:t xml:space="preserve">5.7.8 </w:t>
      </w:r>
      <w:r w:rsidRPr="00C26B5F">
        <w:rPr>
          <w:color w:val="000000" w:themeColor="text1"/>
          <w:szCs w:val="21"/>
        </w:rPr>
        <w:t>为保证隔震功能有效发挥和建筑安全性，对支座的安全性验算是必须的。对于常用的橡胶隔震支座，主要验算项目为支座的承载能力和大震变形。</w:t>
      </w:r>
    </w:p>
    <w:p w14:paraId="7B35F50C" w14:textId="36BCA927" w:rsidR="002C3C28" w:rsidRPr="00C26B5F" w:rsidRDefault="00021E0E" w:rsidP="002C3C28">
      <w:pPr>
        <w:widowControl w:val="0"/>
        <w:snapToGrid w:val="0"/>
        <w:ind w:firstLineChars="200" w:firstLine="420"/>
        <w:rPr>
          <w:color w:val="000000" w:themeColor="text1"/>
        </w:rPr>
      </w:pPr>
      <w:r w:rsidRPr="00126C9B">
        <w:rPr>
          <w:rFonts w:hint="eastAsia"/>
          <w:color w:val="000000" w:themeColor="text1"/>
          <w:szCs w:val="21"/>
        </w:rPr>
        <w:t>本条与《建筑与市政工程抗震通用规范》协调。</w:t>
      </w:r>
    </w:p>
    <w:p w14:paraId="6006D25B" w14:textId="77777777" w:rsidR="002C3C28" w:rsidRPr="00C26B5F" w:rsidRDefault="002C3C28" w:rsidP="002C3C28">
      <w:pPr>
        <w:widowControl w:val="0"/>
        <w:snapToGrid w:val="0"/>
        <w:rPr>
          <w:color w:val="000000" w:themeColor="text1"/>
          <w:szCs w:val="21"/>
        </w:rPr>
      </w:pPr>
      <w:r w:rsidRPr="00C26B5F">
        <w:rPr>
          <w:b/>
          <w:color w:val="000000" w:themeColor="text1"/>
        </w:rPr>
        <w:t>5.7.9</w:t>
      </w:r>
      <w:r w:rsidRPr="00C26B5F">
        <w:rPr>
          <w:color w:val="000000" w:themeColor="text1"/>
        </w:rPr>
        <w:t xml:space="preserve"> </w:t>
      </w:r>
      <w:r w:rsidRPr="00C26B5F">
        <w:rPr>
          <w:color w:val="000000" w:themeColor="text1"/>
          <w:szCs w:val="21"/>
        </w:rPr>
        <w:t>金属位移型消能部件在反复作用下如果发生塑性变形，容易发生低周疲劳破坏，一般塑性变形越大，发生低周疲劳破坏的反复循环次数越少，为保证金属位移型消能部件不发生低周疲劳破坏，应该限制金属位移型消能</w:t>
      </w:r>
      <w:proofErr w:type="gramStart"/>
      <w:r w:rsidRPr="00C26B5F">
        <w:rPr>
          <w:color w:val="000000" w:themeColor="text1"/>
          <w:szCs w:val="21"/>
        </w:rPr>
        <w:t>部件在罕遇</w:t>
      </w:r>
      <w:proofErr w:type="gramEnd"/>
      <w:r w:rsidRPr="00C26B5F">
        <w:rPr>
          <w:color w:val="000000" w:themeColor="text1"/>
          <w:szCs w:val="21"/>
        </w:rPr>
        <w:t>地震作用下的最大塑性变形。</w:t>
      </w:r>
    </w:p>
    <w:p w14:paraId="00C0D6C9" w14:textId="77777777" w:rsidR="002C3C28" w:rsidRPr="00C26B5F" w:rsidRDefault="002C3C28" w:rsidP="002C3C28">
      <w:pPr>
        <w:widowControl w:val="0"/>
        <w:adjustRightInd w:val="0"/>
        <w:snapToGrid w:val="0"/>
        <w:ind w:firstLineChars="200" w:firstLine="420"/>
        <w:rPr>
          <w:color w:val="000000" w:themeColor="text1"/>
          <w:szCs w:val="21"/>
        </w:rPr>
      </w:pPr>
      <w:r w:rsidRPr="00C26B5F">
        <w:rPr>
          <w:color w:val="000000" w:themeColor="text1"/>
          <w:szCs w:val="21"/>
        </w:rPr>
        <w:t>无论位移型或速度型消能部件，连接节点的承载力应该大于罕遇地震作用下消能部件的最大内力，以确保消能减震</w:t>
      </w:r>
      <w:proofErr w:type="gramStart"/>
      <w:r w:rsidRPr="00C26B5F">
        <w:rPr>
          <w:color w:val="000000" w:themeColor="text1"/>
          <w:szCs w:val="21"/>
        </w:rPr>
        <w:t>部件在罕遇</w:t>
      </w:r>
      <w:proofErr w:type="gramEnd"/>
      <w:r w:rsidRPr="00C26B5F">
        <w:rPr>
          <w:color w:val="000000" w:themeColor="text1"/>
          <w:szCs w:val="21"/>
        </w:rPr>
        <w:t>地震作用下正常工作，发挥减震作用。</w:t>
      </w:r>
    </w:p>
    <w:p w14:paraId="5C85C51E" w14:textId="77777777" w:rsidR="001B3A9C" w:rsidRDefault="002C3C28" w:rsidP="000C2F41">
      <w:pPr>
        <w:widowControl w:val="0"/>
        <w:adjustRightInd w:val="0"/>
        <w:snapToGrid w:val="0"/>
        <w:ind w:firstLineChars="200" w:firstLine="420"/>
        <w:rPr>
          <w:color w:val="000000" w:themeColor="text1"/>
          <w:szCs w:val="21"/>
        </w:rPr>
      </w:pPr>
      <w:r w:rsidRPr="00C26B5F">
        <w:rPr>
          <w:color w:val="000000" w:themeColor="text1"/>
          <w:szCs w:val="21"/>
        </w:rPr>
        <w:t>风载的反复作用频次较大，为防止金属位移型消能部件在风载下的低周疲劳破坏，应限制金属位移型消能部件在</w:t>
      </w:r>
      <w:r w:rsidR="00F91AEC">
        <w:rPr>
          <w:rFonts w:hint="eastAsia"/>
          <w:color w:val="000000" w:themeColor="text1"/>
          <w:szCs w:val="21"/>
        </w:rPr>
        <w:t>基本风压作用</w:t>
      </w:r>
      <w:r w:rsidRPr="00C26B5F">
        <w:rPr>
          <w:color w:val="000000" w:themeColor="text1"/>
          <w:szCs w:val="21"/>
        </w:rPr>
        <w:t>下屈服。</w:t>
      </w:r>
      <w:bookmarkStart w:id="150" w:name="_Hlk530592525"/>
    </w:p>
    <w:p w14:paraId="264DCC19" w14:textId="41EA81E3" w:rsidR="002C3C28" w:rsidRPr="00C26B5F" w:rsidRDefault="002C3C28" w:rsidP="001B3A9C">
      <w:pPr>
        <w:widowControl w:val="0"/>
        <w:adjustRightInd w:val="0"/>
        <w:snapToGrid w:val="0"/>
        <w:rPr>
          <w:color w:val="000000" w:themeColor="text1"/>
          <w:szCs w:val="21"/>
        </w:rPr>
      </w:pPr>
      <w:r w:rsidRPr="00C26B5F">
        <w:rPr>
          <w:b/>
          <w:color w:val="000000" w:themeColor="text1"/>
          <w:szCs w:val="21"/>
        </w:rPr>
        <w:t xml:space="preserve">5.8.1 </w:t>
      </w:r>
      <w:r w:rsidRPr="00C26B5F">
        <w:rPr>
          <w:color w:val="000000" w:themeColor="text1"/>
          <w:szCs w:val="21"/>
        </w:rPr>
        <w:t>钢结构防护主要包括钢结构防腐蚀、防火和隔热，也涉及钢结构成品保护的内容。我</w:t>
      </w:r>
      <w:r w:rsidRPr="00C26B5F">
        <w:rPr>
          <w:color w:val="000000" w:themeColor="text1"/>
          <w:szCs w:val="21"/>
        </w:rPr>
        <w:lastRenderedPageBreak/>
        <w:t>国在钢结构防腐蚀和防火的技术方面有了长足的进步，但是跟国外相比，仍然存在较大的差距，特别是在外观、局部处理及维修方面。本节编写的目的是要改变这种局面，淘汰落后工艺，加强防护施工对环境的保护。</w:t>
      </w:r>
    </w:p>
    <w:p w14:paraId="119B9634" w14:textId="77777777" w:rsidR="002C3C28" w:rsidRPr="00C26B5F" w:rsidRDefault="002C3C28" w:rsidP="002C3C28">
      <w:pPr>
        <w:pStyle w:val="17"/>
        <w:ind w:firstLineChars="200" w:firstLine="420"/>
        <w:rPr>
          <w:color w:val="000000" w:themeColor="text1"/>
          <w:szCs w:val="21"/>
        </w:rPr>
      </w:pPr>
      <w:r w:rsidRPr="00C26B5F">
        <w:rPr>
          <w:color w:val="000000" w:themeColor="text1"/>
          <w:szCs w:val="21"/>
        </w:rPr>
        <w:t>钢结构的布置、构件选型和连接构造应有利于增强自身的防护能力，对危及人身安全和维修困难的部位以及重要的承重构件应加强防护措施。</w:t>
      </w:r>
    </w:p>
    <w:p w14:paraId="18DE086F" w14:textId="538D99E3" w:rsidR="002C3C28" w:rsidRPr="00C26B5F" w:rsidRDefault="002C3C28" w:rsidP="002C3C28">
      <w:pPr>
        <w:pStyle w:val="17"/>
        <w:ind w:firstLineChars="200" w:firstLine="420"/>
        <w:rPr>
          <w:color w:val="000000" w:themeColor="text1"/>
          <w:szCs w:val="21"/>
        </w:rPr>
      </w:pPr>
      <w:r w:rsidRPr="00B91258">
        <w:rPr>
          <w:color w:val="000000" w:themeColor="text1"/>
          <w:szCs w:val="21"/>
        </w:rPr>
        <w:t>本条</w:t>
      </w:r>
      <w:r w:rsidR="00021E0E" w:rsidRPr="00B91258">
        <w:rPr>
          <w:rFonts w:hint="eastAsia"/>
          <w:color w:val="000000" w:themeColor="text1"/>
          <w:szCs w:val="21"/>
        </w:rPr>
        <w:t>采纳</w:t>
      </w:r>
      <w:r w:rsidR="00B91258" w:rsidRPr="00B91258">
        <w:rPr>
          <w:rFonts w:hint="eastAsia"/>
          <w:color w:val="000000" w:themeColor="text1"/>
          <w:szCs w:val="21"/>
        </w:rPr>
        <w:t>《钢结构设计标准》</w:t>
      </w:r>
      <w:r w:rsidRPr="00B91258">
        <w:rPr>
          <w:color w:val="000000" w:themeColor="text1"/>
          <w:szCs w:val="21"/>
        </w:rPr>
        <w:t>GB5</w:t>
      </w:r>
      <w:r w:rsidR="00B91258" w:rsidRPr="00B91258">
        <w:rPr>
          <w:color w:val="000000" w:themeColor="text1"/>
          <w:szCs w:val="21"/>
        </w:rPr>
        <w:t>0017</w:t>
      </w:r>
      <w:r w:rsidR="008E2821" w:rsidRPr="00B91258">
        <w:rPr>
          <w:rFonts w:hint="eastAsia"/>
          <w:color w:val="000000" w:themeColor="text1"/>
          <w:szCs w:val="21"/>
        </w:rPr>
        <w:t>-2017</w:t>
      </w:r>
      <w:r w:rsidR="00B91258" w:rsidRPr="00B91258">
        <w:rPr>
          <w:rFonts w:hint="eastAsia"/>
          <w:color w:val="000000" w:themeColor="text1"/>
          <w:szCs w:val="21"/>
        </w:rPr>
        <w:t>第</w:t>
      </w:r>
      <w:r w:rsidR="00B91258" w:rsidRPr="00B91258">
        <w:rPr>
          <w:rFonts w:hint="eastAsia"/>
          <w:color w:val="000000" w:themeColor="text1"/>
          <w:szCs w:val="21"/>
        </w:rPr>
        <w:t>1</w:t>
      </w:r>
      <w:r w:rsidR="00B91258" w:rsidRPr="00B91258">
        <w:rPr>
          <w:color w:val="000000" w:themeColor="text1"/>
          <w:szCs w:val="21"/>
        </w:rPr>
        <w:t>8.1.1</w:t>
      </w:r>
      <w:r w:rsidR="00B91258" w:rsidRPr="00B91258">
        <w:rPr>
          <w:rFonts w:hint="eastAsia"/>
          <w:color w:val="000000" w:themeColor="text1"/>
          <w:szCs w:val="21"/>
        </w:rPr>
        <w:t>条、</w:t>
      </w:r>
      <w:r w:rsidR="00B91258" w:rsidRPr="00B91258">
        <w:rPr>
          <w:rFonts w:hint="eastAsia"/>
          <w:color w:val="000000" w:themeColor="text1"/>
          <w:szCs w:val="21"/>
        </w:rPr>
        <w:t>1</w:t>
      </w:r>
      <w:r w:rsidR="00B91258" w:rsidRPr="00B91258">
        <w:rPr>
          <w:color w:val="000000" w:themeColor="text1"/>
          <w:szCs w:val="21"/>
        </w:rPr>
        <w:t>8.2.1</w:t>
      </w:r>
      <w:r w:rsidR="00B91258" w:rsidRPr="00B91258">
        <w:rPr>
          <w:rFonts w:hint="eastAsia"/>
          <w:color w:val="000000" w:themeColor="text1"/>
          <w:szCs w:val="21"/>
        </w:rPr>
        <w:t>条</w:t>
      </w:r>
      <w:r w:rsidR="00021E0E" w:rsidRPr="00B91258">
        <w:rPr>
          <w:rFonts w:hint="eastAsia"/>
          <w:color w:val="000000" w:themeColor="text1"/>
          <w:szCs w:val="21"/>
        </w:rPr>
        <w:t>有关内容</w:t>
      </w:r>
      <w:r w:rsidRPr="00B91258">
        <w:rPr>
          <w:color w:val="000000" w:themeColor="text1"/>
          <w:szCs w:val="21"/>
        </w:rPr>
        <w:t>。</w:t>
      </w:r>
    </w:p>
    <w:p w14:paraId="18F63F00" w14:textId="312A7CB0" w:rsidR="002C3C28" w:rsidRPr="00C26B5F" w:rsidRDefault="002C3C28" w:rsidP="002C3C28">
      <w:pPr>
        <w:pStyle w:val="17"/>
        <w:rPr>
          <w:color w:val="000000" w:themeColor="text1"/>
          <w:szCs w:val="21"/>
        </w:rPr>
      </w:pPr>
      <w:r w:rsidRPr="00C26B5F">
        <w:rPr>
          <w:b/>
          <w:color w:val="000000" w:themeColor="text1"/>
          <w:szCs w:val="21"/>
        </w:rPr>
        <w:t>5.8.2</w:t>
      </w:r>
      <w:r w:rsidR="00EC6CD3">
        <w:rPr>
          <w:b/>
          <w:color w:val="000000" w:themeColor="text1"/>
          <w:szCs w:val="21"/>
        </w:rPr>
        <w:t xml:space="preserve"> </w:t>
      </w:r>
      <w:r w:rsidRPr="00C26B5F">
        <w:rPr>
          <w:color w:val="000000" w:themeColor="text1"/>
          <w:szCs w:val="21"/>
        </w:rPr>
        <w:t>本条规定了钢结构设计文件需要明确的</w:t>
      </w:r>
      <w:r w:rsidR="00EC6CD3">
        <w:rPr>
          <w:rFonts w:hint="eastAsia"/>
          <w:color w:val="000000" w:themeColor="text1"/>
          <w:szCs w:val="21"/>
        </w:rPr>
        <w:t>钢结构防护</w:t>
      </w:r>
      <w:r w:rsidRPr="00C26B5F">
        <w:rPr>
          <w:color w:val="000000" w:themeColor="text1"/>
          <w:szCs w:val="21"/>
        </w:rPr>
        <w:t>具体内容，包括防护设计的依据及设计结果。只有明确了这些内容，才能够真正起到指导施工的作用。</w:t>
      </w:r>
    </w:p>
    <w:p w14:paraId="39DBB113" w14:textId="77777777" w:rsidR="002C3C28" w:rsidRPr="00C26B5F" w:rsidRDefault="002C3C28" w:rsidP="002C3C28">
      <w:pPr>
        <w:pStyle w:val="17"/>
        <w:ind w:firstLineChars="200" w:firstLine="420"/>
        <w:rPr>
          <w:color w:val="000000" w:themeColor="text1"/>
          <w:szCs w:val="21"/>
        </w:rPr>
      </w:pPr>
      <w:r w:rsidRPr="00C26B5F">
        <w:rPr>
          <w:color w:val="000000" w:themeColor="text1"/>
          <w:szCs w:val="21"/>
        </w:rPr>
        <w:t>防护设计是做好防护工程的关键环节，针对当前钢结构工程设计中此部分内容常有缺失或过于简单的情况，本条对其内容和技术要求的大纲</w:t>
      </w:r>
      <w:proofErr w:type="gramStart"/>
      <w:r w:rsidRPr="00C26B5F">
        <w:rPr>
          <w:color w:val="000000" w:themeColor="text1"/>
          <w:szCs w:val="21"/>
        </w:rPr>
        <w:t>作出</w:t>
      </w:r>
      <w:proofErr w:type="gramEnd"/>
      <w:r w:rsidRPr="00C26B5F">
        <w:rPr>
          <w:color w:val="000000" w:themeColor="text1"/>
          <w:szCs w:val="21"/>
        </w:rPr>
        <w:t>了具体的规定。</w:t>
      </w:r>
    </w:p>
    <w:p w14:paraId="74009BD8" w14:textId="77777777" w:rsidR="002C3C28" w:rsidRPr="00C26B5F" w:rsidRDefault="002C3C28" w:rsidP="002C3C28">
      <w:pPr>
        <w:pStyle w:val="17"/>
        <w:rPr>
          <w:color w:val="000000" w:themeColor="text1"/>
          <w:szCs w:val="21"/>
        </w:rPr>
      </w:pPr>
      <w:r w:rsidRPr="00C26B5F">
        <w:rPr>
          <w:b/>
          <w:color w:val="000000" w:themeColor="text1"/>
          <w:szCs w:val="21"/>
        </w:rPr>
        <w:t>5.8.3</w:t>
      </w:r>
      <w:r w:rsidRPr="00C26B5F">
        <w:rPr>
          <w:color w:val="000000" w:themeColor="text1"/>
          <w:szCs w:val="21"/>
        </w:rPr>
        <w:t xml:space="preserve"> </w:t>
      </w:r>
      <w:r w:rsidRPr="00C26B5F">
        <w:rPr>
          <w:color w:val="000000" w:themeColor="text1"/>
          <w:szCs w:val="21"/>
        </w:rPr>
        <w:t>钢结构的防腐蚀设计既要做到安全适用，同时要考虑经济发展水平，要做到经济合理，需要根据不同的腐蚀等级来具体设计。对于强腐蚀环境，钢材年锈蚀率可达</w:t>
      </w:r>
      <w:r w:rsidRPr="00C26B5F">
        <w:rPr>
          <w:color w:val="000000" w:themeColor="text1"/>
          <w:szCs w:val="21"/>
        </w:rPr>
        <w:t>80μm</w:t>
      </w:r>
      <w:r w:rsidRPr="00C26B5F">
        <w:rPr>
          <w:color w:val="000000" w:themeColor="text1"/>
          <w:szCs w:val="21"/>
        </w:rPr>
        <w:t>甚至更高，即使采用长效防腐措施的钢结构也不尽合理，故不宜直接采用钢结构。</w:t>
      </w:r>
    </w:p>
    <w:p w14:paraId="636FE65E" w14:textId="77777777" w:rsidR="002C3C28" w:rsidRPr="00C26B5F" w:rsidRDefault="002C3C28" w:rsidP="002C3C28">
      <w:pPr>
        <w:pStyle w:val="17"/>
        <w:rPr>
          <w:color w:val="000000" w:themeColor="text1"/>
          <w:szCs w:val="21"/>
        </w:rPr>
      </w:pPr>
      <w:r w:rsidRPr="00C26B5F">
        <w:rPr>
          <w:b/>
          <w:color w:val="000000" w:themeColor="text1"/>
          <w:szCs w:val="21"/>
        </w:rPr>
        <w:t xml:space="preserve">5.8.4 </w:t>
      </w:r>
      <w:r w:rsidRPr="00C26B5F">
        <w:rPr>
          <w:color w:val="000000" w:themeColor="text1"/>
          <w:szCs w:val="21"/>
        </w:rPr>
        <w:t>钢结构防腐蚀设计是防腐蚀工程中的重要环节，本条规定了设计时需要具体考虑的要素。</w:t>
      </w:r>
    </w:p>
    <w:p w14:paraId="56E5839B" w14:textId="1A542081" w:rsidR="002C3C28" w:rsidRPr="00C26B5F" w:rsidRDefault="002C3C28" w:rsidP="002C3C28">
      <w:pPr>
        <w:widowControl w:val="0"/>
        <w:snapToGrid w:val="0"/>
        <w:ind w:firstLineChars="200" w:firstLine="420"/>
        <w:rPr>
          <w:color w:val="000000" w:themeColor="text1"/>
          <w:szCs w:val="21"/>
        </w:rPr>
      </w:pPr>
      <w:r w:rsidRPr="00C26B5F">
        <w:rPr>
          <w:color w:val="000000" w:themeColor="text1"/>
          <w:szCs w:val="21"/>
        </w:rPr>
        <w:t>本条</w:t>
      </w:r>
      <w:r w:rsidR="00021E0E">
        <w:rPr>
          <w:rFonts w:hint="eastAsia"/>
          <w:color w:val="000000" w:themeColor="text1"/>
          <w:szCs w:val="21"/>
        </w:rPr>
        <w:t>采纳</w:t>
      </w:r>
      <w:r w:rsidRPr="00C26B5F">
        <w:rPr>
          <w:color w:val="000000" w:themeColor="text1"/>
          <w:szCs w:val="21"/>
        </w:rPr>
        <w:t>《钢结构设计标准》</w:t>
      </w:r>
      <w:r w:rsidR="0028607D">
        <w:rPr>
          <w:color w:val="000000" w:themeColor="text1"/>
          <w:szCs w:val="21"/>
        </w:rPr>
        <w:t>GB50017-2017</w:t>
      </w:r>
      <w:r w:rsidRPr="00C26B5F">
        <w:rPr>
          <w:color w:val="000000" w:themeColor="text1"/>
          <w:szCs w:val="21"/>
        </w:rPr>
        <w:t>第</w:t>
      </w:r>
      <w:r w:rsidRPr="00C26B5F">
        <w:rPr>
          <w:color w:val="000000" w:themeColor="text1"/>
          <w:szCs w:val="21"/>
        </w:rPr>
        <w:t>19.2.1</w:t>
      </w:r>
      <w:r w:rsidRPr="00C26B5F">
        <w:rPr>
          <w:color w:val="000000" w:themeColor="text1"/>
          <w:szCs w:val="21"/>
        </w:rPr>
        <w:t>条</w:t>
      </w:r>
      <w:r w:rsidR="00021E0E">
        <w:rPr>
          <w:rFonts w:hint="eastAsia"/>
          <w:color w:val="000000" w:themeColor="text1"/>
          <w:szCs w:val="21"/>
        </w:rPr>
        <w:t>有关内容</w:t>
      </w:r>
      <w:r w:rsidRPr="00C26B5F">
        <w:rPr>
          <w:color w:val="000000" w:themeColor="text1"/>
          <w:szCs w:val="21"/>
        </w:rPr>
        <w:t>。</w:t>
      </w:r>
    </w:p>
    <w:p w14:paraId="3DF6BAE2" w14:textId="77777777" w:rsidR="002C3C28" w:rsidRPr="00C26B5F" w:rsidRDefault="002C3C28" w:rsidP="002C3C28">
      <w:pPr>
        <w:pStyle w:val="17"/>
        <w:rPr>
          <w:color w:val="000000" w:themeColor="text1"/>
          <w:szCs w:val="21"/>
        </w:rPr>
      </w:pPr>
      <w:r w:rsidRPr="00C26B5F">
        <w:rPr>
          <w:b/>
          <w:color w:val="000000" w:themeColor="text1"/>
          <w:szCs w:val="21"/>
        </w:rPr>
        <w:t>5.8.5</w:t>
      </w:r>
      <w:r w:rsidRPr="00C26B5F">
        <w:rPr>
          <w:color w:val="000000" w:themeColor="text1"/>
          <w:szCs w:val="21"/>
        </w:rPr>
        <w:t xml:space="preserve"> </w:t>
      </w:r>
      <w:r w:rsidRPr="00C26B5F">
        <w:rPr>
          <w:color w:val="000000" w:themeColor="text1"/>
          <w:szCs w:val="21"/>
        </w:rPr>
        <w:t>钢结构构件的设计耐火极限确定是防火设计的重要内容，不同结构构件或节点的耐火极限应根据其在结构中发挥的不同</w:t>
      </w:r>
      <w:proofErr w:type="gramStart"/>
      <w:r w:rsidRPr="00C26B5F">
        <w:rPr>
          <w:color w:val="000000" w:themeColor="text1"/>
          <w:szCs w:val="21"/>
        </w:rPr>
        <w:t>作用按</w:t>
      </w:r>
      <w:proofErr w:type="gramEnd"/>
      <w:r w:rsidRPr="00C26B5F">
        <w:rPr>
          <w:color w:val="000000" w:themeColor="text1"/>
          <w:szCs w:val="21"/>
        </w:rPr>
        <w:t>其重要性分别进行确定。</w:t>
      </w:r>
    </w:p>
    <w:p w14:paraId="3D6C4752" w14:textId="06FA0353" w:rsidR="002C3C28" w:rsidRPr="00C26B5F" w:rsidRDefault="002C3C28" w:rsidP="002C3C28">
      <w:pPr>
        <w:pStyle w:val="17"/>
        <w:ind w:firstLineChars="200" w:firstLine="420"/>
        <w:rPr>
          <w:b/>
          <w:color w:val="000000" w:themeColor="text1"/>
          <w:szCs w:val="21"/>
        </w:rPr>
      </w:pPr>
      <w:r w:rsidRPr="00126C9B">
        <w:rPr>
          <w:color w:val="000000" w:themeColor="text1"/>
          <w:szCs w:val="21"/>
        </w:rPr>
        <w:t>本条</w:t>
      </w:r>
      <w:r w:rsidR="00021E0E" w:rsidRPr="00126C9B">
        <w:rPr>
          <w:rFonts w:hint="eastAsia"/>
          <w:color w:val="000000" w:themeColor="text1"/>
          <w:szCs w:val="21"/>
        </w:rPr>
        <w:t>采纳</w:t>
      </w:r>
      <w:r w:rsidRPr="00126C9B">
        <w:rPr>
          <w:color w:val="000000" w:themeColor="text1"/>
          <w:szCs w:val="21"/>
        </w:rPr>
        <w:t>《建筑钢结构防火技术规范》</w:t>
      </w:r>
      <w:r w:rsidRPr="00126C9B">
        <w:rPr>
          <w:color w:val="000000" w:themeColor="text1"/>
          <w:szCs w:val="21"/>
        </w:rPr>
        <w:t>GB51249</w:t>
      </w:r>
      <w:r w:rsidR="00D15D0F" w:rsidRPr="00126C9B">
        <w:rPr>
          <w:rFonts w:hint="eastAsia"/>
          <w:color w:val="000000" w:themeColor="text1"/>
          <w:szCs w:val="21"/>
        </w:rPr>
        <w:t>-2017</w:t>
      </w:r>
      <w:r w:rsidR="004C0EFE" w:rsidRPr="00126C9B">
        <w:rPr>
          <w:rFonts w:hint="eastAsia"/>
          <w:color w:val="000000" w:themeColor="text1"/>
          <w:szCs w:val="21"/>
        </w:rPr>
        <w:t>第</w:t>
      </w:r>
      <w:r w:rsidRPr="00126C9B">
        <w:rPr>
          <w:color w:val="000000" w:themeColor="text1"/>
          <w:szCs w:val="21"/>
        </w:rPr>
        <w:t>3.1.1</w:t>
      </w:r>
      <w:r w:rsidRPr="00126C9B">
        <w:rPr>
          <w:color w:val="000000" w:themeColor="text1"/>
          <w:szCs w:val="21"/>
        </w:rPr>
        <w:t>条</w:t>
      </w:r>
      <w:r w:rsidR="00EC6CD3" w:rsidRPr="00126C9B">
        <w:rPr>
          <w:rFonts w:hint="eastAsia"/>
          <w:color w:val="000000" w:themeColor="text1"/>
          <w:szCs w:val="21"/>
        </w:rPr>
        <w:t>有关内容</w:t>
      </w:r>
      <w:r w:rsidRPr="00126C9B">
        <w:rPr>
          <w:color w:val="000000" w:themeColor="text1"/>
          <w:szCs w:val="21"/>
        </w:rPr>
        <w:t>。</w:t>
      </w:r>
    </w:p>
    <w:p w14:paraId="7DF8D8BF" w14:textId="1B1A6B2B" w:rsidR="002C3C28" w:rsidRPr="00C26B5F" w:rsidRDefault="002C3C28" w:rsidP="002C3C28">
      <w:pPr>
        <w:pStyle w:val="17"/>
        <w:rPr>
          <w:color w:val="000000" w:themeColor="text1"/>
          <w:szCs w:val="21"/>
        </w:rPr>
      </w:pPr>
      <w:r w:rsidRPr="00C26B5F">
        <w:rPr>
          <w:b/>
          <w:color w:val="000000" w:themeColor="text1"/>
          <w:szCs w:val="21"/>
        </w:rPr>
        <w:t xml:space="preserve">5.8.6 </w:t>
      </w:r>
      <w:r w:rsidRPr="00C26B5F">
        <w:rPr>
          <w:color w:val="000000" w:themeColor="text1"/>
          <w:szCs w:val="21"/>
        </w:rPr>
        <w:t>火灾下钢结构的破坏，实质上是由于随钢结构温度升高，钢材强度降低，其承载力随之下降，致使结构不足以承受火灾时的荷载效应而失效破坏。因此，钢结构的</w:t>
      </w:r>
      <w:r w:rsidR="006D3912">
        <w:rPr>
          <w:rFonts w:hint="eastAsia"/>
          <w:color w:val="000000" w:themeColor="text1"/>
          <w:szCs w:val="21"/>
        </w:rPr>
        <w:t>防</w:t>
      </w:r>
      <w:r w:rsidRPr="00C26B5F">
        <w:rPr>
          <w:color w:val="000000" w:themeColor="text1"/>
          <w:szCs w:val="21"/>
        </w:rPr>
        <w:t>火设计实际上是火灾高温条件下的承载力设计，其设计原理与常温条件下钢结构的承载力设计是一致的。</w:t>
      </w:r>
    </w:p>
    <w:p w14:paraId="65F67F7E" w14:textId="359CC80F" w:rsidR="00482EDF" w:rsidRDefault="002C3C28" w:rsidP="00205311">
      <w:pPr>
        <w:snapToGrid w:val="0"/>
        <w:ind w:firstLineChars="200" w:firstLine="420"/>
        <w:rPr>
          <w:color w:val="000000" w:themeColor="text1"/>
          <w:szCs w:val="21"/>
        </w:rPr>
      </w:pPr>
      <w:r w:rsidRPr="00126C9B">
        <w:rPr>
          <w:color w:val="000000" w:themeColor="text1"/>
          <w:szCs w:val="21"/>
        </w:rPr>
        <w:t>本条</w:t>
      </w:r>
      <w:r w:rsidR="00021E0E" w:rsidRPr="00126C9B">
        <w:rPr>
          <w:rFonts w:hint="eastAsia"/>
          <w:color w:val="000000" w:themeColor="text1"/>
          <w:szCs w:val="21"/>
        </w:rPr>
        <w:t>采纳</w:t>
      </w:r>
      <w:r w:rsidRPr="00126C9B">
        <w:rPr>
          <w:color w:val="000000" w:themeColor="text1"/>
          <w:szCs w:val="21"/>
        </w:rPr>
        <w:t>《建筑钢结构防火技术规范》</w:t>
      </w:r>
      <w:r w:rsidRPr="00126C9B">
        <w:rPr>
          <w:color w:val="000000" w:themeColor="text1"/>
          <w:szCs w:val="21"/>
        </w:rPr>
        <w:t>GB51249</w:t>
      </w:r>
      <w:r w:rsidR="00D15D0F" w:rsidRPr="00126C9B">
        <w:rPr>
          <w:rFonts w:hint="eastAsia"/>
          <w:color w:val="000000" w:themeColor="text1"/>
          <w:szCs w:val="21"/>
        </w:rPr>
        <w:t>-2017</w:t>
      </w:r>
      <w:r w:rsidR="004C0EFE" w:rsidRPr="00126C9B">
        <w:rPr>
          <w:rFonts w:hint="eastAsia"/>
          <w:color w:val="000000" w:themeColor="text1"/>
          <w:szCs w:val="21"/>
        </w:rPr>
        <w:t>第</w:t>
      </w:r>
      <w:r w:rsidRPr="00126C9B">
        <w:rPr>
          <w:color w:val="000000" w:themeColor="text1"/>
          <w:szCs w:val="21"/>
        </w:rPr>
        <w:t>3.1.2</w:t>
      </w:r>
      <w:r w:rsidRPr="00126C9B">
        <w:rPr>
          <w:color w:val="000000" w:themeColor="text1"/>
          <w:szCs w:val="21"/>
        </w:rPr>
        <w:t>、</w:t>
      </w:r>
      <w:r w:rsidRPr="00126C9B">
        <w:rPr>
          <w:color w:val="000000" w:themeColor="text1"/>
          <w:szCs w:val="21"/>
        </w:rPr>
        <w:t>3.1.3</w:t>
      </w:r>
      <w:r w:rsidR="004C0EFE" w:rsidRPr="00126C9B">
        <w:rPr>
          <w:rFonts w:hint="eastAsia"/>
          <w:color w:val="000000" w:themeColor="text1"/>
          <w:szCs w:val="21"/>
        </w:rPr>
        <w:t>条、</w:t>
      </w:r>
      <w:r w:rsidRPr="00126C9B">
        <w:rPr>
          <w:color w:val="000000" w:themeColor="text1"/>
          <w:szCs w:val="21"/>
        </w:rPr>
        <w:t>3.2.1</w:t>
      </w:r>
      <w:r w:rsidRPr="00126C9B">
        <w:rPr>
          <w:color w:val="000000" w:themeColor="text1"/>
          <w:szCs w:val="21"/>
        </w:rPr>
        <w:t>条</w:t>
      </w:r>
      <w:r w:rsidR="00EC6CD3" w:rsidRPr="00126C9B">
        <w:rPr>
          <w:rFonts w:hint="eastAsia"/>
          <w:color w:val="000000" w:themeColor="text1"/>
          <w:szCs w:val="21"/>
        </w:rPr>
        <w:t>有关内容</w:t>
      </w:r>
      <w:r w:rsidRPr="00126C9B">
        <w:rPr>
          <w:color w:val="000000" w:themeColor="text1"/>
          <w:szCs w:val="21"/>
        </w:rPr>
        <w:t>。</w:t>
      </w:r>
    </w:p>
    <w:bookmarkEnd w:id="150"/>
    <w:p w14:paraId="6F35B237" w14:textId="66EF5CDD" w:rsidR="00046358" w:rsidRPr="0094061D" w:rsidRDefault="00046358" w:rsidP="00046358">
      <w:pPr>
        <w:snapToGrid w:val="0"/>
        <w:rPr>
          <w:szCs w:val="21"/>
        </w:rPr>
      </w:pPr>
      <w:r w:rsidRPr="0094061D">
        <w:rPr>
          <w:b/>
          <w:szCs w:val="21"/>
        </w:rPr>
        <w:t>6.1.1</w:t>
      </w:r>
      <w:r w:rsidRPr="0094061D">
        <w:rPr>
          <w:szCs w:val="21"/>
        </w:rPr>
        <w:t xml:space="preserve"> </w:t>
      </w:r>
      <w:r w:rsidRPr="0094061D">
        <w:rPr>
          <w:szCs w:val="21"/>
        </w:rPr>
        <w:t>钢结构加工质量是钢结构产品质量的重要保证，因此要求钢结构</w:t>
      </w:r>
      <w:r w:rsidR="006D3912">
        <w:rPr>
          <w:rFonts w:hint="eastAsia"/>
          <w:szCs w:val="21"/>
        </w:rPr>
        <w:t>制作与安装</w:t>
      </w:r>
      <w:r w:rsidRPr="0094061D">
        <w:rPr>
          <w:szCs w:val="21"/>
        </w:rPr>
        <w:t>单位应有完善的技术、质量、安全、环境等的保证体系。随着建筑工业化的不断推进，钢结构建筑作为工业化建筑的主要代表，在加工制作中应大力推广机械化与自动化生产线，减少或消除手工作业，并且在生产过程中采用信息化管理手段，不断提高生产效率、降低生产成本、改善生产环境和提高产品质量，提升钢结构行业的整体制造水平，这也符合目前国家正在大力提倡建筑工业化和中国制造</w:t>
      </w:r>
      <w:r w:rsidRPr="0094061D">
        <w:rPr>
          <w:szCs w:val="21"/>
        </w:rPr>
        <w:t>2025</w:t>
      </w:r>
      <w:r w:rsidRPr="0094061D">
        <w:rPr>
          <w:szCs w:val="21"/>
        </w:rPr>
        <w:t>的要求。</w:t>
      </w:r>
    </w:p>
    <w:p w14:paraId="7A02E329" w14:textId="77777777" w:rsidR="00046358" w:rsidRPr="0094061D" w:rsidRDefault="00046358" w:rsidP="00046358">
      <w:pPr>
        <w:snapToGrid w:val="0"/>
        <w:ind w:firstLineChars="200" w:firstLine="420"/>
        <w:rPr>
          <w:b/>
          <w:szCs w:val="21"/>
        </w:rPr>
      </w:pPr>
      <w:r w:rsidRPr="0094061D">
        <w:rPr>
          <w:szCs w:val="21"/>
        </w:rPr>
        <w:t>本条与《建筑与市政工程质量控制通用规范》协调。</w:t>
      </w:r>
    </w:p>
    <w:p w14:paraId="5BD18D69" w14:textId="77777777" w:rsidR="00046358" w:rsidRPr="0094061D" w:rsidRDefault="00046358" w:rsidP="00046358">
      <w:pPr>
        <w:widowControl w:val="0"/>
        <w:snapToGrid w:val="0"/>
        <w:rPr>
          <w:szCs w:val="21"/>
        </w:rPr>
      </w:pPr>
      <w:r w:rsidRPr="0094061D">
        <w:rPr>
          <w:b/>
          <w:szCs w:val="21"/>
        </w:rPr>
        <w:t>6.1.2</w:t>
      </w:r>
      <w:r w:rsidRPr="0094061D">
        <w:rPr>
          <w:szCs w:val="21"/>
        </w:rPr>
        <w:t xml:space="preserve"> </w:t>
      </w:r>
      <w:r w:rsidRPr="0094061D">
        <w:rPr>
          <w:szCs w:val="21"/>
        </w:rPr>
        <w:t>钢材在冷热加工时，应按下列规定控制加工温度：</w:t>
      </w:r>
    </w:p>
    <w:p w14:paraId="112AD62E" w14:textId="77777777" w:rsidR="00046358" w:rsidRPr="0094061D" w:rsidRDefault="00046358" w:rsidP="00046358">
      <w:pPr>
        <w:widowControl w:val="0"/>
        <w:snapToGrid w:val="0"/>
        <w:ind w:firstLineChars="200" w:firstLine="420"/>
        <w:rPr>
          <w:szCs w:val="21"/>
        </w:rPr>
      </w:pPr>
      <w:r w:rsidRPr="00046358">
        <w:rPr>
          <w:szCs w:val="21"/>
        </w:rPr>
        <w:t>1</w:t>
      </w:r>
      <w:r w:rsidRPr="0094061D">
        <w:rPr>
          <w:szCs w:val="21"/>
        </w:rPr>
        <w:t xml:space="preserve"> </w:t>
      </w:r>
      <w:r w:rsidRPr="0094061D">
        <w:rPr>
          <w:szCs w:val="21"/>
        </w:rPr>
        <w:t>碳素结构钢在环境温度低于</w:t>
      </w:r>
      <w:r w:rsidRPr="0094061D">
        <w:rPr>
          <w:szCs w:val="21"/>
        </w:rPr>
        <w:t>-16</w:t>
      </w:r>
      <w:r w:rsidRPr="0094061D">
        <w:rPr>
          <w:rFonts w:ascii="宋体" w:hAnsi="宋体" w:cs="宋体" w:hint="eastAsia"/>
          <w:szCs w:val="21"/>
        </w:rPr>
        <w:t>℃</w:t>
      </w:r>
      <w:r w:rsidRPr="0094061D">
        <w:rPr>
          <w:szCs w:val="21"/>
        </w:rPr>
        <w:t>、低合金结构钢在环境温度低于</w:t>
      </w:r>
      <w:r w:rsidRPr="0094061D">
        <w:rPr>
          <w:szCs w:val="21"/>
        </w:rPr>
        <w:t>-12</w:t>
      </w:r>
      <w:r w:rsidRPr="0094061D">
        <w:rPr>
          <w:rFonts w:ascii="宋体" w:hAnsi="宋体" w:cs="宋体" w:hint="eastAsia"/>
          <w:szCs w:val="21"/>
        </w:rPr>
        <w:t>℃</w:t>
      </w:r>
      <w:r w:rsidRPr="0094061D">
        <w:rPr>
          <w:szCs w:val="21"/>
        </w:rPr>
        <w:t>时，不得进行</w:t>
      </w:r>
      <w:r w:rsidRPr="0094061D">
        <w:rPr>
          <w:szCs w:val="21"/>
        </w:rPr>
        <w:lastRenderedPageBreak/>
        <w:t>剪切和冲孔。</w:t>
      </w:r>
    </w:p>
    <w:p w14:paraId="33675ECE" w14:textId="77777777" w:rsidR="00046358" w:rsidRPr="0094061D" w:rsidRDefault="00046358" w:rsidP="00046358">
      <w:pPr>
        <w:widowControl w:val="0"/>
        <w:snapToGrid w:val="0"/>
        <w:ind w:firstLineChars="200" w:firstLine="420"/>
        <w:rPr>
          <w:szCs w:val="21"/>
        </w:rPr>
      </w:pPr>
      <w:r w:rsidRPr="00046358">
        <w:rPr>
          <w:szCs w:val="21"/>
        </w:rPr>
        <w:t>2</w:t>
      </w:r>
      <w:r w:rsidRPr="0094061D">
        <w:rPr>
          <w:szCs w:val="21"/>
        </w:rPr>
        <w:t>碳素结构钢在环境温度低于</w:t>
      </w:r>
      <w:r w:rsidRPr="0094061D">
        <w:rPr>
          <w:szCs w:val="21"/>
        </w:rPr>
        <w:t>-16</w:t>
      </w:r>
      <w:r w:rsidRPr="0094061D">
        <w:rPr>
          <w:rFonts w:ascii="宋体" w:hAnsi="宋体" w:cs="宋体" w:hint="eastAsia"/>
          <w:szCs w:val="21"/>
        </w:rPr>
        <w:t>℃</w:t>
      </w:r>
      <w:r w:rsidRPr="0094061D">
        <w:rPr>
          <w:szCs w:val="21"/>
        </w:rPr>
        <w:t>、低合金结构钢在环境温度低于</w:t>
      </w:r>
      <w:r w:rsidRPr="0094061D">
        <w:rPr>
          <w:szCs w:val="21"/>
        </w:rPr>
        <w:t>-12</w:t>
      </w:r>
      <w:r w:rsidRPr="0094061D">
        <w:rPr>
          <w:rFonts w:ascii="宋体" w:hAnsi="宋体" w:cs="宋体" w:hint="eastAsia"/>
          <w:szCs w:val="21"/>
        </w:rPr>
        <w:t>℃</w:t>
      </w:r>
      <w:r w:rsidRPr="0094061D">
        <w:rPr>
          <w:szCs w:val="21"/>
        </w:rPr>
        <w:t>时，不得进行冷矫正和冷弯曲。碳素结构钢和低合金结构钢在加热矫正时，最高温度不得超过</w:t>
      </w:r>
      <w:r w:rsidRPr="0094061D">
        <w:rPr>
          <w:szCs w:val="21"/>
        </w:rPr>
        <w:t>900</w:t>
      </w:r>
      <w:r w:rsidRPr="0094061D">
        <w:rPr>
          <w:rFonts w:ascii="宋体" w:hAnsi="宋体" w:cs="宋体" w:hint="eastAsia"/>
          <w:szCs w:val="21"/>
        </w:rPr>
        <w:t>℃</w:t>
      </w:r>
      <w:r w:rsidRPr="0094061D">
        <w:rPr>
          <w:szCs w:val="21"/>
        </w:rPr>
        <w:t>，最低温度不得低于</w:t>
      </w:r>
      <w:r w:rsidRPr="0094061D">
        <w:rPr>
          <w:szCs w:val="21"/>
        </w:rPr>
        <w:t>600</w:t>
      </w:r>
      <w:r w:rsidRPr="0094061D">
        <w:rPr>
          <w:rFonts w:ascii="宋体" w:hAnsi="宋体" w:cs="宋体" w:hint="eastAsia"/>
          <w:szCs w:val="21"/>
        </w:rPr>
        <w:t>℃</w:t>
      </w:r>
      <w:r w:rsidRPr="0094061D">
        <w:rPr>
          <w:szCs w:val="21"/>
        </w:rPr>
        <w:t>。</w:t>
      </w:r>
    </w:p>
    <w:p w14:paraId="1FACD23D" w14:textId="77777777" w:rsidR="00046358" w:rsidRPr="0094061D" w:rsidRDefault="00046358" w:rsidP="00046358">
      <w:pPr>
        <w:widowControl w:val="0"/>
        <w:snapToGrid w:val="0"/>
        <w:ind w:firstLineChars="200" w:firstLine="420"/>
        <w:rPr>
          <w:szCs w:val="21"/>
        </w:rPr>
      </w:pPr>
      <w:r w:rsidRPr="00046358">
        <w:rPr>
          <w:szCs w:val="21"/>
        </w:rPr>
        <w:t>3</w:t>
      </w:r>
      <w:r w:rsidRPr="0094061D">
        <w:rPr>
          <w:szCs w:val="21"/>
        </w:rPr>
        <w:t xml:space="preserve"> </w:t>
      </w:r>
      <w:r w:rsidRPr="0094061D">
        <w:rPr>
          <w:szCs w:val="21"/>
        </w:rPr>
        <w:t>热加工成型加热温度为</w:t>
      </w:r>
      <w:r w:rsidRPr="0094061D">
        <w:rPr>
          <w:szCs w:val="21"/>
        </w:rPr>
        <w:t>900</w:t>
      </w:r>
      <w:r w:rsidRPr="0094061D">
        <w:rPr>
          <w:rFonts w:ascii="宋体" w:hAnsi="宋体" w:cs="宋体" w:hint="eastAsia"/>
          <w:szCs w:val="21"/>
        </w:rPr>
        <w:t>℃</w:t>
      </w:r>
      <w:r w:rsidRPr="0094061D">
        <w:rPr>
          <w:szCs w:val="21"/>
        </w:rPr>
        <w:t>～</w:t>
      </w:r>
      <w:r w:rsidRPr="0094061D">
        <w:rPr>
          <w:szCs w:val="21"/>
        </w:rPr>
        <w:t>1000</w:t>
      </w:r>
      <w:r w:rsidRPr="0094061D">
        <w:rPr>
          <w:rFonts w:ascii="宋体" w:hAnsi="宋体" w:cs="宋体" w:hint="eastAsia"/>
          <w:szCs w:val="21"/>
        </w:rPr>
        <w:t>℃</w:t>
      </w:r>
      <w:r w:rsidRPr="0094061D">
        <w:rPr>
          <w:szCs w:val="21"/>
        </w:rPr>
        <w:t>，碳素结构钢和低合金结构钢分别在温度下降到</w:t>
      </w:r>
      <w:r w:rsidRPr="0094061D">
        <w:rPr>
          <w:szCs w:val="21"/>
        </w:rPr>
        <w:t>700</w:t>
      </w:r>
      <w:r w:rsidRPr="0094061D">
        <w:rPr>
          <w:rFonts w:ascii="宋体" w:hAnsi="宋体" w:cs="宋体" w:hint="eastAsia"/>
          <w:szCs w:val="21"/>
        </w:rPr>
        <w:t>℃</w:t>
      </w:r>
      <w:r w:rsidRPr="0094061D">
        <w:rPr>
          <w:szCs w:val="21"/>
        </w:rPr>
        <w:t>和</w:t>
      </w:r>
      <w:r w:rsidRPr="0094061D">
        <w:rPr>
          <w:szCs w:val="21"/>
        </w:rPr>
        <w:t>800</w:t>
      </w:r>
      <w:r w:rsidRPr="0094061D">
        <w:rPr>
          <w:rFonts w:ascii="宋体" w:hAnsi="宋体" w:cs="宋体" w:hint="eastAsia"/>
          <w:szCs w:val="21"/>
        </w:rPr>
        <w:t>℃</w:t>
      </w:r>
      <w:r w:rsidRPr="0094061D">
        <w:rPr>
          <w:szCs w:val="21"/>
        </w:rPr>
        <w:t>之前，应结束加工。同一构件不得反复进行热加工，温度冷却到</w:t>
      </w:r>
      <w:r w:rsidRPr="0094061D">
        <w:rPr>
          <w:szCs w:val="21"/>
        </w:rPr>
        <w:t>200</w:t>
      </w:r>
      <w:r w:rsidRPr="0094061D">
        <w:rPr>
          <w:szCs w:val="21"/>
        </w:rPr>
        <w:t>～</w:t>
      </w:r>
      <w:r w:rsidRPr="0094061D">
        <w:rPr>
          <w:szCs w:val="21"/>
        </w:rPr>
        <w:t>400</w:t>
      </w:r>
      <w:r w:rsidRPr="0094061D">
        <w:rPr>
          <w:rFonts w:ascii="宋体" w:hAnsi="宋体" w:cs="宋体" w:hint="eastAsia"/>
          <w:szCs w:val="21"/>
        </w:rPr>
        <w:t>℃</w:t>
      </w:r>
      <w:r w:rsidRPr="0094061D">
        <w:rPr>
          <w:szCs w:val="21"/>
        </w:rPr>
        <w:t>，严禁锤打、弯曲和成型。</w:t>
      </w:r>
    </w:p>
    <w:p w14:paraId="440A39FD" w14:textId="77777777" w:rsidR="00046358" w:rsidRPr="0094061D" w:rsidRDefault="00046358" w:rsidP="00046358">
      <w:pPr>
        <w:widowControl w:val="0"/>
        <w:snapToGrid w:val="0"/>
        <w:ind w:firstLineChars="200" w:firstLine="420"/>
        <w:rPr>
          <w:szCs w:val="21"/>
        </w:rPr>
      </w:pPr>
      <w:r w:rsidRPr="0094061D">
        <w:rPr>
          <w:szCs w:val="21"/>
        </w:rPr>
        <w:t>本条与《建筑与市政工程质量控制通用规范》协调。</w:t>
      </w:r>
    </w:p>
    <w:p w14:paraId="575F71DB" w14:textId="77777777" w:rsidR="00046358" w:rsidRPr="0094061D" w:rsidRDefault="00046358" w:rsidP="00046358">
      <w:pPr>
        <w:widowControl w:val="0"/>
        <w:snapToGrid w:val="0"/>
        <w:rPr>
          <w:szCs w:val="21"/>
        </w:rPr>
      </w:pPr>
      <w:r w:rsidRPr="0094061D">
        <w:rPr>
          <w:b/>
          <w:szCs w:val="21"/>
        </w:rPr>
        <w:t>6.1.3</w:t>
      </w:r>
      <w:r w:rsidRPr="0094061D">
        <w:rPr>
          <w:szCs w:val="21"/>
        </w:rPr>
        <w:t xml:space="preserve"> </w:t>
      </w:r>
      <w:r w:rsidRPr="0094061D">
        <w:rPr>
          <w:szCs w:val="21"/>
        </w:rPr>
        <w:t>确定组装顺序时，应按组装工艺进行。编制组装工艺时，应考虑设计要求、构件形式、连接方式、焊接方法和焊接顺序等因素。对桁架结构应考虑腹杆与弦杆、腹杆与腹杆之间多次相贯的焊接要求，特别对隐蔽焊缝的焊接要求。</w:t>
      </w:r>
    </w:p>
    <w:p w14:paraId="039FBB53" w14:textId="77777777" w:rsidR="00046358" w:rsidRPr="0094061D" w:rsidRDefault="00046358" w:rsidP="00046358">
      <w:pPr>
        <w:widowControl w:val="0"/>
        <w:snapToGrid w:val="0"/>
        <w:ind w:firstLine="482"/>
        <w:rPr>
          <w:szCs w:val="21"/>
        </w:rPr>
      </w:pPr>
      <w:r w:rsidRPr="0094061D">
        <w:rPr>
          <w:szCs w:val="21"/>
        </w:rPr>
        <w:t>构件的隐蔽部位应在焊接、涂装等工序完成并经验收合格后进行封闭，对完全封闭的构件内表面可不涂装（钢桥、钢筒仓等应按设计要求处理）。</w:t>
      </w:r>
    </w:p>
    <w:p w14:paraId="21E20DAF" w14:textId="77777777" w:rsidR="00046358" w:rsidRPr="0094061D" w:rsidRDefault="00046358" w:rsidP="00046358">
      <w:pPr>
        <w:widowControl w:val="0"/>
        <w:snapToGrid w:val="0"/>
        <w:ind w:firstLine="482"/>
        <w:rPr>
          <w:szCs w:val="21"/>
        </w:rPr>
      </w:pPr>
      <w:r w:rsidRPr="0094061D">
        <w:rPr>
          <w:szCs w:val="21"/>
        </w:rPr>
        <w:t>对隐蔽部位的验收应由施工单位、监理单位和建设单位共同参与。</w:t>
      </w:r>
    </w:p>
    <w:p w14:paraId="7833C4B1" w14:textId="77777777" w:rsidR="00046358" w:rsidRPr="0094061D" w:rsidRDefault="00046358" w:rsidP="00046358">
      <w:pPr>
        <w:widowControl w:val="0"/>
        <w:snapToGrid w:val="0"/>
        <w:ind w:firstLine="482"/>
        <w:rPr>
          <w:szCs w:val="21"/>
        </w:rPr>
      </w:pPr>
      <w:r w:rsidRPr="0094061D">
        <w:rPr>
          <w:szCs w:val="21"/>
        </w:rPr>
        <w:t>对闭口截面构件（如钢管、箱型截面等）的端头应进行封闭，防止截面内进水，对构件内表面产生腐蚀，从而降低结构的安全性和使用寿命。</w:t>
      </w:r>
    </w:p>
    <w:p w14:paraId="750DBD7F" w14:textId="77777777" w:rsidR="00046358" w:rsidRPr="0094061D" w:rsidRDefault="00046358" w:rsidP="00046358">
      <w:pPr>
        <w:widowControl w:val="0"/>
        <w:snapToGrid w:val="0"/>
        <w:ind w:firstLineChars="200" w:firstLine="420"/>
        <w:rPr>
          <w:szCs w:val="21"/>
        </w:rPr>
      </w:pPr>
      <w:r w:rsidRPr="0094061D">
        <w:rPr>
          <w:szCs w:val="21"/>
        </w:rPr>
        <w:t>本条与《建筑与市政工程质量控制通用规范》协调。</w:t>
      </w:r>
    </w:p>
    <w:p w14:paraId="2B2BB370" w14:textId="77777777" w:rsidR="00046358" w:rsidRPr="0094061D" w:rsidRDefault="00046358" w:rsidP="00046358">
      <w:pPr>
        <w:widowControl w:val="0"/>
        <w:snapToGrid w:val="0"/>
        <w:rPr>
          <w:szCs w:val="21"/>
        </w:rPr>
      </w:pPr>
      <w:r w:rsidRPr="0094061D">
        <w:rPr>
          <w:b/>
          <w:szCs w:val="21"/>
        </w:rPr>
        <w:t>6.1.4</w:t>
      </w:r>
      <w:r w:rsidRPr="0094061D">
        <w:rPr>
          <w:szCs w:val="21"/>
        </w:rPr>
        <w:t xml:space="preserve"> </w:t>
      </w:r>
      <w:r w:rsidRPr="0094061D">
        <w:rPr>
          <w:szCs w:val="21"/>
        </w:rPr>
        <w:t>吊车梁和吊车桁架要求在组装、焊接完成后不下挠，因此在下料、组装时应考虑预起拱或在组装、焊接时采取反变形措施。吊车梁承受疲劳载荷，其下翼缘受拉，在其下翼缘焊接临时工艺板，会使其产生额外的焊接应力和母材损伤等问题。</w:t>
      </w:r>
    </w:p>
    <w:p w14:paraId="0FAF79FF" w14:textId="3698C092" w:rsidR="00046358" w:rsidRPr="0094061D" w:rsidRDefault="00046358" w:rsidP="00205311">
      <w:pPr>
        <w:widowControl w:val="0"/>
        <w:snapToGrid w:val="0"/>
        <w:ind w:firstLineChars="200" w:firstLine="420"/>
        <w:rPr>
          <w:szCs w:val="21"/>
        </w:rPr>
      </w:pPr>
      <w:r w:rsidRPr="0094061D">
        <w:rPr>
          <w:szCs w:val="21"/>
        </w:rPr>
        <w:t>本条与《建筑与市政工程质量控制通用规范》协调。</w:t>
      </w:r>
    </w:p>
    <w:p w14:paraId="59E7D9DE" w14:textId="77777777" w:rsidR="00046358" w:rsidRPr="0094061D" w:rsidRDefault="00046358" w:rsidP="00046358">
      <w:pPr>
        <w:widowControl w:val="0"/>
        <w:snapToGrid w:val="0"/>
        <w:rPr>
          <w:szCs w:val="21"/>
        </w:rPr>
      </w:pPr>
      <w:r w:rsidRPr="0094061D">
        <w:rPr>
          <w:b/>
          <w:szCs w:val="21"/>
        </w:rPr>
        <w:t>6.1.5</w:t>
      </w:r>
      <w:r w:rsidRPr="0094061D">
        <w:rPr>
          <w:szCs w:val="21"/>
        </w:rPr>
        <w:t xml:space="preserve"> </w:t>
      </w:r>
      <w:r w:rsidRPr="0094061D">
        <w:rPr>
          <w:szCs w:val="21"/>
        </w:rPr>
        <w:t>高强度大六角头螺栓连接副的扭矩系数和</w:t>
      </w:r>
      <w:proofErr w:type="gramStart"/>
      <w:r w:rsidRPr="0094061D">
        <w:rPr>
          <w:szCs w:val="21"/>
        </w:rPr>
        <w:t>扭剪型</w:t>
      </w:r>
      <w:proofErr w:type="gramEnd"/>
      <w:r w:rsidRPr="0094061D">
        <w:rPr>
          <w:szCs w:val="21"/>
        </w:rPr>
        <w:t>高强度螺栓连接副的紧固轴力（预拉力）是影响高强度螺栓连接质量最主要的因素，也是施工的重要依据，因此要求生产厂家在出厂前必须进行试验，并出具检验报告。</w:t>
      </w:r>
    </w:p>
    <w:p w14:paraId="2E9DF643" w14:textId="77777777" w:rsidR="00046358" w:rsidRPr="0094061D" w:rsidRDefault="00046358" w:rsidP="00046358">
      <w:pPr>
        <w:widowControl w:val="0"/>
        <w:snapToGrid w:val="0"/>
        <w:ind w:firstLine="482"/>
        <w:rPr>
          <w:szCs w:val="21"/>
        </w:rPr>
      </w:pPr>
      <w:r w:rsidRPr="0094061D">
        <w:rPr>
          <w:szCs w:val="21"/>
        </w:rPr>
        <w:t>高强度螺栓连接副的质量是影响高强度螺栓连接安全性的重要因素，必须达到螺栓标准中技术条件的要求，不符合技术条件的产品，不得使用。因此，每一制造</w:t>
      </w:r>
      <w:proofErr w:type="gramStart"/>
      <w:r w:rsidRPr="0094061D">
        <w:rPr>
          <w:szCs w:val="21"/>
        </w:rPr>
        <w:t>批必须</w:t>
      </w:r>
      <w:proofErr w:type="gramEnd"/>
      <w:r w:rsidRPr="0094061D">
        <w:rPr>
          <w:szCs w:val="21"/>
        </w:rPr>
        <w:t>由制造厂出具质量保证书。由于高强度螺栓连接副制造厂是按批保证扭矩系数或紧固轴力，所以在使用时应在同批内配套使用。</w:t>
      </w:r>
    </w:p>
    <w:p w14:paraId="7CFD2F4B" w14:textId="77777777" w:rsidR="00046358" w:rsidRPr="0094061D" w:rsidRDefault="00046358" w:rsidP="00046358">
      <w:pPr>
        <w:widowControl w:val="0"/>
        <w:snapToGrid w:val="0"/>
        <w:ind w:firstLine="482"/>
        <w:rPr>
          <w:szCs w:val="21"/>
        </w:rPr>
      </w:pPr>
      <w:r w:rsidRPr="0094061D">
        <w:rPr>
          <w:szCs w:val="21"/>
        </w:rPr>
        <w:t>本条采纳《钢结构高强度螺栓连接技术规程》</w:t>
      </w:r>
      <w:r w:rsidRPr="0094061D">
        <w:rPr>
          <w:szCs w:val="21"/>
        </w:rPr>
        <w:t>JGJ82-2011</w:t>
      </w:r>
      <w:r w:rsidRPr="0094061D">
        <w:rPr>
          <w:szCs w:val="21"/>
        </w:rPr>
        <w:t>第</w:t>
      </w:r>
      <w:r w:rsidRPr="0094061D">
        <w:rPr>
          <w:szCs w:val="21"/>
        </w:rPr>
        <w:t>6.1.2</w:t>
      </w:r>
      <w:r w:rsidRPr="0094061D">
        <w:rPr>
          <w:szCs w:val="21"/>
        </w:rPr>
        <w:t>条、</w:t>
      </w:r>
      <w:r w:rsidRPr="0094061D">
        <w:rPr>
          <w:szCs w:val="21"/>
        </w:rPr>
        <w:t>6.3.1</w:t>
      </w:r>
      <w:r w:rsidRPr="0094061D">
        <w:rPr>
          <w:szCs w:val="21"/>
        </w:rPr>
        <w:t>条和</w:t>
      </w:r>
      <w:r w:rsidRPr="0094061D">
        <w:rPr>
          <w:szCs w:val="21"/>
        </w:rPr>
        <w:t>6.3.2</w:t>
      </w:r>
      <w:r w:rsidRPr="0094061D">
        <w:rPr>
          <w:szCs w:val="21"/>
        </w:rPr>
        <w:t>条有关内容。</w:t>
      </w:r>
    </w:p>
    <w:p w14:paraId="180C50FA" w14:textId="77777777" w:rsidR="00046358" w:rsidRPr="0094061D" w:rsidRDefault="00046358" w:rsidP="00046358">
      <w:pPr>
        <w:widowControl w:val="0"/>
        <w:snapToGrid w:val="0"/>
        <w:rPr>
          <w:szCs w:val="21"/>
        </w:rPr>
      </w:pPr>
      <w:r w:rsidRPr="0094061D">
        <w:rPr>
          <w:b/>
          <w:szCs w:val="21"/>
        </w:rPr>
        <w:t>6.1.6</w:t>
      </w:r>
      <w:r w:rsidRPr="0094061D">
        <w:rPr>
          <w:szCs w:val="21"/>
        </w:rPr>
        <w:t xml:space="preserve"> </w:t>
      </w:r>
      <w:r w:rsidRPr="0094061D">
        <w:rPr>
          <w:szCs w:val="21"/>
        </w:rPr>
        <w:t>钢板表面不平整，有焊接飞溅、毛刺等将会使板面不密贴，影响高强度螺栓连接的受力性能，另外，板面上的油污将大幅度降低摩擦面的抗滑移系数，因此表面不得有油污。表面处理方法的不同，直接影响摩擦面的抗滑移系数的取值，设计中要求的处理方法决定了抗滑移系数值的大小，故加工必须按设计要求进行处理。</w:t>
      </w:r>
    </w:p>
    <w:p w14:paraId="2B8B3CB2" w14:textId="77777777" w:rsidR="00046358" w:rsidRPr="0094061D" w:rsidRDefault="00046358" w:rsidP="00046358">
      <w:pPr>
        <w:widowControl w:val="0"/>
        <w:snapToGrid w:val="0"/>
        <w:ind w:firstLine="482"/>
        <w:rPr>
          <w:szCs w:val="21"/>
        </w:rPr>
      </w:pPr>
      <w:r w:rsidRPr="0094061D">
        <w:rPr>
          <w:szCs w:val="21"/>
        </w:rPr>
        <w:lastRenderedPageBreak/>
        <w:t>抗滑移系数是高强度螺栓连接的主要设计参数之一，直接影响构件的承载力，抗滑移系数的试验和</w:t>
      </w:r>
      <w:proofErr w:type="gramStart"/>
      <w:r w:rsidRPr="0094061D">
        <w:rPr>
          <w:szCs w:val="21"/>
        </w:rPr>
        <w:t>复验方</w:t>
      </w:r>
      <w:proofErr w:type="gramEnd"/>
      <w:r w:rsidRPr="0094061D">
        <w:rPr>
          <w:szCs w:val="21"/>
        </w:rPr>
        <w:t>法应符合现行国家标准的规定。</w:t>
      </w:r>
    </w:p>
    <w:p w14:paraId="17A44325" w14:textId="77777777" w:rsidR="00046358" w:rsidRPr="0094061D" w:rsidRDefault="00046358" w:rsidP="00046358">
      <w:pPr>
        <w:widowControl w:val="0"/>
        <w:snapToGrid w:val="0"/>
        <w:ind w:firstLine="482"/>
        <w:rPr>
          <w:szCs w:val="21"/>
        </w:rPr>
      </w:pPr>
      <w:r w:rsidRPr="0094061D">
        <w:rPr>
          <w:szCs w:val="21"/>
        </w:rPr>
        <w:t>本条与《建筑与市政工程质量控制通用规范》协调，并采纳《钢结构高强度螺栓连接技术规程》</w:t>
      </w:r>
      <w:r w:rsidRPr="0094061D">
        <w:rPr>
          <w:szCs w:val="21"/>
        </w:rPr>
        <w:t>JGJ82-2011</w:t>
      </w:r>
      <w:r w:rsidRPr="0094061D">
        <w:rPr>
          <w:szCs w:val="21"/>
        </w:rPr>
        <w:t>第</w:t>
      </w:r>
      <w:r w:rsidRPr="0094061D">
        <w:rPr>
          <w:szCs w:val="21"/>
        </w:rPr>
        <w:t>6.2.6</w:t>
      </w:r>
      <w:r w:rsidRPr="0094061D">
        <w:rPr>
          <w:szCs w:val="21"/>
        </w:rPr>
        <w:t>条、</w:t>
      </w:r>
      <w:r w:rsidRPr="0094061D">
        <w:rPr>
          <w:szCs w:val="21"/>
        </w:rPr>
        <w:t>6.3.3</w:t>
      </w:r>
      <w:r w:rsidRPr="0094061D">
        <w:rPr>
          <w:szCs w:val="21"/>
        </w:rPr>
        <w:t>条有关内容。</w:t>
      </w:r>
    </w:p>
    <w:p w14:paraId="13B0AB0D" w14:textId="77777777" w:rsidR="00046358" w:rsidRPr="0094061D" w:rsidRDefault="00046358" w:rsidP="00046358">
      <w:pPr>
        <w:widowControl w:val="0"/>
        <w:snapToGrid w:val="0"/>
        <w:rPr>
          <w:szCs w:val="21"/>
        </w:rPr>
      </w:pPr>
      <w:r w:rsidRPr="0094061D">
        <w:rPr>
          <w:b/>
          <w:szCs w:val="21"/>
        </w:rPr>
        <w:t>6.1.7</w:t>
      </w:r>
      <w:r w:rsidRPr="0094061D">
        <w:rPr>
          <w:szCs w:val="21"/>
        </w:rPr>
        <w:t xml:space="preserve"> </w:t>
      </w:r>
      <w:r w:rsidRPr="0094061D">
        <w:rPr>
          <w:szCs w:val="21"/>
        </w:rPr>
        <w:t>构件加工完后应进行标识，以满足信息化管理要求。同时为保护加工好的构件在储存堆放和运输过程中不损坏、不变形，对所有构件均应进行合理包装。</w:t>
      </w:r>
    </w:p>
    <w:p w14:paraId="7B9EC592" w14:textId="77777777" w:rsidR="00046358" w:rsidRPr="0094061D" w:rsidRDefault="00046358" w:rsidP="00046358">
      <w:pPr>
        <w:widowControl w:val="0"/>
        <w:snapToGrid w:val="0"/>
        <w:ind w:firstLine="482"/>
        <w:rPr>
          <w:szCs w:val="21"/>
        </w:rPr>
      </w:pPr>
      <w:r w:rsidRPr="0094061D">
        <w:rPr>
          <w:szCs w:val="21"/>
        </w:rPr>
        <w:t>构件在储存堆放时为防止锈蚀或腐蚀，应有防雨雪、防腐蚀和防污染等措施。</w:t>
      </w:r>
    </w:p>
    <w:p w14:paraId="150E668E" w14:textId="77777777" w:rsidR="00046358" w:rsidRPr="0094061D" w:rsidRDefault="00046358" w:rsidP="00046358">
      <w:pPr>
        <w:widowControl w:val="0"/>
        <w:snapToGrid w:val="0"/>
        <w:ind w:firstLineChars="200" w:firstLine="420"/>
        <w:rPr>
          <w:szCs w:val="21"/>
        </w:rPr>
      </w:pPr>
      <w:r w:rsidRPr="0094061D">
        <w:rPr>
          <w:szCs w:val="21"/>
        </w:rPr>
        <w:t>为确保运输过程中人员、车辆、道路设施及构件的安全，对四超（超长、超宽、超高、超重）构件和形状特殊的大型构件必须编制专门的运输方案，并与运管部门联系，采取有效措施，确保运输过程的安全顺利。</w:t>
      </w:r>
    </w:p>
    <w:p w14:paraId="64811A71" w14:textId="77777777" w:rsidR="00046358" w:rsidRPr="0094061D" w:rsidRDefault="00046358" w:rsidP="00046358">
      <w:pPr>
        <w:widowControl w:val="0"/>
        <w:snapToGrid w:val="0"/>
        <w:ind w:firstLine="482"/>
        <w:rPr>
          <w:szCs w:val="21"/>
        </w:rPr>
      </w:pPr>
      <w:r w:rsidRPr="0094061D">
        <w:rPr>
          <w:szCs w:val="21"/>
        </w:rPr>
        <w:t>构件的标识、包装和运输的有效控制，是构件加工质量好坏的重要环节，是质量追溯和保证的重要手段，应给予高度重视。因此必须加以规定。</w:t>
      </w:r>
    </w:p>
    <w:p w14:paraId="47E05E7B" w14:textId="77777777" w:rsidR="00046358" w:rsidRPr="0094061D" w:rsidRDefault="00046358" w:rsidP="00046358">
      <w:pPr>
        <w:widowControl w:val="0"/>
        <w:snapToGrid w:val="0"/>
        <w:ind w:firstLine="482"/>
        <w:rPr>
          <w:szCs w:val="21"/>
        </w:rPr>
      </w:pPr>
      <w:r w:rsidRPr="0094061D">
        <w:rPr>
          <w:szCs w:val="21"/>
        </w:rPr>
        <w:t>本条与《建筑与市政工程质量控制通用规范》协调，并采纳《装配式钢结构建筑技术标准》</w:t>
      </w:r>
      <w:r w:rsidRPr="0094061D">
        <w:rPr>
          <w:szCs w:val="21"/>
        </w:rPr>
        <w:t>GB/T51232-2016</w:t>
      </w:r>
      <w:r w:rsidRPr="0094061D">
        <w:rPr>
          <w:szCs w:val="21"/>
        </w:rPr>
        <w:t>第</w:t>
      </w:r>
      <w:r w:rsidRPr="0094061D">
        <w:rPr>
          <w:szCs w:val="21"/>
        </w:rPr>
        <w:t>6.5.1</w:t>
      </w:r>
      <w:r w:rsidRPr="0094061D">
        <w:rPr>
          <w:szCs w:val="21"/>
        </w:rPr>
        <w:t>条、</w:t>
      </w:r>
      <w:r w:rsidRPr="0094061D">
        <w:rPr>
          <w:szCs w:val="21"/>
        </w:rPr>
        <w:t>6.5.2</w:t>
      </w:r>
      <w:r w:rsidRPr="0094061D">
        <w:rPr>
          <w:szCs w:val="21"/>
        </w:rPr>
        <w:t>条有关内容。</w:t>
      </w:r>
    </w:p>
    <w:p w14:paraId="05957113" w14:textId="77777777" w:rsidR="00046358" w:rsidRPr="0094061D" w:rsidRDefault="00046358" w:rsidP="00046358">
      <w:pPr>
        <w:snapToGrid w:val="0"/>
        <w:rPr>
          <w:kern w:val="0"/>
          <w:szCs w:val="21"/>
          <w:lang w:val="zh-CN"/>
        </w:rPr>
      </w:pPr>
      <w:r w:rsidRPr="0094061D">
        <w:rPr>
          <w:b/>
          <w:kern w:val="0"/>
          <w:szCs w:val="21"/>
          <w:lang w:val="zh-CN"/>
        </w:rPr>
        <w:t>6.1.8</w:t>
      </w:r>
      <w:r w:rsidRPr="0094061D">
        <w:rPr>
          <w:kern w:val="0"/>
          <w:szCs w:val="21"/>
          <w:lang w:val="zh-CN"/>
        </w:rPr>
        <w:t xml:space="preserve"> </w:t>
      </w:r>
      <w:r w:rsidRPr="0094061D">
        <w:rPr>
          <w:kern w:val="0"/>
          <w:szCs w:val="21"/>
          <w:lang w:val="zh-CN"/>
        </w:rPr>
        <w:t>不锈钢构件加工、存储和运输过程需要特别注意保持材料的耐腐蚀性能。火焰切割的热量输入会降低不锈钢材料的耐腐蚀性；此外，不锈钢熔点高、导热性差，在用火焰切割不锈钢时，不锈钢表面会形成一层三氧化二铬氧化膜，妨碍下一层金属燃烧，不能正常切割。因此不推荐采用火焰切割，建议采用水切割、激光切割、剪板机和等离子弧切割等方式。同理，矫正变形时不宜采用热矫正。</w:t>
      </w:r>
    </w:p>
    <w:p w14:paraId="4415525E" w14:textId="77777777" w:rsidR="00046358" w:rsidRPr="0094061D" w:rsidRDefault="00046358" w:rsidP="00046358">
      <w:pPr>
        <w:widowControl w:val="0"/>
        <w:snapToGrid w:val="0"/>
        <w:rPr>
          <w:szCs w:val="21"/>
        </w:rPr>
      </w:pPr>
      <w:r w:rsidRPr="0094061D">
        <w:rPr>
          <w:b/>
          <w:szCs w:val="21"/>
        </w:rPr>
        <w:t>6.1.9</w:t>
      </w:r>
      <w:r w:rsidRPr="0094061D">
        <w:rPr>
          <w:szCs w:val="21"/>
        </w:rPr>
        <w:t xml:space="preserve"> </w:t>
      </w:r>
      <w:r w:rsidRPr="0094061D">
        <w:rPr>
          <w:szCs w:val="21"/>
        </w:rPr>
        <w:t>建筑物的定位轴线、基础轴线、基础标高和地脚螺栓位置等直接影响到钢结构的安装质量，故应给予高度重视，并应在钢结构安装前进行交接验收。</w:t>
      </w:r>
    </w:p>
    <w:p w14:paraId="0105BB1E" w14:textId="77777777" w:rsidR="00046358" w:rsidRPr="0094061D" w:rsidRDefault="00046358" w:rsidP="00046358">
      <w:pPr>
        <w:widowControl w:val="0"/>
        <w:snapToGrid w:val="0"/>
        <w:ind w:firstLine="482"/>
        <w:rPr>
          <w:szCs w:val="21"/>
        </w:rPr>
      </w:pPr>
      <w:r w:rsidRPr="0094061D">
        <w:rPr>
          <w:szCs w:val="21"/>
        </w:rPr>
        <w:t>本条与《建筑与市政工程质量控制通用规范》协调。</w:t>
      </w:r>
    </w:p>
    <w:p w14:paraId="53E80EA4" w14:textId="77777777" w:rsidR="00046358" w:rsidRPr="0094061D" w:rsidRDefault="00046358" w:rsidP="00046358">
      <w:pPr>
        <w:widowControl w:val="0"/>
        <w:snapToGrid w:val="0"/>
        <w:rPr>
          <w:szCs w:val="21"/>
        </w:rPr>
      </w:pPr>
      <w:r w:rsidRPr="0094061D">
        <w:rPr>
          <w:b/>
          <w:szCs w:val="21"/>
        </w:rPr>
        <w:t>6.1.10</w:t>
      </w:r>
      <w:r w:rsidRPr="0094061D">
        <w:rPr>
          <w:szCs w:val="21"/>
        </w:rPr>
        <w:t xml:space="preserve"> </w:t>
      </w:r>
      <w:r w:rsidRPr="0094061D">
        <w:rPr>
          <w:szCs w:val="21"/>
        </w:rPr>
        <w:t>选择合理的安装方法和安装顺序应充分考虑结构特点和施工现场实际情况。安装阶段的结构稳定性对保证施工安全和安装精度非常重要，构件在安装就位后，应利用相邻构件或采用临时措施进行固定。临时支撑结构或临时措施应能承受结构自重、施工荷载、风荷载、雪荷载、吊装产生的冲击荷载等荷载的作用，并应保证不使结构产生永久变形。</w:t>
      </w:r>
    </w:p>
    <w:p w14:paraId="088691E2" w14:textId="77777777" w:rsidR="00046358" w:rsidRPr="0094061D" w:rsidRDefault="00046358" w:rsidP="00046358">
      <w:pPr>
        <w:widowControl w:val="0"/>
        <w:snapToGrid w:val="0"/>
        <w:ind w:firstLineChars="250" w:firstLine="525"/>
        <w:rPr>
          <w:szCs w:val="21"/>
        </w:rPr>
      </w:pPr>
      <w:r w:rsidRPr="0094061D">
        <w:rPr>
          <w:szCs w:val="21"/>
        </w:rPr>
        <w:t>温度、日照、焊接等均会使钢结构产生变形，因此在测量、校正时应考虑这些因素对结构变形的影响。</w:t>
      </w:r>
    </w:p>
    <w:p w14:paraId="2D97440C" w14:textId="77777777" w:rsidR="00046358" w:rsidRPr="0094061D" w:rsidRDefault="00046358" w:rsidP="00046358">
      <w:pPr>
        <w:widowControl w:val="0"/>
        <w:snapToGrid w:val="0"/>
        <w:ind w:firstLineChars="250" w:firstLine="525"/>
        <w:rPr>
          <w:szCs w:val="21"/>
        </w:rPr>
      </w:pPr>
      <w:r w:rsidRPr="0094061D">
        <w:rPr>
          <w:szCs w:val="21"/>
        </w:rPr>
        <w:t>本条与《建筑与市政工程质量控制通用规范》协调。</w:t>
      </w:r>
    </w:p>
    <w:p w14:paraId="1F1A5C00" w14:textId="77777777" w:rsidR="00046358" w:rsidRPr="0094061D" w:rsidRDefault="00046358" w:rsidP="00046358">
      <w:pPr>
        <w:widowControl w:val="0"/>
        <w:snapToGrid w:val="0"/>
        <w:rPr>
          <w:szCs w:val="21"/>
        </w:rPr>
      </w:pPr>
      <w:r w:rsidRPr="0094061D">
        <w:rPr>
          <w:b/>
          <w:szCs w:val="21"/>
        </w:rPr>
        <w:t>6.1.11</w:t>
      </w:r>
      <w:r w:rsidRPr="0094061D">
        <w:rPr>
          <w:szCs w:val="21"/>
        </w:rPr>
        <w:t xml:space="preserve"> </w:t>
      </w:r>
      <w:r w:rsidRPr="0094061D">
        <w:rPr>
          <w:szCs w:val="21"/>
        </w:rPr>
        <w:t>由于钢结构自重一般都较大，且吊装高度较高，一旦出现吊装事故造成的后果极其严重，因此，规定起重重量必须在吊机的额定起重量范围以内。吊装用钢丝绳、吊装带、卸扣、吊钩等吊具，在使用过程中可能存在局部的磨损、破坏等缺陷，使用时间越长存在缺陷的可能性越大，因此本条规定要求对吊具进行检查，以保证质量合格，防止安全事故发生。并在额定允许荷载的范围内进行作业，以保证吊装安全。</w:t>
      </w:r>
    </w:p>
    <w:p w14:paraId="51482518" w14:textId="77777777" w:rsidR="00046358" w:rsidRPr="0094061D" w:rsidRDefault="00046358" w:rsidP="00046358">
      <w:pPr>
        <w:widowControl w:val="0"/>
        <w:snapToGrid w:val="0"/>
        <w:ind w:firstLineChars="200" w:firstLine="420"/>
        <w:rPr>
          <w:szCs w:val="21"/>
        </w:rPr>
      </w:pPr>
      <w:r w:rsidRPr="0094061D">
        <w:rPr>
          <w:szCs w:val="21"/>
        </w:rPr>
        <w:lastRenderedPageBreak/>
        <w:t>本条与《建筑与市政工程质量控制通用规范》协调。</w:t>
      </w:r>
    </w:p>
    <w:p w14:paraId="57C3F34B" w14:textId="77777777" w:rsidR="00046358" w:rsidRPr="0094061D" w:rsidRDefault="00046358" w:rsidP="00046358">
      <w:pPr>
        <w:widowControl w:val="0"/>
        <w:snapToGrid w:val="0"/>
        <w:rPr>
          <w:szCs w:val="21"/>
        </w:rPr>
      </w:pPr>
      <w:r w:rsidRPr="0094061D">
        <w:rPr>
          <w:b/>
          <w:szCs w:val="21"/>
        </w:rPr>
        <w:t>6.1.12</w:t>
      </w:r>
      <w:r w:rsidRPr="0094061D">
        <w:rPr>
          <w:szCs w:val="21"/>
        </w:rPr>
        <w:t xml:space="preserve"> </w:t>
      </w:r>
      <w:r w:rsidRPr="0094061D">
        <w:rPr>
          <w:szCs w:val="21"/>
        </w:rPr>
        <w:t>钢结构防护质量的好坏，除了设计时要考虑各种因素外，施工方法、施工工艺等对防护质量的最终效果影响较大，故应对施工过程及施工工艺等进行过程管控。</w:t>
      </w:r>
    </w:p>
    <w:p w14:paraId="6616A830" w14:textId="77777777" w:rsidR="00046358" w:rsidRPr="0094061D" w:rsidRDefault="00046358" w:rsidP="00046358">
      <w:pPr>
        <w:widowControl w:val="0"/>
        <w:snapToGrid w:val="0"/>
        <w:rPr>
          <w:szCs w:val="21"/>
        </w:rPr>
      </w:pPr>
      <w:r w:rsidRPr="0094061D">
        <w:rPr>
          <w:b/>
          <w:szCs w:val="21"/>
        </w:rPr>
        <w:t>6.1.13</w:t>
      </w:r>
      <w:r w:rsidRPr="0094061D">
        <w:rPr>
          <w:szCs w:val="21"/>
        </w:rPr>
        <w:t xml:space="preserve"> </w:t>
      </w:r>
      <w:r w:rsidRPr="0094061D">
        <w:rPr>
          <w:szCs w:val="21"/>
        </w:rPr>
        <w:t>钢材防腐蚀涂层质量好坏很大程度上取决于钢材表面处理的好坏。据英国帝国化学公司介绍，涂层寿命受三方面因素制约：表面处理占</w:t>
      </w:r>
      <w:r w:rsidRPr="0094061D">
        <w:rPr>
          <w:szCs w:val="21"/>
        </w:rPr>
        <w:t>60%</w:t>
      </w:r>
      <w:r w:rsidRPr="0094061D">
        <w:rPr>
          <w:szCs w:val="21"/>
        </w:rPr>
        <w:t>，涂</w:t>
      </w:r>
      <w:proofErr w:type="gramStart"/>
      <w:r w:rsidRPr="0094061D">
        <w:rPr>
          <w:szCs w:val="21"/>
        </w:rPr>
        <w:t>装施工占</w:t>
      </w:r>
      <w:proofErr w:type="gramEnd"/>
      <w:r w:rsidRPr="0094061D">
        <w:rPr>
          <w:szCs w:val="21"/>
        </w:rPr>
        <w:t>25%</w:t>
      </w:r>
      <w:r w:rsidRPr="0094061D">
        <w:rPr>
          <w:szCs w:val="21"/>
        </w:rPr>
        <w:t>，涂料本身质量占</w:t>
      </w:r>
      <w:r w:rsidRPr="0094061D">
        <w:rPr>
          <w:szCs w:val="21"/>
        </w:rPr>
        <w:t>15%</w:t>
      </w:r>
      <w:r w:rsidRPr="0094061D">
        <w:rPr>
          <w:szCs w:val="21"/>
        </w:rPr>
        <w:t>。故本条对钢材表面除锈进行了规定。</w:t>
      </w:r>
    </w:p>
    <w:p w14:paraId="0E3F2FFA" w14:textId="77777777" w:rsidR="00046358" w:rsidRPr="0094061D" w:rsidRDefault="00046358" w:rsidP="00046358">
      <w:pPr>
        <w:widowControl w:val="0"/>
        <w:snapToGrid w:val="0"/>
        <w:ind w:firstLineChars="200" w:firstLine="420"/>
        <w:rPr>
          <w:szCs w:val="21"/>
        </w:rPr>
      </w:pPr>
      <w:r w:rsidRPr="0094061D">
        <w:rPr>
          <w:szCs w:val="21"/>
        </w:rPr>
        <w:t>本条与《建筑与市政工程质量控制通用规范》协调。</w:t>
      </w:r>
    </w:p>
    <w:p w14:paraId="29204AEF" w14:textId="77777777" w:rsidR="00046358" w:rsidRPr="0094061D" w:rsidRDefault="00046358" w:rsidP="00046358">
      <w:pPr>
        <w:pStyle w:val="17"/>
        <w:widowControl w:val="0"/>
        <w:rPr>
          <w:szCs w:val="21"/>
        </w:rPr>
      </w:pPr>
      <w:r w:rsidRPr="0094061D">
        <w:rPr>
          <w:b/>
          <w:szCs w:val="21"/>
        </w:rPr>
        <w:t>6.1.14</w:t>
      </w:r>
      <w:r w:rsidRPr="0094061D">
        <w:rPr>
          <w:szCs w:val="21"/>
        </w:rPr>
        <w:t>本条对用于保护钢结构的防火涂料的成分加以限制，摒弃了有害健康的涂料。有的涂料含有石棉和苯类溶剂，会危害健康和污染环境，有的涂料在施工干燥后，仍散发出刺激性气味，有的涂料显酸性或涂层易吸潮，对钢材有腐蚀，这些涂料均禁止使用。</w:t>
      </w:r>
    </w:p>
    <w:p w14:paraId="0B2911A6" w14:textId="77777777" w:rsidR="00046358" w:rsidRPr="0094061D" w:rsidRDefault="00046358" w:rsidP="00046358">
      <w:pPr>
        <w:widowControl w:val="0"/>
        <w:snapToGrid w:val="0"/>
        <w:rPr>
          <w:szCs w:val="21"/>
        </w:rPr>
      </w:pPr>
      <w:r w:rsidRPr="0094061D">
        <w:rPr>
          <w:b/>
          <w:szCs w:val="21"/>
        </w:rPr>
        <w:t>6.1.15</w:t>
      </w:r>
      <w:r w:rsidRPr="0094061D">
        <w:rPr>
          <w:szCs w:val="21"/>
        </w:rPr>
        <w:t xml:space="preserve"> </w:t>
      </w:r>
      <w:r w:rsidRPr="0094061D">
        <w:rPr>
          <w:szCs w:val="21"/>
        </w:rPr>
        <w:t>环境保护是保证经济长期稳定增长和实现</w:t>
      </w:r>
      <w:hyperlink r:id="rId46" w:tgtFrame="_blank" w:history="1">
        <w:r w:rsidRPr="0094061D">
          <w:rPr>
            <w:szCs w:val="21"/>
          </w:rPr>
          <w:t>可持续发展</w:t>
        </w:r>
      </w:hyperlink>
      <w:r w:rsidRPr="0094061D">
        <w:rPr>
          <w:szCs w:val="21"/>
        </w:rPr>
        <w:t>的基本</w:t>
      </w:r>
      <w:hyperlink r:id="rId47" w:tgtFrame="_blank" w:history="1">
        <w:r w:rsidRPr="0094061D">
          <w:rPr>
            <w:szCs w:val="21"/>
          </w:rPr>
          <w:t>国家利益</w:t>
        </w:r>
      </w:hyperlink>
      <w:r w:rsidRPr="0094061D">
        <w:rPr>
          <w:szCs w:val="21"/>
        </w:rPr>
        <w:t>，环保概念日益深入民心，钢结构防护涂料的施工涉及到大量的易燃易爆和对人体有害的各类挥发性气体和粉尘，是钢结构建筑重要的污染来源，如不严格管理，可能造成恶性安全事故。钢结构的防护施工应满足环境保护的要求。</w:t>
      </w:r>
    </w:p>
    <w:p w14:paraId="3DA13C55" w14:textId="3EA6314C" w:rsidR="002C3C28" w:rsidRPr="00C26B5F" w:rsidRDefault="002C3C28" w:rsidP="002C3C28">
      <w:pPr>
        <w:pStyle w:val="af2"/>
        <w:spacing w:line="360" w:lineRule="auto"/>
        <w:ind w:firstLineChars="0" w:firstLine="0"/>
        <w:jc w:val="both"/>
        <w:rPr>
          <w:rFonts w:ascii="Times New Roman" w:eastAsia="宋体" w:hAnsi="Times New Roman"/>
          <w:bCs w:val="0"/>
          <w:color w:val="000000" w:themeColor="text1"/>
          <w:szCs w:val="21"/>
        </w:rPr>
      </w:pPr>
      <w:bookmarkStart w:id="151" w:name="_Hlk530592615"/>
      <w:r w:rsidRPr="00C26B5F">
        <w:rPr>
          <w:rStyle w:val="Char5"/>
          <w:rFonts w:ascii="Times New Roman" w:eastAsia="宋体" w:hAnsi="Times New Roman"/>
          <w:b/>
          <w:color w:val="000000" w:themeColor="text1"/>
          <w:szCs w:val="21"/>
        </w:rPr>
        <w:t>6.2.1</w:t>
      </w:r>
      <w:r w:rsidRPr="00C26B5F">
        <w:rPr>
          <w:rStyle w:val="Char5"/>
          <w:rFonts w:ascii="Times New Roman" w:eastAsia="宋体" w:hAnsi="Times New Roman"/>
          <w:color w:val="000000" w:themeColor="text1"/>
          <w:szCs w:val="21"/>
        </w:rPr>
        <w:t xml:space="preserve"> </w:t>
      </w:r>
      <w:r w:rsidRPr="00C26B5F">
        <w:rPr>
          <w:rFonts w:ascii="Times New Roman" w:eastAsia="宋体" w:hAnsi="Times New Roman"/>
          <w:bCs w:val="0"/>
          <w:color w:val="000000" w:themeColor="text1"/>
          <w:szCs w:val="21"/>
        </w:rPr>
        <w:t>焊接材料经焊接施工成为结构主体的重要组成部分，其质量对钢结构的承载安全有至关重要的影响。由于焊接材料种类繁多，且不同企业、不同批量的相同型号产品质量差异较大，为确保焊接材料满足设计要求，我国现行的包括特种设备、船舶及钢结构相关规范均有此项规定。</w:t>
      </w:r>
    </w:p>
    <w:p w14:paraId="6D945AC6" w14:textId="723252CC" w:rsidR="002C3C28" w:rsidRPr="00C26B5F" w:rsidRDefault="002C3C28" w:rsidP="002C3C28">
      <w:pPr>
        <w:pStyle w:val="af2"/>
        <w:spacing w:line="360" w:lineRule="auto"/>
        <w:ind w:firstLine="420"/>
        <w:jc w:val="both"/>
        <w:rPr>
          <w:rFonts w:ascii="Times New Roman" w:eastAsia="宋体" w:hAnsi="Times New Roman"/>
          <w:bCs w:val="0"/>
          <w:color w:val="000000" w:themeColor="text1"/>
          <w:szCs w:val="21"/>
        </w:rPr>
      </w:pPr>
      <w:r w:rsidRPr="00126C9B">
        <w:rPr>
          <w:rFonts w:ascii="Times New Roman" w:eastAsia="宋体" w:hAnsi="Times New Roman"/>
          <w:bCs w:val="0"/>
          <w:color w:val="000000" w:themeColor="text1"/>
          <w:szCs w:val="21"/>
        </w:rPr>
        <w:t>本条</w:t>
      </w:r>
      <w:r w:rsidR="00FF6D5D" w:rsidRPr="00126C9B">
        <w:rPr>
          <w:rFonts w:ascii="Times New Roman" w:eastAsia="宋体" w:hAnsi="Times New Roman" w:hint="eastAsia"/>
          <w:bCs w:val="0"/>
          <w:color w:val="000000" w:themeColor="text1"/>
          <w:szCs w:val="21"/>
        </w:rPr>
        <w:t>采纳</w:t>
      </w:r>
      <w:r w:rsidRPr="00126C9B">
        <w:rPr>
          <w:rFonts w:ascii="Times New Roman" w:eastAsia="宋体" w:hAnsi="Times New Roman"/>
          <w:bCs w:val="0"/>
          <w:color w:val="000000" w:themeColor="text1"/>
          <w:szCs w:val="21"/>
        </w:rPr>
        <w:t>《钢结构焊接规范》</w:t>
      </w:r>
      <w:r w:rsidRPr="00126C9B">
        <w:rPr>
          <w:rFonts w:ascii="Times New Roman" w:eastAsia="宋体" w:hAnsi="Times New Roman"/>
          <w:bCs w:val="0"/>
          <w:color w:val="000000" w:themeColor="text1"/>
          <w:szCs w:val="21"/>
        </w:rPr>
        <w:t>GB50661</w:t>
      </w:r>
      <w:r w:rsidR="00C8019C" w:rsidRPr="00126C9B">
        <w:rPr>
          <w:rFonts w:ascii="Times New Roman" w:eastAsia="宋体" w:hAnsi="Times New Roman" w:hint="eastAsia"/>
          <w:bCs w:val="0"/>
          <w:color w:val="000000" w:themeColor="text1"/>
          <w:szCs w:val="21"/>
        </w:rPr>
        <w:t>-2011</w:t>
      </w:r>
      <w:r w:rsidRPr="00126C9B">
        <w:rPr>
          <w:rFonts w:ascii="Times New Roman" w:eastAsia="宋体" w:hAnsi="Times New Roman"/>
          <w:bCs w:val="0"/>
          <w:color w:val="000000" w:themeColor="text1"/>
          <w:szCs w:val="21"/>
        </w:rPr>
        <w:t>第</w:t>
      </w:r>
      <w:r w:rsidRPr="00126C9B">
        <w:rPr>
          <w:rFonts w:ascii="Times New Roman" w:eastAsia="宋体" w:hAnsi="Times New Roman"/>
          <w:bCs w:val="0"/>
          <w:color w:val="000000" w:themeColor="text1"/>
          <w:szCs w:val="21"/>
        </w:rPr>
        <w:t>4.0.1</w:t>
      </w:r>
      <w:r w:rsidRPr="00126C9B">
        <w:rPr>
          <w:rFonts w:ascii="Times New Roman" w:eastAsia="宋体" w:hAnsi="Times New Roman"/>
          <w:bCs w:val="0"/>
          <w:color w:val="000000" w:themeColor="text1"/>
          <w:szCs w:val="21"/>
        </w:rPr>
        <w:t>条</w:t>
      </w:r>
      <w:r w:rsidR="003E485C" w:rsidRPr="00126C9B">
        <w:rPr>
          <w:rFonts w:ascii="Times New Roman" w:eastAsia="宋体" w:hAnsi="Times New Roman" w:hint="eastAsia"/>
          <w:bCs w:val="0"/>
          <w:color w:val="000000" w:themeColor="text1"/>
          <w:szCs w:val="21"/>
        </w:rPr>
        <w:t>有关内容</w:t>
      </w:r>
      <w:r w:rsidRPr="00126C9B">
        <w:rPr>
          <w:rFonts w:ascii="Times New Roman" w:eastAsia="宋体" w:hAnsi="Times New Roman"/>
          <w:bCs w:val="0"/>
          <w:color w:val="000000" w:themeColor="text1"/>
          <w:szCs w:val="21"/>
        </w:rPr>
        <w:t>。</w:t>
      </w:r>
    </w:p>
    <w:p w14:paraId="6F6B4C39" w14:textId="77777777" w:rsidR="002C3C28" w:rsidRPr="00C26B5F" w:rsidRDefault="002C3C28" w:rsidP="002C3C28">
      <w:pPr>
        <w:pStyle w:val="af1"/>
        <w:snapToGrid w:val="0"/>
        <w:spacing w:line="360" w:lineRule="auto"/>
        <w:jc w:val="both"/>
        <w:rPr>
          <w:rFonts w:ascii="Times New Roman" w:eastAsia="宋体" w:hAnsi="Times New Roman"/>
          <w:bCs w:val="0"/>
          <w:color w:val="000000" w:themeColor="text1"/>
          <w:szCs w:val="21"/>
        </w:rPr>
      </w:pPr>
      <w:r w:rsidRPr="00C26B5F">
        <w:rPr>
          <w:rFonts w:ascii="Times New Roman" w:eastAsia="宋体" w:hAnsi="Times New Roman"/>
          <w:b/>
          <w:color w:val="000000" w:themeColor="text1"/>
          <w:szCs w:val="21"/>
        </w:rPr>
        <w:t xml:space="preserve">6.2.2 </w:t>
      </w:r>
      <w:r w:rsidRPr="00C26B5F">
        <w:rPr>
          <w:rFonts w:ascii="Times New Roman" w:eastAsia="宋体" w:hAnsi="Times New Roman"/>
          <w:bCs w:val="0"/>
          <w:color w:val="000000" w:themeColor="text1"/>
          <w:szCs w:val="21"/>
        </w:rPr>
        <w:t>焊接作为特殊作业过程，不同的焊接工艺参数对焊接接头性能影响显著，特别是随着钢材强度等级和塑性、韧性要求的不断提高，焊接的</w:t>
      </w:r>
      <w:proofErr w:type="gramStart"/>
      <w:r w:rsidRPr="00C26B5F">
        <w:rPr>
          <w:rFonts w:ascii="Times New Roman" w:eastAsia="宋体" w:hAnsi="Times New Roman"/>
          <w:bCs w:val="0"/>
          <w:color w:val="000000" w:themeColor="text1"/>
          <w:szCs w:val="21"/>
        </w:rPr>
        <w:t>热过程</w:t>
      </w:r>
      <w:proofErr w:type="gramEnd"/>
      <w:r w:rsidRPr="00C26B5F">
        <w:rPr>
          <w:rFonts w:ascii="Times New Roman" w:eastAsia="宋体" w:hAnsi="Times New Roman"/>
          <w:bCs w:val="0"/>
          <w:color w:val="000000" w:themeColor="text1"/>
          <w:szCs w:val="21"/>
        </w:rPr>
        <w:t>既影响焊缝金属的各项性能，也直接影响到焊接接头热影响区的力学性能。由于焊接过程一旦完成，很难通过无损检测对其性能做出全面检验，故焊接施工前需要按照规定程序，对施工中拟采用的焊接工艺参数通过焊接模拟试件进行预先鉴定，模拟试件将经过无损检测和破坏性检验来验证其性能是否符合设计要求。这个评定过程是制定焊接操作规程的前置条件，必须在焊接施工前完成。只有采用评定合格的工艺进行焊接，方可认定焊接结构性能符合设计要求。</w:t>
      </w:r>
    </w:p>
    <w:p w14:paraId="02580EF0" w14:textId="6D2D315B" w:rsidR="002C3C28" w:rsidRPr="00C26B5F" w:rsidRDefault="002C3C28" w:rsidP="002C3C28">
      <w:pPr>
        <w:pStyle w:val="af1"/>
        <w:snapToGrid w:val="0"/>
        <w:spacing w:line="360" w:lineRule="auto"/>
        <w:ind w:firstLineChars="200" w:firstLine="420"/>
        <w:jc w:val="both"/>
        <w:rPr>
          <w:rFonts w:ascii="Times New Roman" w:eastAsia="宋体" w:hAnsi="Times New Roman"/>
          <w:bCs w:val="0"/>
          <w:color w:val="000000" w:themeColor="text1"/>
          <w:szCs w:val="21"/>
        </w:rPr>
      </w:pPr>
      <w:r w:rsidRPr="00126C9B">
        <w:rPr>
          <w:rFonts w:ascii="Times New Roman" w:eastAsia="宋体" w:hAnsi="Times New Roman"/>
          <w:bCs w:val="0"/>
          <w:color w:val="000000" w:themeColor="text1"/>
          <w:szCs w:val="21"/>
        </w:rPr>
        <w:t>本条</w:t>
      </w:r>
      <w:r w:rsidR="00FF6D5D" w:rsidRPr="00126C9B">
        <w:rPr>
          <w:rFonts w:ascii="Times New Roman" w:eastAsia="宋体" w:hAnsi="Times New Roman" w:hint="eastAsia"/>
          <w:bCs w:val="0"/>
          <w:color w:val="000000" w:themeColor="text1"/>
          <w:szCs w:val="21"/>
        </w:rPr>
        <w:t>采纳</w:t>
      </w:r>
      <w:r w:rsidRPr="00126C9B">
        <w:rPr>
          <w:rFonts w:ascii="Times New Roman" w:eastAsia="宋体" w:hAnsi="Times New Roman"/>
          <w:bCs w:val="0"/>
          <w:color w:val="000000" w:themeColor="text1"/>
          <w:szCs w:val="21"/>
        </w:rPr>
        <w:t>《钢结构焊接规范》</w:t>
      </w:r>
      <w:r w:rsidR="00C8019C" w:rsidRPr="00126C9B">
        <w:rPr>
          <w:rFonts w:ascii="Times New Roman" w:eastAsia="宋体" w:hAnsi="Times New Roman"/>
          <w:bCs w:val="0"/>
          <w:color w:val="000000" w:themeColor="text1"/>
          <w:szCs w:val="21"/>
        </w:rPr>
        <w:t>GB 50661-2011</w:t>
      </w:r>
      <w:r w:rsidRPr="00126C9B">
        <w:rPr>
          <w:rFonts w:ascii="Times New Roman" w:eastAsia="宋体" w:hAnsi="Times New Roman"/>
          <w:bCs w:val="0"/>
          <w:color w:val="000000" w:themeColor="text1"/>
          <w:szCs w:val="21"/>
        </w:rPr>
        <w:t>第</w:t>
      </w:r>
      <w:r w:rsidRPr="00126C9B">
        <w:rPr>
          <w:rFonts w:ascii="Times New Roman" w:eastAsia="宋体" w:hAnsi="Times New Roman"/>
          <w:bCs w:val="0"/>
          <w:color w:val="000000" w:themeColor="text1"/>
          <w:szCs w:val="21"/>
        </w:rPr>
        <w:t>6.1.1</w:t>
      </w:r>
      <w:r w:rsidRPr="00126C9B">
        <w:rPr>
          <w:rFonts w:ascii="Times New Roman" w:eastAsia="宋体" w:hAnsi="Times New Roman"/>
          <w:bCs w:val="0"/>
          <w:color w:val="000000" w:themeColor="text1"/>
          <w:szCs w:val="21"/>
        </w:rPr>
        <w:t>条</w:t>
      </w:r>
      <w:r w:rsidR="003E485C" w:rsidRPr="00126C9B">
        <w:rPr>
          <w:rFonts w:ascii="Times New Roman" w:eastAsia="宋体" w:hAnsi="Times New Roman" w:hint="eastAsia"/>
          <w:bCs w:val="0"/>
          <w:color w:val="000000" w:themeColor="text1"/>
          <w:szCs w:val="21"/>
        </w:rPr>
        <w:t>有关内容</w:t>
      </w:r>
      <w:r w:rsidRPr="00126C9B">
        <w:rPr>
          <w:rFonts w:ascii="Times New Roman" w:eastAsia="宋体" w:hAnsi="Times New Roman"/>
          <w:bCs w:val="0"/>
          <w:color w:val="000000" w:themeColor="text1"/>
          <w:szCs w:val="21"/>
        </w:rPr>
        <w:t>。</w:t>
      </w:r>
    </w:p>
    <w:p w14:paraId="0741B3C8" w14:textId="545C6C28" w:rsidR="002C3C28" w:rsidRPr="00C26B5F" w:rsidRDefault="002C3C28" w:rsidP="002C3C28">
      <w:pPr>
        <w:pStyle w:val="af1"/>
        <w:snapToGrid w:val="0"/>
        <w:spacing w:line="360" w:lineRule="auto"/>
        <w:jc w:val="both"/>
        <w:rPr>
          <w:rFonts w:ascii="Times New Roman" w:eastAsia="宋体" w:hAnsi="Times New Roman"/>
          <w:bCs w:val="0"/>
          <w:color w:val="000000" w:themeColor="text1"/>
          <w:szCs w:val="21"/>
        </w:rPr>
      </w:pPr>
      <w:r w:rsidRPr="00C26B5F">
        <w:rPr>
          <w:rFonts w:ascii="Times New Roman" w:eastAsia="宋体" w:hAnsi="Times New Roman"/>
          <w:b/>
          <w:bCs w:val="0"/>
          <w:color w:val="000000" w:themeColor="text1"/>
          <w:szCs w:val="21"/>
        </w:rPr>
        <w:t xml:space="preserve">6.2.3 </w:t>
      </w:r>
      <w:r w:rsidRPr="00C26B5F">
        <w:rPr>
          <w:rFonts w:ascii="Times New Roman" w:eastAsia="宋体" w:hAnsi="Times New Roman"/>
          <w:bCs w:val="0"/>
          <w:color w:val="000000" w:themeColor="text1"/>
          <w:szCs w:val="21"/>
        </w:rPr>
        <w:t>焊接施工作业环境的温度、湿度等因素直接影响焊接接头质量。在雨、雪天气或高湿环境下，不仅会导致焊缝出现气孔等几何缺陷，还会增加熔敷金属中的扩散氢含量，影响焊接接头性能；此外，在焊接过程有引发火灾、触电及触发易燃易爆物品等风险时，应严禁进行焊接作业。而低温条件下焊接，会加快焊接冷却速度，增强焊接接头组织脆化倾向，影响结构承载安全，甚至导致焊接裂纹。</w:t>
      </w:r>
    </w:p>
    <w:p w14:paraId="7E9AA1AC" w14:textId="054D1DE3" w:rsidR="002C3C28" w:rsidRPr="00C26B5F" w:rsidRDefault="00C21B3A" w:rsidP="002C3C28">
      <w:pPr>
        <w:pStyle w:val="af1"/>
        <w:snapToGrid w:val="0"/>
        <w:spacing w:line="360" w:lineRule="auto"/>
        <w:ind w:firstLineChars="200" w:firstLine="420"/>
        <w:jc w:val="both"/>
        <w:rPr>
          <w:rFonts w:ascii="Times New Roman" w:eastAsia="宋体" w:hAnsi="Times New Roman"/>
          <w:bCs w:val="0"/>
          <w:color w:val="000000" w:themeColor="text1"/>
          <w:szCs w:val="21"/>
        </w:rPr>
      </w:pPr>
      <w:r w:rsidRPr="00C21B3A">
        <w:rPr>
          <w:rFonts w:ascii="Times New Roman" w:eastAsia="宋体" w:hAnsi="Times New Roman"/>
          <w:bCs w:val="0"/>
          <w:color w:val="000000" w:themeColor="text1"/>
          <w:szCs w:val="21"/>
        </w:rPr>
        <w:t>本条</w:t>
      </w:r>
      <w:r w:rsidRPr="00C21B3A">
        <w:rPr>
          <w:rFonts w:ascii="Times New Roman" w:eastAsia="宋体" w:hAnsi="Times New Roman" w:hint="eastAsia"/>
          <w:bCs w:val="0"/>
          <w:color w:val="000000" w:themeColor="text1"/>
          <w:szCs w:val="21"/>
        </w:rPr>
        <w:t>采纳</w:t>
      </w:r>
      <w:r w:rsidRPr="00C21B3A">
        <w:rPr>
          <w:rFonts w:ascii="Times New Roman" w:eastAsia="宋体" w:hAnsi="Times New Roman"/>
          <w:bCs w:val="0"/>
          <w:color w:val="000000" w:themeColor="text1"/>
          <w:szCs w:val="21"/>
        </w:rPr>
        <w:t>《钢结构焊接规范》</w:t>
      </w:r>
      <w:r w:rsidRPr="00C21B3A">
        <w:rPr>
          <w:rFonts w:ascii="Times New Roman" w:eastAsia="宋体" w:hAnsi="Times New Roman"/>
          <w:bCs w:val="0"/>
          <w:color w:val="000000" w:themeColor="text1"/>
          <w:szCs w:val="21"/>
        </w:rPr>
        <w:t>GB50661</w:t>
      </w:r>
      <w:r w:rsidRPr="00C21B3A">
        <w:rPr>
          <w:rFonts w:ascii="Times New Roman" w:eastAsia="宋体" w:hAnsi="Times New Roman" w:hint="eastAsia"/>
          <w:bCs w:val="0"/>
          <w:color w:val="000000" w:themeColor="text1"/>
          <w:szCs w:val="21"/>
        </w:rPr>
        <w:t>-2011</w:t>
      </w:r>
      <w:r w:rsidRPr="00C21B3A">
        <w:rPr>
          <w:rFonts w:ascii="Times New Roman" w:eastAsia="宋体" w:hAnsi="Times New Roman" w:hint="eastAsia"/>
          <w:bCs w:val="0"/>
          <w:color w:val="000000" w:themeColor="text1"/>
          <w:szCs w:val="21"/>
        </w:rPr>
        <w:t>第</w:t>
      </w:r>
      <w:r w:rsidRPr="00C21B3A">
        <w:rPr>
          <w:rFonts w:ascii="Times New Roman" w:eastAsia="宋体" w:hAnsi="Times New Roman" w:hint="eastAsia"/>
          <w:bCs w:val="0"/>
          <w:color w:val="000000" w:themeColor="text1"/>
          <w:szCs w:val="21"/>
        </w:rPr>
        <w:t>1.0.3</w:t>
      </w:r>
      <w:r w:rsidRPr="00C21B3A">
        <w:rPr>
          <w:rFonts w:ascii="Times New Roman" w:eastAsia="宋体" w:hAnsi="Times New Roman" w:hint="eastAsia"/>
          <w:bCs w:val="0"/>
          <w:color w:val="000000" w:themeColor="text1"/>
          <w:szCs w:val="21"/>
        </w:rPr>
        <w:t>条、第</w:t>
      </w:r>
      <w:r w:rsidRPr="00C21B3A">
        <w:rPr>
          <w:rFonts w:ascii="Times New Roman" w:eastAsia="宋体" w:hAnsi="Times New Roman" w:hint="eastAsia"/>
          <w:bCs w:val="0"/>
          <w:color w:val="000000" w:themeColor="text1"/>
          <w:szCs w:val="21"/>
        </w:rPr>
        <w:t>7.5</w:t>
      </w:r>
      <w:r w:rsidRPr="00C21B3A">
        <w:rPr>
          <w:rFonts w:ascii="Times New Roman" w:eastAsia="宋体" w:hAnsi="Times New Roman" w:hint="eastAsia"/>
          <w:bCs w:val="0"/>
          <w:color w:val="000000" w:themeColor="text1"/>
          <w:szCs w:val="21"/>
        </w:rPr>
        <w:t>节</w:t>
      </w:r>
      <w:r w:rsidRPr="00C21B3A">
        <w:rPr>
          <w:rFonts w:ascii="Times New Roman" w:eastAsia="宋体" w:hAnsi="Times New Roman"/>
          <w:bCs w:val="0"/>
          <w:color w:val="000000" w:themeColor="text1"/>
          <w:szCs w:val="21"/>
        </w:rPr>
        <w:t>和《焊接与切割安全》</w:t>
      </w:r>
      <w:r w:rsidRPr="00C21B3A">
        <w:rPr>
          <w:rFonts w:ascii="Times New Roman" w:eastAsia="宋体" w:hAnsi="Times New Roman"/>
          <w:bCs w:val="0"/>
          <w:color w:val="000000" w:themeColor="text1"/>
          <w:szCs w:val="21"/>
        </w:rPr>
        <w:t>GB 9448</w:t>
      </w:r>
      <w:r w:rsidRPr="00C21B3A">
        <w:rPr>
          <w:rFonts w:ascii="Times New Roman" w:eastAsia="宋体" w:hAnsi="Times New Roman" w:hint="eastAsia"/>
          <w:bCs w:val="0"/>
          <w:color w:val="000000" w:themeColor="text1"/>
          <w:szCs w:val="21"/>
        </w:rPr>
        <w:t>-1999</w:t>
      </w:r>
      <w:r w:rsidRPr="00C21B3A">
        <w:rPr>
          <w:rFonts w:ascii="Times New Roman" w:eastAsia="宋体" w:hAnsi="Times New Roman" w:hint="eastAsia"/>
          <w:bCs w:val="0"/>
          <w:color w:val="000000" w:themeColor="text1"/>
          <w:szCs w:val="21"/>
        </w:rPr>
        <w:t>有关内容</w:t>
      </w:r>
      <w:r w:rsidRPr="00C21B3A">
        <w:rPr>
          <w:rFonts w:ascii="Times New Roman" w:eastAsia="宋体" w:hAnsi="Times New Roman"/>
          <w:bCs w:val="0"/>
          <w:color w:val="000000" w:themeColor="text1"/>
          <w:szCs w:val="21"/>
        </w:rPr>
        <w:t>，同时借鉴美国《</w:t>
      </w:r>
      <w:r w:rsidRPr="00C21B3A">
        <w:rPr>
          <w:rFonts w:ascii="Times New Roman" w:eastAsia="宋体" w:hAnsi="Times New Roman"/>
          <w:bCs w:val="0"/>
          <w:color w:val="000000" w:themeColor="text1"/>
          <w:szCs w:val="21"/>
        </w:rPr>
        <w:t>Structural Welding Code-Steel</w:t>
      </w:r>
      <w:r w:rsidRPr="00C21B3A">
        <w:rPr>
          <w:rFonts w:ascii="Times New Roman" w:eastAsia="宋体" w:hAnsi="Times New Roman"/>
          <w:bCs w:val="0"/>
          <w:color w:val="000000" w:themeColor="text1"/>
          <w:szCs w:val="21"/>
        </w:rPr>
        <w:t>》</w:t>
      </w:r>
      <w:r w:rsidRPr="00C21B3A">
        <w:rPr>
          <w:rFonts w:ascii="Times New Roman" w:eastAsia="宋体" w:hAnsi="Times New Roman"/>
          <w:bCs w:val="0"/>
          <w:color w:val="000000" w:themeColor="text1"/>
          <w:szCs w:val="21"/>
        </w:rPr>
        <w:t>AWSD1.1</w:t>
      </w:r>
      <w:r w:rsidRPr="00C21B3A">
        <w:rPr>
          <w:rFonts w:ascii="Times New Roman" w:eastAsia="宋体" w:hAnsi="Times New Roman" w:hint="eastAsia"/>
          <w:bCs w:val="0"/>
          <w:color w:val="000000" w:themeColor="text1"/>
          <w:szCs w:val="21"/>
        </w:rPr>
        <w:t>-2010</w:t>
      </w:r>
      <w:r w:rsidRPr="00C21B3A">
        <w:rPr>
          <w:rFonts w:ascii="Times New Roman" w:eastAsia="宋体" w:hAnsi="Times New Roman" w:hint="eastAsia"/>
          <w:bCs w:val="0"/>
          <w:color w:val="000000" w:themeColor="text1"/>
          <w:szCs w:val="21"/>
        </w:rPr>
        <w:t>第</w:t>
      </w:r>
      <w:r w:rsidRPr="00C21B3A">
        <w:rPr>
          <w:rFonts w:ascii="Times New Roman" w:eastAsia="宋体" w:hAnsi="Times New Roman" w:hint="eastAsia"/>
          <w:bCs w:val="0"/>
          <w:color w:val="000000" w:themeColor="text1"/>
          <w:szCs w:val="21"/>
        </w:rPr>
        <w:lastRenderedPageBreak/>
        <w:t>5.12</w:t>
      </w:r>
      <w:r w:rsidRPr="00C21B3A">
        <w:rPr>
          <w:rFonts w:ascii="Times New Roman" w:eastAsia="宋体" w:hAnsi="Times New Roman" w:hint="eastAsia"/>
          <w:bCs w:val="0"/>
          <w:color w:val="000000" w:themeColor="text1"/>
          <w:szCs w:val="21"/>
        </w:rPr>
        <w:t>节</w:t>
      </w:r>
      <w:r w:rsidRPr="00C21B3A">
        <w:rPr>
          <w:rFonts w:ascii="Times New Roman" w:eastAsia="宋体" w:hAnsi="Times New Roman"/>
          <w:bCs w:val="0"/>
          <w:color w:val="000000" w:themeColor="text1"/>
          <w:szCs w:val="21"/>
        </w:rPr>
        <w:t>和日本钢结构规范</w:t>
      </w:r>
      <w:r w:rsidRPr="00C21B3A">
        <w:rPr>
          <w:rFonts w:ascii="Times New Roman" w:eastAsia="宋体" w:hAnsi="Times New Roman" w:hint="eastAsia"/>
          <w:bCs w:val="0"/>
          <w:color w:val="000000" w:themeColor="text1"/>
          <w:szCs w:val="21"/>
        </w:rPr>
        <w:t>J</w:t>
      </w:r>
      <w:r w:rsidRPr="00C21B3A">
        <w:rPr>
          <w:rFonts w:ascii="Times New Roman" w:eastAsia="宋体" w:hAnsi="Times New Roman"/>
          <w:bCs w:val="0"/>
          <w:color w:val="000000" w:themeColor="text1"/>
          <w:szCs w:val="21"/>
        </w:rPr>
        <w:t xml:space="preserve">ASS6 </w:t>
      </w:r>
      <w:r w:rsidRPr="00C21B3A">
        <w:rPr>
          <w:rFonts w:ascii="Times New Roman" w:eastAsia="宋体" w:hAnsi="Times New Roman" w:hint="eastAsia"/>
          <w:bCs w:val="0"/>
          <w:color w:val="000000" w:themeColor="text1"/>
          <w:szCs w:val="21"/>
        </w:rPr>
        <w:t>5.7</w:t>
      </w:r>
      <w:r w:rsidRPr="00C21B3A">
        <w:rPr>
          <w:rFonts w:ascii="Times New Roman" w:eastAsia="宋体" w:hAnsi="Times New Roman" w:hint="eastAsia"/>
          <w:bCs w:val="0"/>
          <w:color w:val="000000" w:themeColor="text1"/>
          <w:szCs w:val="21"/>
        </w:rPr>
        <w:t>条</w:t>
      </w:r>
      <w:r w:rsidRPr="00C21B3A">
        <w:rPr>
          <w:rFonts w:ascii="Times New Roman" w:eastAsia="宋体" w:hAnsi="Times New Roman"/>
          <w:bCs w:val="0"/>
          <w:color w:val="000000" w:themeColor="text1"/>
          <w:szCs w:val="21"/>
        </w:rPr>
        <w:t>有关</w:t>
      </w:r>
      <w:r w:rsidRPr="00C21B3A">
        <w:rPr>
          <w:rFonts w:ascii="Times New Roman" w:eastAsia="宋体" w:hAnsi="Times New Roman" w:hint="eastAsia"/>
          <w:bCs w:val="0"/>
          <w:color w:val="000000" w:themeColor="text1"/>
          <w:szCs w:val="21"/>
        </w:rPr>
        <w:t>内容</w:t>
      </w:r>
      <w:r w:rsidRPr="00C21B3A">
        <w:rPr>
          <w:rFonts w:ascii="Times New Roman" w:eastAsia="宋体" w:hAnsi="Times New Roman"/>
          <w:bCs w:val="0"/>
          <w:color w:val="000000" w:themeColor="text1"/>
          <w:szCs w:val="21"/>
        </w:rPr>
        <w:t>。</w:t>
      </w:r>
    </w:p>
    <w:p w14:paraId="0D394627" w14:textId="77777777" w:rsidR="002C3C28" w:rsidRPr="00C26B5F" w:rsidRDefault="002C3C28" w:rsidP="002C3C28">
      <w:pPr>
        <w:widowControl w:val="0"/>
        <w:snapToGrid w:val="0"/>
        <w:rPr>
          <w:bCs/>
          <w:color w:val="000000" w:themeColor="text1"/>
          <w:szCs w:val="21"/>
        </w:rPr>
      </w:pPr>
      <w:r w:rsidRPr="00C26B5F">
        <w:rPr>
          <w:b/>
          <w:color w:val="000000" w:themeColor="text1"/>
          <w:szCs w:val="21"/>
        </w:rPr>
        <w:t>6.2.4</w:t>
      </w:r>
      <w:r w:rsidRPr="00C26B5F">
        <w:rPr>
          <w:color w:val="000000" w:themeColor="text1"/>
          <w:szCs w:val="21"/>
        </w:rPr>
        <w:t xml:space="preserve"> </w:t>
      </w:r>
      <w:r w:rsidRPr="00C26B5F">
        <w:rPr>
          <w:bCs/>
          <w:color w:val="000000" w:themeColor="text1"/>
          <w:szCs w:val="21"/>
        </w:rPr>
        <w:t>本条强调了焊接作为特殊作业过程，在焊前、焊中、焊后进行全过程、实现焊接质量可追溯管理的具体要求：（</w:t>
      </w:r>
      <w:r w:rsidRPr="00C26B5F">
        <w:rPr>
          <w:bCs/>
          <w:color w:val="000000" w:themeColor="text1"/>
          <w:szCs w:val="21"/>
        </w:rPr>
        <w:t>1</w:t>
      </w:r>
      <w:r w:rsidRPr="00C26B5F">
        <w:rPr>
          <w:bCs/>
          <w:color w:val="000000" w:themeColor="text1"/>
          <w:szCs w:val="21"/>
        </w:rPr>
        <w:t>）焊接施工前，应检验工程中所用的钢材、焊接材料产品及质量证明文件应符合设计文件要求，需要复验的应有复验报告；焊工合格证书应在有效期内，其认可的操作范围应满足工程焊接需要；焊接工艺应经过焊接工艺评定或按照免于评定原则制定，其评定范围和试验过程要求应满足国家相关规定和工程焊接要求。（</w:t>
      </w:r>
      <w:r w:rsidRPr="00C26B5F">
        <w:rPr>
          <w:bCs/>
          <w:color w:val="000000" w:themeColor="text1"/>
          <w:szCs w:val="21"/>
        </w:rPr>
        <w:t>2</w:t>
      </w:r>
      <w:r w:rsidRPr="00C26B5F">
        <w:rPr>
          <w:bCs/>
          <w:color w:val="000000" w:themeColor="text1"/>
          <w:szCs w:val="21"/>
        </w:rPr>
        <w:t>）焊接工程中，应检验重要节点的装配质量、表面质量、道</w:t>
      </w:r>
      <w:proofErr w:type="gramStart"/>
      <w:r w:rsidRPr="00C26B5F">
        <w:rPr>
          <w:bCs/>
          <w:color w:val="000000" w:themeColor="text1"/>
          <w:szCs w:val="21"/>
        </w:rPr>
        <w:t>间清理</w:t>
      </w:r>
      <w:proofErr w:type="gramEnd"/>
      <w:r w:rsidRPr="00C26B5F">
        <w:rPr>
          <w:bCs/>
          <w:color w:val="000000" w:themeColor="text1"/>
          <w:szCs w:val="21"/>
        </w:rPr>
        <w:t>的质量是否符合焊接工艺技术文件要求；焊接材料是否按照产品要求进行烘干、保存及使用；焊接电流、电压、焊接速度、预热温度、层间温度及后热温度和时间等是否符合焊接工艺规程要求；采用双面</w:t>
      </w:r>
      <w:proofErr w:type="gramStart"/>
      <w:r w:rsidRPr="00C26B5F">
        <w:rPr>
          <w:bCs/>
          <w:color w:val="000000" w:themeColor="text1"/>
          <w:szCs w:val="21"/>
        </w:rPr>
        <w:t>焊清根</w:t>
      </w:r>
      <w:proofErr w:type="gramEnd"/>
      <w:r w:rsidRPr="00C26B5F">
        <w:rPr>
          <w:bCs/>
          <w:color w:val="000000" w:themeColor="text1"/>
          <w:szCs w:val="21"/>
        </w:rPr>
        <w:t>的焊缝，</w:t>
      </w:r>
      <w:proofErr w:type="gramStart"/>
      <w:r w:rsidRPr="00C26B5F">
        <w:rPr>
          <w:bCs/>
          <w:color w:val="000000" w:themeColor="text1"/>
          <w:szCs w:val="21"/>
        </w:rPr>
        <w:t>清根后</w:t>
      </w:r>
      <w:proofErr w:type="gramEnd"/>
      <w:r w:rsidRPr="00C26B5F">
        <w:rPr>
          <w:bCs/>
          <w:color w:val="000000" w:themeColor="text1"/>
          <w:szCs w:val="21"/>
        </w:rPr>
        <w:t>是否进行外观检查及规定的无损检测。（</w:t>
      </w:r>
      <w:r w:rsidRPr="00C26B5F">
        <w:rPr>
          <w:bCs/>
          <w:color w:val="000000" w:themeColor="text1"/>
          <w:szCs w:val="21"/>
        </w:rPr>
        <w:t>3</w:t>
      </w:r>
      <w:r w:rsidRPr="00C26B5F">
        <w:rPr>
          <w:bCs/>
          <w:color w:val="000000" w:themeColor="text1"/>
          <w:szCs w:val="21"/>
        </w:rPr>
        <w:t>）焊接完成后，应按照设计文件要求对焊缝的外观质量与外形尺寸、内部缺陷无损检测。</w:t>
      </w:r>
    </w:p>
    <w:p w14:paraId="6945087A" w14:textId="77777777" w:rsidR="002C3C28" w:rsidRPr="00C26B5F" w:rsidRDefault="002C3C28" w:rsidP="002C3C28">
      <w:pPr>
        <w:pStyle w:val="af2"/>
        <w:spacing w:line="360" w:lineRule="auto"/>
        <w:ind w:firstLine="420"/>
        <w:jc w:val="both"/>
        <w:rPr>
          <w:rFonts w:ascii="Times New Roman" w:eastAsia="宋体" w:hAnsi="Times New Roman"/>
          <w:bCs w:val="0"/>
          <w:color w:val="000000" w:themeColor="text1"/>
          <w:szCs w:val="21"/>
        </w:rPr>
      </w:pPr>
      <w:r w:rsidRPr="00C26B5F">
        <w:rPr>
          <w:rFonts w:ascii="Times New Roman" w:eastAsia="宋体" w:hAnsi="Times New Roman"/>
          <w:bCs w:val="0"/>
          <w:color w:val="000000" w:themeColor="text1"/>
          <w:szCs w:val="21"/>
        </w:rPr>
        <w:t>焊接过程中，对影响焊接计算厚度和焊接冶金的一些关键因素，如复杂节点的根部组装间隙、表面清理、预热温度和预热宽度等，一旦焊接完成后无法完全检验，必须要遵循层层把关的要求，才能够做到焊接质量受控。</w:t>
      </w:r>
    </w:p>
    <w:p w14:paraId="18632702" w14:textId="2E17C113" w:rsidR="002C3C28" w:rsidRPr="00C26B5F" w:rsidRDefault="00C21B3A" w:rsidP="002C3C28">
      <w:pPr>
        <w:pStyle w:val="af2"/>
        <w:spacing w:line="360" w:lineRule="auto"/>
        <w:ind w:firstLine="420"/>
        <w:jc w:val="both"/>
        <w:rPr>
          <w:rFonts w:ascii="Times New Roman" w:eastAsia="宋体" w:hAnsi="Times New Roman"/>
          <w:bCs w:val="0"/>
          <w:color w:val="000000" w:themeColor="text1"/>
          <w:szCs w:val="21"/>
        </w:rPr>
      </w:pPr>
      <w:r w:rsidRPr="00C21B3A">
        <w:rPr>
          <w:rFonts w:ascii="Times New Roman" w:eastAsia="宋体" w:hAnsi="Times New Roman"/>
          <w:bCs w:val="0"/>
          <w:color w:val="000000" w:themeColor="text1"/>
          <w:szCs w:val="21"/>
        </w:rPr>
        <w:t>本条</w:t>
      </w:r>
      <w:r w:rsidRPr="00C21B3A">
        <w:rPr>
          <w:rFonts w:ascii="Times New Roman" w:eastAsia="宋体" w:hAnsi="Times New Roman" w:hint="eastAsia"/>
          <w:bCs w:val="0"/>
          <w:color w:val="000000" w:themeColor="text1"/>
          <w:szCs w:val="21"/>
        </w:rPr>
        <w:t>采纳</w:t>
      </w:r>
      <w:r w:rsidRPr="00C21B3A">
        <w:rPr>
          <w:rFonts w:ascii="Times New Roman" w:eastAsia="宋体" w:hAnsi="Times New Roman"/>
          <w:bCs w:val="0"/>
          <w:color w:val="000000" w:themeColor="text1"/>
          <w:szCs w:val="21"/>
        </w:rPr>
        <w:t>《钢结构焊接规范》</w:t>
      </w:r>
      <w:r w:rsidRPr="00C21B3A">
        <w:rPr>
          <w:rFonts w:ascii="Times New Roman" w:eastAsia="宋体" w:hAnsi="Times New Roman"/>
          <w:bCs w:val="0"/>
          <w:color w:val="000000" w:themeColor="text1"/>
          <w:szCs w:val="21"/>
        </w:rPr>
        <w:t>GB50661</w:t>
      </w:r>
      <w:r w:rsidRPr="00C21B3A">
        <w:rPr>
          <w:rFonts w:ascii="Times New Roman" w:eastAsia="宋体" w:hAnsi="Times New Roman" w:hint="eastAsia"/>
          <w:bCs w:val="0"/>
          <w:color w:val="000000" w:themeColor="text1"/>
          <w:szCs w:val="21"/>
        </w:rPr>
        <w:t>-2011</w:t>
      </w:r>
      <w:r w:rsidRPr="00C21B3A">
        <w:rPr>
          <w:rFonts w:ascii="Times New Roman" w:eastAsia="宋体" w:hAnsi="Times New Roman" w:hint="eastAsia"/>
          <w:bCs w:val="0"/>
          <w:color w:val="000000" w:themeColor="text1"/>
          <w:szCs w:val="21"/>
        </w:rPr>
        <w:t>第</w:t>
      </w:r>
      <w:r w:rsidRPr="00C21B3A">
        <w:rPr>
          <w:rFonts w:ascii="Times New Roman" w:eastAsia="宋体" w:hAnsi="Times New Roman" w:hint="eastAsia"/>
          <w:bCs w:val="0"/>
          <w:color w:val="000000" w:themeColor="text1"/>
          <w:szCs w:val="21"/>
        </w:rPr>
        <w:t>8.1.1</w:t>
      </w:r>
      <w:r w:rsidRPr="00C21B3A">
        <w:rPr>
          <w:rFonts w:ascii="Times New Roman" w:eastAsia="宋体" w:hAnsi="Times New Roman" w:hint="eastAsia"/>
          <w:bCs w:val="0"/>
          <w:color w:val="000000" w:themeColor="text1"/>
          <w:szCs w:val="21"/>
        </w:rPr>
        <w:t>条、</w:t>
      </w:r>
      <w:r w:rsidRPr="00C21B3A">
        <w:rPr>
          <w:rFonts w:ascii="Times New Roman" w:eastAsia="宋体" w:hAnsi="Times New Roman" w:hint="eastAsia"/>
          <w:bCs w:val="0"/>
          <w:color w:val="000000" w:themeColor="text1"/>
          <w:szCs w:val="21"/>
        </w:rPr>
        <w:t>8.1.2</w:t>
      </w:r>
      <w:r w:rsidRPr="00C21B3A">
        <w:rPr>
          <w:rFonts w:ascii="Times New Roman" w:eastAsia="宋体" w:hAnsi="Times New Roman" w:hint="eastAsia"/>
          <w:bCs w:val="0"/>
          <w:color w:val="000000" w:themeColor="text1"/>
          <w:szCs w:val="21"/>
        </w:rPr>
        <w:t>条有关内容</w:t>
      </w:r>
      <w:r w:rsidRPr="00C21B3A">
        <w:rPr>
          <w:rFonts w:ascii="Times New Roman" w:eastAsia="宋体" w:hAnsi="Times New Roman"/>
          <w:bCs w:val="0"/>
          <w:color w:val="000000" w:themeColor="text1"/>
          <w:szCs w:val="21"/>
        </w:rPr>
        <w:t>，同时借鉴美国《</w:t>
      </w:r>
      <w:r w:rsidRPr="00C21B3A">
        <w:rPr>
          <w:rFonts w:ascii="Times New Roman" w:eastAsia="宋体" w:hAnsi="Times New Roman"/>
          <w:bCs w:val="0"/>
          <w:color w:val="000000" w:themeColor="text1"/>
          <w:szCs w:val="21"/>
        </w:rPr>
        <w:t>Structural Welding Code-Steel</w:t>
      </w:r>
      <w:r w:rsidRPr="00C21B3A">
        <w:rPr>
          <w:rFonts w:ascii="Times New Roman" w:eastAsia="宋体" w:hAnsi="Times New Roman"/>
          <w:bCs w:val="0"/>
          <w:color w:val="000000" w:themeColor="text1"/>
          <w:szCs w:val="21"/>
        </w:rPr>
        <w:t>》</w:t>
      </w:r>
      <w:r w:rsidRPr="00C21B3A">
        <w:rPr>
          <w:rFonts w:ascii="Times New Roman" w:eastAsia="宋体" w:hAnsi="Times New Roman"/>
          <w:bCs w:val="0"/>
          <w:color w:val="000000" w:themeColor="text1"/>
          <w:szCs w:val="21"/>
        </w:rPr>
        <w:t>AWSD1.1</w:t>
      </w:r>
      <w:r w:rsidRPr="00C21B3A">
        <w:rPr>
          <w:rFonts w:ascii="Times New Roman" w:eastAsia="宋体" w:hAnsi="Times New Roman" w:hint="eastAsia"/>
          <w:bCs w:val="0"/>
          <w:color w:val="000000" w:themeColor="text1"/>
          <w:szCs w:val="21"/>
        </w:rPr>
        <w:t>-2010</w:t>
      </w:r>
      <w:r w:rsidRPr="00C21B3A">
        <w:rPr>
          <w:rFonts w:ascii="Times New Roman" w:eastAsia="宋体" w:hAnsi="Times New Roman" w:hint="eastAsia"/>
          <w:bCs w:val="0"/>
          <w:color w:val="000000" w:themeColor="text1"/>
          <w:szCs w:val="21"/>
        </w:rPr>
        <w:t>第</w:t>
      </w:r>
      <w:r w:rsidRPr="00C21B3A">
        <w:rPr>
          <w:rFonts w:ascii="Times New Roman" w:eastAsia="宋体" w:hAnsi="Times New Roman" w:hint="eastAsia"/>
          <w:bCs w:val="0"/>
          <w:color w:val="000000" w:themeColor="text1"/>
          <w:szCs w:val="21"/>
        </w:rPr>
        <w:t>6</w:t>
      </w:r>
      <w:r w:rsidRPr="00C21B3A">
        <w:rPr>
          <w:rFonts w:ascii="Times New Roman" w:eastAsia="宋体" w:hAnsi="Times New Roman" w:hint="eastAsia"/>
          <w:bCs w:val="0"/>
          <w:color w:val="000000" w:themeColor="text1"/>
          <w:szCs w:val="21"/>
        </w:rPr>
        <w:t>章</w:t>
      </w:r>
      <w:r w:rsidRPr="00C21B3A">
        <w:rPr>
          <w:rFonts w:ascii="Times New Roman" w:eastAsia="宋体" w:hAnsi="Times New Roman"/>
          <w:bCs w:val="0"/>
          <w:color w:val="000000" w:themeColor="text1"/>
          <w:szCs w:val="21"/>
        </w:rPr>
        <w:t>和日本钢结构规范</w:t>
      </w:r>
      <w:r w:rsidRPr="00C21B3A">
        <w:rPr>
          <w:rFonts w:ascii="Times New Roman" w:eastAsia="宋体" w:hAnsi="Times New Roman" w:hint="eastAsia"/>
          <w:bCs w:val="0"/>
          <w:color w:val="000000" w:themeColor="text1"/>
          <w:szCs w:val="21"/>
        </w:rPr>
        <w:t>J</w:t>
      </w:r>
      <w:r w:rsidRPr="00C21B3A">
        <w:rPr>
          <w:rFonts w:ascii="Times New Roman" w:eastAsia="宋体" w:hAnsi="Times New Roman"/>
          <w:bCs w:val="0"/>
          <w:color w:val="000000" w:themeColor="text1"/>
          <w:szCs w:val="21"/>
        </w:rPr>
        <w:t>ASS6</w:t>
      </w:r>
      <w:r w:rsidRPr="00C21B3A">
        <w:rPr>
          <w:rFonts w:ascii="Times New Roman" w:eastAsia="宋体" w:hAnsi="Times New Roman" w:hint="eastAsia"/>
          <w:bCs w:val="0"/>
          <w:color w:val="000000" w:themeColor="text1"/>
          <w:szCs w:val="21"/>
        </w:rPr>
        <w:t>第</w:t>
      </w:r>
      <w:r w:rsidRPr="00C21B3A">
        <w:rPr>
          <w:rFonts w:ascii="Times New Roman" w:eastAsia="宋体" w:hAnsi="Times New Roman" w:hint="eastAsia"/>
          <w:bCs w:val="0"/>
          <w:color w:val="000000" w:themeColor="text1"/>
          <w:szCs w:val="21"/>
        </w:rPr>
        <w:t>5</w:t>
      </w:r>
      <w:r w:rsidRPr="00C21B3A">
        <w:rPr>
          <w:rFonts w:ascii="Times New Roman" w:eastAsia="宋体" w:hAnsi="Times New Roman" w:hint="eastAsia"/>
          <w:bCs w:val="0"/>
          <w:color w:val="000000" w:themeColor="text1"/>
          <w:szCs w:val="21"/>
        </w:rPr>
        <w:t>节</w:t>
      </w:r>
      <w:proofErr w:type="gramStart"/>
      <w:r w:rsidRPr="00C21B3A">
        <w:rPr>
          <w:rFonts w:ascii="Times New Roman" w:eastAsia="宋体" w:hAnsi="Times New Roman"/>
          <w:bCs w:val="0"/>
          <w:color w:val="000000" w:themeColor="text1"/>
          <w:szCs w:val="21"/>
        </w:rPr>
        <w:t>有关</w:t>
      </w:r>
      <w:r w:rsidRPr="00C21B3A">
        <w:rPr>
          <w:rFonts w:ascii="Times New Roman" w:eastAsia="宋体" w:hAnsi="Times New Roman" w:hint="eastAsia"/>
          <w:bCs w:val="0"/>
          <w:color w:val="000000" w:themeColor="text1"/>
          <w:szCs w:val="21"/>
        </w:rPr>
        <w:t>有关</w:t>
      </w:r>
      <w:proofErr w:type="gramEnd"/>
      <w:r w:rsidRPr="00C21B3A">
        <w:rPr>
          <w:rFonts w:ascii="Times New Roman" w:eastAsia="宋体" w:hAnsi="Times New Roman" w:hint="eastAsia"/>
          <w:bCs w:val="0"/>
          <w:color w:val="000000" w:themeColor="text1"/>
          <w:szCs w:val="21"/>
        </w:rPr>
        <w:t>内容</w:t>
      </w:r>
      <w:r w:rsidRPr="00C21B3A">
        <w:rPr>
          <w:rFonts w:ascii="Times New Roman" w:eastAsia="宋体" w:hAnsi="Times New Roman"/>
          <w:bCs w:val="0"/>
          <w:color w:val="000000" w:themeColor="text1"/>
          <w:szCs w:val="21"/>
        </w:rPr>
        <w:t>。</w:t>
      </w:r>
    </w:p>
    <w:p w14:paraId="2EDC46C7" w14:textId="77777777" w:rsidR="002C3C28" w:rsidRPr="00C26B5F" w:rsidRDefault="002C3C28" w:rsidP="002C3C28">
      <w:pPr>
        <w:widowControl w:val="0"/>
        <w:snapToGrid w:val="0"/>
        <w:rPr>
          <w:bCs/>
          <w:color w:val="000000" w:themeColor="text1"/>
          <w:szCs w:val="21"/>
        </w:rPr>
      </w:pPr>
      <w:r w:rsidRPr="00C26B5F">
        <w:rPr>
          <w:b/>
          <w:color w:val="000000" w:themeColor="text1"/>
          <w:szCs w:val="21"/>
        </w:rPr>
        <w:t>6.2.5</w:t>
      </w:r>
      <w:r w:rsidRPr="00C26B5F">
        <w:rPr>
          <w:bCs/>
          <w:color w:val="000000" w:themeColor="text1"/>
          <w:szCs w:val="21"/>
        </w:rPr>
        <w:t>焊接质量受施工条件影响较大，确定合理的检验分批原则（如将工厂制造与现场安装</w:t>
      </w:r>
      <w:proofErr w:type="gramStart"/>
      <w:r w:rsidRPr="00C26B5F">
        <w:rPr>
          <w:bCs/>
          <w:color w:val="000000" w:themeColor="text1"/>
          <w:szCs w:val="21"/>
        </w:rPr>
        <w:t>单独组批等</w:t>
      </w:r>
      <w:proofErr w:type="gramEnd"/>
      <w:r w:rsidRPr="00C26B5F">
        <w:rPr>
          <w:bCs/>
          <w:color w:val="000000" w:themeColor="text1"/>
          <w:szCs w:val="21"/>
        </w:rPr>
        <w:t>），既可以为钢结构焊接后续施工工序创造条件，又能够减小焊接施工条件的变动范围，使抽样检验结果更具有代表性。</w:t>
      </w:r>
    </w:p>
    <w:p w14:paraId="53940BF8" w14:textId="1E68E0CD" w:rsidR="002C3C28" w:rsidRPr="00C21B3A" w:rsidRDefault="00C21B3A" w:rsidP="002C3C28">
      <w:pPr>
        <w:pStyle w:val="af2"/>
        <w:spacing w:line="360" w:lineRule="auto"/>
        <w:ind w:firstLine="420"/>
        <w:jc w:val="both"/>
        <w:rPr>
          <w:rFonts w:ascii="Times New Roman" w:eastAsia="宋体" w:hAnsi="Times New Roman"/>
          <w:bCs w:val="0"/>
          <w:color w:val="000000" w:themeColor="text1"/>
          <w:szCs w:val="21"/>
        </w:rPr>
      </w:pPr>
      <w:r w:rsidRPr="00C21B3A">
        <w:rPr>
          <w:rFonts w:ascii="Times New Roman" w:eastAsia="宋体" w:hAnsi="Times New Roman"/>
          <w:bCs w:val="0"/>
          <w:color w:val="000000" w:themeColor="text1"/>
          <w:szCs w:val="21"/>
        </w:rPr>
        <w:t>本条</w:t>
      </w:r>
      <w:r w:rsidRPr="00C21B3A">
        <w:rPr>
          <w:rFonts w:ascii="Times New Roman" w:eastAsia="宋体" w:hAnsi="Times New Roman" w:hint="eastAsia"/>
          <w:bCs w:val="0"/>
          <w:color w:val="000000" w:themeColor="text1"/>
          <w:szCs w:val="21"/>
        </w:rPr>
        <w:t>采纳</w:t>
      </w:r>
      <w:r w:rsidRPr="00C21B3A">
        <w:rPr>
          <w:rFonts w:ascii="Times New Roman" w:eastAsia="宋体" w:hAnsi="Times New Roman"/>
          <w:bCs w:val="0"/>
          <w:color w:val="000000" w:themeColor="text1"/>
          <w:szCs w:val="21"/>
        </w:rPr>
        <w:t>《钢结构焊接规范》</w:t>
      </w:r>
      <w:r w:rsidRPr="00C21B3A">
        <w:rPr>
          <w:rFonts w:ascii="Times New Roman" w:eastAsia="宋体" w:hAnsi="Times New Roman"/>
          <w:bCs w:val="0"/>
          <w:color w:val="000000" w:themeColor="text1"/>
          <w:szCs w:val="21"/>
        </w:rPr>
        <w:t>GB50661</w:t>
      </w:r>
      <w:r w:rsidRPr="00C21B3A">
        <w:rPr>
          <w:rFonts w:ascii="Times New Roman" w:eastAsia="宋体" w:hAnsi="Times New Roman" w:hint="eastAsia"/>
          <w:bCs w:val="0"/>
          <w:color w:val="000000" w:themeColor="text1"/>
          <w:szCs w:val="21"/>
        </w:rPr>
        <w:t>7-2011</w:t>
      </w:r>
      <w:r w:rsidRPr="00C21B3A">
        <w:rPr>
          <w:rFonts w:ascii="Times New Roman" w:eastAsia="宋体" w:hAnsi="Times New Roman" w:hint="eastAsia"/>
          <w:bCs w:val="0"/>
          <w:color w:val="000000" w:themeColor="text1"/>
          <w:szCs w:val="21"/>
        </w:rPr>
        <w:t>第</w:t>
      </w:r>
      <w:r w:rsidRPr="00C21B3A">
        <w:rPr>
          <w:rFonts w:ascii="Times New Roman" w:eastAsia="宋体" w:hAnsi="Times New Roman" w:hint="eastAsia"/>
          <w:bCs w:val="0"/>
          <w:color w:val="000000" w:themeColor="text1"/>
          <w:szCs w:val="21"/>
        </w:rPr>
        <w:t>8.1.3</w:t>
      </w:r>
      <w:r w:rsidRPr="00C21B3A">
        <w:rPr>
          <w:rFonts w:ascii="Times New Roman" w:eastAsia="宋体" w:hAnsi="Times New Roman" w:hint="eastAsia"/>
          <w:bCs w:val="0"/>
          <w:color w:val="000000" w:themeColor="text1"/>
          <w:szCs w:val="21"/>
        </w:rPr>
        <w:t>条、</w:t>
      </w:r>
      <w:r w:rsidRPr="00C21B3A">
        <w:rPr>
          <w:rFonts w:ascii="Times New Roman" w:eastAsia="宋体" w:hAnsi="Times New Roman" w:hint="eastAsia"/>
          <w:bCs w:val="0"/>
          <w:color w:val="000000" w:themeColor="text1"/>
          <w:szCs w:val="21"/>
        </w:rPr>
        <w:t>8.1.4</w:t>
      </w:r>
      <w:r w:rsidRPr="00C21B3A">
        <w:rPr>
          <w:rFonts w:ascii="Times New Roman" w:eastAsia="宋体" w:hAnsi="Times New Roman" w:hint="eastAsia"/>
          <w:bCs w:val="0"/>
          <w:color w:val="000000" w:themeColor="text1"/>
          <w:szCs w:val="21"/>
        </w:rPr>
        <w:t>条有关内容</w:t>
      </w:r>
      <w:r w:rsidRPr="00C21B3A">
        <w:rPr>
          <w:rFonts w:ascii="Times New Roman" w:eastAsia="宋体" w:hAnsi="Times New Roman"/>
          <w:bCs w:val="0"/>
          <w:color w:val="000000" w:themeColor="text1"/>
          <w:szCs w:val="21"/>
        </w:rPr>
        <w:t>。</w:t>
      </w:r>
    </w:p>
    <w:p w14:paraId="719C1477" w14:textId="35D9EAA8" w:rsidR="002C3C28" w:rsidRPr="00C26B5F" w:rsidRDefault="002C3C28" w:rsidP="002C3C28">
      <w:pPr>
        <w:widowControl w:val="0"/>
        <w:snapToGrid w:val="0"/>
        <w:rPr>
          <w:color w:val="000000" w:themeColor="text1"/>
          <w:szCs w:val="21"/>
        </w:rPr>
      </w:pPr>
      <w:r w:rsidRPr="00C21B3A">
        <w:rPr>
          <w:b/>
          <w:color w:val="000000" w:themeColor="text1"/>
        </w:rPr>
        <w:t>6.2.6</w:t>
      </w:r>
      <w:r w:rsidRPr="00C21B3A">
        <w:rPr>
          <w:color w:val="000000" w:themeColor="text1"/>
        </w:rPr>
        <w:t xml:space="preserve"> </w:t>
      </w:r>
      <w:r w:rsidRPr="00C21B3A">
        <w:rPr>
          <w:color w:val="000000" w:themeColor="text1"/>
          <w:szCs w:val="21"/>
        </w:rPr>
        <w:t>焊缝质量等级是根据钢结构的重要性、荷载特性、焊缝形式、工作环境</w:t>
      </w:r>
      <w:r w:rsidRPr="00C26B5F">
        <w:rPr>
          <w:color w:val="000000" w:themeColor="text1"/>
          <w:szCs w:val="21"/>
        </w:rPr>
        <w:t>以及应力状态等因素确定的。一级焊缝一般都是承受动荷载且需要进行疲劳验算、焊缝横截面方向受拉力作用的对接焊缝或对接</w:t>
      </w:r>
      <w:proofErr w:type="gramStart"/>
      <w:r w:rsidRPr="00C26B5F">
        <w:rPr>
          <w:color w:val="000000" w:themeColor="text1"/>
          <w:szCs w:val="21"/>
        </w:rPr>
        <w:t>与角接组合</w:t>
      </w:r>
      <w:proofErr w:type="gramEnd"/>
      <w:r w:rsidRPr="00C26B5F">
        <w:rPr>
          <w:color w:val="000000" w:themeColor="text1"/>
          <w:szCs w:val="21"/>
        </w:rPr>
        <w:t>焊缝，这类焊缝工作条件苛刻，对结构安全影响巨大，必须确保每条焊缝质量符合要求，故需进行</w:t>
      </w:r>
      <w:r w:rsidRPr="00C26B5F">
        <w:rPr>
          <w:color w:val="000000" w:themeColor="text1"/>
          <w:szCs w:val="21"/>
        </w:rPr>
        <w:t>100%</w:t>
      </w:r>
      <w:r w:rsidRPr="00C26B5F">
        <w:rPr>
          <w:color w:val="000000" w:themeColor="text1"/>
          <w:szCs w:val="21"/>
        </w:rPr>
        <w:t>的外观检测和无损检测。二级焊缝可以适当降低质量要求，故参照美国、日本等国家的标准，提出了不低于</w:t>
      </w:r>
      <w:r w:rsidRPr="00C26B5F">
        <w:rPr>
          <w:color w:val="000000" w:themeColor="text1"/>
          <w:szCs w:val="21"/>
        </w:rPr>
        <w:t>20%</w:t>
      </w:r>
      <w:r w:rsidRPr="00C26B5F">
        <w:rPr>
          <w:color w:val="000000" w:themeColor="text1"/>
          <w:szCs w:val="21"/>
        </w:rPr>
        <w:t>的无损检测要求。钢结构受构造因素和现场条件等因素影响，一般采用超声波探伤进行检测。但当超声波检测不能对质量做出准确判断，或设计认为有必要时，也可以采用射线检测或其他无损检测方法进行内部或表面探伤。由于焊缝外观质量，特别是焊缝尺寸、</w:t>
      </w:r>
      <w:proofErr w:type="gramStart"/>
      <w:r w:rsidRPr="00C26B5F">
        <w:rPr>
          <w:color w:val="000000" w:themeColor="text1"/>
          <w:szCs w:val="21"/>
        </w:rPr>
        <w:t>咬边深度</w:t>
      </w:r>
      <w:proofErr w:type="gramEnd"/>
      <w:r w:rsidRPr="00C26B5F">
        <w:rPr>
          <w:color w:val="000000" w:themeColor="text1"/>
          <w:szCs w:val="21"/>
        </w:rPr>
        <w:t>、表面气孔夹渣等质量问题，影响焊缝的承载力、涂装质量、缺陷的发展、无损检测结构准确性等方面，因此不管哪个级别的焊缝，其外观都需要进行全数检查。</w:t>
      </w:r>
    </w:p>
    <w:p w14:paraId="3A3BB45E" w14:textId="176525D3" w:rsidR="00FF6D5D" w:rsidRPr="00891999" w:rsidRDefault="00C21B3A" w:rsidP="00891999">
      <w:pPr>
        <w:pStyle w:val="af2"/>
        <w:spacing w:line="360" w:lineRule="auto"/>
        <w:ind w:firstLine="420"/>
        <w:jc w:val="both"/>
        <w:rPr>
          <w:rFonts w:ascii="Times New Roman" w:eastAsia="宋体" w:hAnsi="Times New Roman"/>
          <w:bCs w:val="0"/>
          <w:color w:val="000000" w:themeColor="text1"/>
          <w:szCs w:val="21"/>
        </w:rPr>
      </w:pPr>
      <w:r w:rsidRPr="00C21B3A">
        <w:rPr>
          <w:rFonts w:ascii="Times New Roman" w:eastAsia="宋体" w:hAnsi="Times New Roman"/>
          <w:bCs w:val="0"/>
          <w:color w:val="000000" w:themeColor="text1"/>
          <w:szCs w:val="21"/>
        </w:rPr>
        <w:t>本条</w:t>
      </w:r>
      <w:r w:rsidRPr="00C21B3A">
        <w:rPr>
          <w:rFonts w:ascii="Times New Roman" w:eastAsia="宋体" w:hAnsi="Times New Roman" w:hint="eastAsia"/>
          <w:bCs w:val="0"/>
          <w:color w:val="000000" w:themeColor="text1"/>
          <w:szCs w:val="21"/>
        </w:rPr>
        <w:t>与《建筑与市政工程质量控制通用规范》协调，并参照</w:t>
      </w:r>
      <w:r w:rsidRPr="00C21B3A">
        <w:rPr>
          <w:rFonts w:ascii="Times New Roman" w:eastAsia="宋体" w:hAnsi="Times New Roman"/>
          <w:bCs w:val="0"/>
          <w:color w:val="000000" w:themeColor="text1"/>
          <w:szCs w:val="21"/>
        </w:rPr>
        <w:t>《钢结构焊接规范》</w:t>
      </w:r>
      <w:r w:rsidRPr="00C21B3A">
        <w:rPr>
          <w:rFonts w:ascii="Times New Roman" w:eastAsia="宋体" w:hAnsi="Times New Roman"/>
          <w:bCs w:val="0"/>
          <w:color w:val="000000" w:themeColor="text1"/>
          <w:szCs w:val="21"/>
        </w:rPr>
        <w:t>GB50661</w:t>
      </w:r>
      <w:r w:rsidRPr="00C21B3A">
        <w:rPr>
          <w:rFonts w:ascii="Times New Roman" w:eastAsia="宋体" w:hAnsi="Times New Roman" w:hint="eastAsia"/>
          <w:bCs w:val="0"/>
          <w:color w:val="000000" w:themeColor="text1"/>
          <w:szCs w:val="21"/>
        </w:rPr>
        <w:t>-2011</w:t>
      </w:r>
      <w:r w:rsidRPr="00C21B3A">
        <w:rPr>
          <w:rFonts w:ascii="Times New Roman" w:eastAsia="宋体" w:hAnsi="Times New Roman" w:hint="eastAsia"/>
          <w:bCs w:val="0"/>
          <w:color w:val="000000" w:themeColor="text1"/>
          <w:szCs w:val="21"/>
        </w:rPr>
        <w:t>第</w:t>
      </w:r>
      <w:r w:rsidRPr="00C21B3A">
        <w:rPr>
          <w:rFonts w:ascii="Times New Roman" w:eastAsia="宋体" w:hAnsi="Times New Roman" w:hint="eastAsia"/>
          <w:bCs w:val="0"/>
          <w:color w:val="000000" w:themeColor="text1"/>
          <w:szCs w:val="21"/>
        </w:rPr>
        <w:t>8.2.3</w:t>
      </w:r>
      <w:r w:rsidRPr="00C21B3A">
        <w:rPr>
          <w:rFonts w:ascii="Times New Roman" w:eastAsia="宋体" w:hAnsi="Times New Roman" w:hint="eastAsia"/>
          <w:bCs w:val="0"/>
          <w:color w:val="000000" w:themeColor="text1"/>
          <w:szCs w:val="21"/>
        </w:rPr>
        <w:t>条有关内容。</w:t>
      </w:r>
    </w:p>
    <w:p w14:paraId="5F2B17F1" w14:textId="77777777" w:rsidR="002C3C28" w:rsidRPr="00C26B5F" w:rsidRDefault="002C3C28" w:rsidP="002C3C28">
      <w:pPr>
        <w:widowControl w:val="0"/>
        <w:snapToGrid w:val="0"/>
        <w:rPr>
          <w:bCs/>
          <w:color w:val="000000" w:themeColor="text1"/>
          <w:szCs w:val="21"/>
        </w:rPr>
      </w:pPr>
      <w:r w:rsidRPr="00C26B5F">
        <w:rPr>
          <w:b/>
          <w:color w:val="000000" w:themeColor="text1"/>
          <w:szCs w:val="21"/>
        </w:rPr>
        <w:t xml:space="preserve">6.2.7 </w:t>
      </w:r>
      <w:r w:rsidRPr="00C26B5F">
        <w:rPr>
          <w:bCs/>
          <w:color w:val="000000" w:themeColor="text1"/>
          <w:szCs w:val="21"/>
        </w:rPr>
        <w:t>本条规定借鉴日本、美国等国家的相关标准，结合我国钢结构行业的实际情况，明确</w:t>
      </w:r>
      <w:r w:rsidRPr="00C26B5F">
        <w:rPr>
          <w:bCs/>
          <w:color w:val="000000" w:themeColor="text1"/>
          <w:szCs w:val="21"/>
        </w:rPr>
        <w:lastRenderedPageBreak/>
        <w:t>了当采用抽样检验时，允许存在一定比例的一般缺陷，禁止存在危险性缺陷的具体标准，从而兼顾钢结构工程的质量安全和经济性。</w:t>
      </w:r>
    </w:p>
    <w:p w14:paraId="134251B8" w14:textId="6278040E" w:rsidR="002C3C28" w:rsidRPr="00C26B5F" w:rsidRDefault="002C3C28" w:rsidP="002C3C28">
      <w:pPr>
        <w:pStyle w:val="af2"/>
        <w:spacing w:line="360" w:lineRule="auto"/>
        <w:ind w:firstLine="420"/>
        <w:jc w:val="both"/>
        <w:rPr>
          <w:rFonts w:ascii="Times New Roman" w:eastAsia="宋体" w:hAnsi="Times New Roman"/>
          <w:bCs w:val="0"/>
          <w:color w:val="000000" w:themeColor="text1"/>
          <w:szCs w:val="21"/>
        </w:rPr>
      </w:pPr>
      <w:r w:rsidRPr="00792270">
        <w:rPr>
          <w:rFonts w:ascii="Times New Roman" w:eastAsia="宋体" w:hAnsi="Times New Roman"/>
          <w:bCs w:val="0"/>
          <w:color w:val="000000" w:themeColor="text1"/>
          <w:szCs w:val="21"/>
        </w:rPr>
        <w:t>本条</w:t>
      </w:r>
      <w:r w:rsidR="00FF6D5D" w:rsidRPr="00792270">
        <w:rPr>
          <w:rFonts w:ascii="Times New Roman" w:eastAsia="宋体" w:hAnsi="Times New Roman" w:hint="eastAsia"/>
          <w:bCs w:val="0"/>
          <w:color w:val="000000" w:themeColor="text1"/>
          <w:szCs w:val="21"/>
        </w:rPr>
        <w:t>采纳</w:t>
      </w:r>
      <w:r w:rsidRPr="00792270">
        <w:rPr>
          <w:rFonts w:ascii="Times New Roman" w:eastAsia="宋体" w:hAnsi="Times New Roman"/>
          <w:bCs w:val="0"/>
          <w:color w:val="000000" w:themeColor="text1"/>
          <w:szCs w:val="21"/>
        </w:rPr>
        <w:t>《钢结构焊接规范》</w:t>
      </w:r>
      <w:r w:rsidRPr="00792270">
        <w:rPr>
          <w:rFonts w:ascii="Times New Roman" w:eastAsia="宋体" w:hAnsi="Times New Roman"/>
          <w:bCs w:val="0"/>
          <w:color w:val="000000" w:themeColor="text1"/>
          <w:szCs w:val="21"/>
        </w:rPr>
        <w:t>GB50661</w:t>
      </w:r>
      <w:r w:rsidR="00C8019C" w:rsidRPr="00792270">
        <w:rPr>
          <w:rFonts w:ascii="Times New Roman" w:eastAsia="宋体" w:hAnsi="Times New Roman" w:hint="eastAsia"/>
          <w:bCs w:val="0"/>
          <w:color w:val="000000" w:themeColor="text1"/>
          <w:szCs w:val="21"/>
        </w:rPr>
        <w:t>-2011</w:t>
      </w:r>
      <w:r w:rsidRPr="00792270">
        <w:rPr>
          <w:rFonts w:ascii="Times New Roman" w:eastAsia="宋体" w:hAnsi="Times New Roman"/>
          <w:bCs w:val="0"/>
          <w:color w:val="000000" w:themeColor="text1"/>
          <w:szCs w:val="21"/>
        </w:rPr>
        <w:t>第</w:t>
      </w:r>
      <w:r w:rsidRPr="00792270">
        <w:rPr>
          <w:rFonts w:ascii="Times New Roman" w:eastAsia="宋体" w:hAnsi="Times New Roman"/>
          <w:bCs w:val="0"/>
          <w:color w:val="000000" w:themeColor="text1"/>
          <w:szCs w:val="21"/>
        </w:rPr>
        <w:t>8.1.8</w:t>
      </w:r>
      <w:r w:rsidRPr="00792270">
        <w:rPr>
          <w:rFonts w:ascii="Times New Roman" w:eastAsia="宋体" w:hAnsi="Times New Roman"/>
          <w:bCs w:val="0"/>
          <w:color w:val="000000" w:themeColor="text1"/>
          <w:szCs w:val="21"/>
        </w:rPr>
        <w:t>条</w:t>
      </w:r>
      <w:r w:rsidR="00891999" w:rsidRPr="00792270">
        <w:rPr>
          <w:rFonts w:ascii="Times New Roman" w:eastAsia="宋体" w:hAnsi="Times New Roman" w:hint="eastAsia"/>
          <w:bCs w:val="0"/>
          <w:color w:val="000000" w:themeColor="text1"/>
          <w:szCs w:val="21"/>
        </w:rPr>
        <w:t>有关内容</w:t>
      </w:r>
      <w:r w:rsidRPr="00792270">
        <w:rPr>
          <w:rFonts w:ascii="Times New Roman" w:eastAsia="宋体" w:hAnsi="Times New Roman"/>
          <w:bCs w:val="0"/>
          <w:color w:val="000000" w:themeColor="text1"/>
          <w:szCs w:val="21"/>
        </w:rPr>
        <w:t>。</w:t>
      </w:r>
      <w:r w:rsidRPr="00C26B5F">
        <w:rPr>
          <w:rFonts w:ascii="Times New Roman" w:eastAsia="宋体" w:hAnsi="Times New Roman"/>
          <w:bCs w:val="0"/>
          <w:color w:val="000000" w:themeColor="text1"/>
          <w:szCs w:val="21"/>
        </w:rPr>
        <w:t xml:space="preserve"> </w:t>
      </w:r>
    </w:p>
    <w:p w14:paraId="7245B929" w14:textId="77777777" w:rsidR="002C3C28" w:rsidRPr="00C26B5F" w:rsidRDefault="002C3C28" w:rsidP="002C3C28">
      <w:pPr>
        <w:widowControl w:val="0"/>
        <w:snapToGrid w:val="0"/>
        <w:rPr>
          <w:color w:val="000000" w:themeColor="text1"/>
          <w:szCs w:val="21"/>
        </w:rPr>
      </w:pPr>
      <w:r w:rsidRPr="00C26B5F">
        <w:rPr>
          <w:b/>
          <w:bCs/>
          <w:color w:val="000000" w:themeColor="text1"/>
        </w:rPr>
        <w:t>6.2.8</w:t>
      </w:r>
      <w:r w:rsidRPr="00C26B5F">
        <w:rPr>
          <w:rStyle w:val="Char5"/>
          <w:rFonts w:ascii="Times New Roman" w:hAnsi="Times New Roman"/>
          <w:color w:val="000000" w:themeColor="text1"/>
          <w:szCs w:val="21"/>
        </w:rPr>
        <w:t xml:space="preserve"> </w:t>
      </w:r>
      <w:r w:rsidRPr="00C26B5F">
        <w:rPr>
          <w:color w:val="000000" w:themeColor="text1"/>
          <w:szCs w:val="21"/>
        </w:rPr>
        <w:t>多次焊接返修对钢材的金相组织和力学性能会带来不利影响，且会增大接头区残余应力水平，从而影响焊接接头的性能，目前各类焊接产品对焊接返修次数都有明确规定。</w:t>
      </w:r>
    </w:p>
    <w:p w14:paraId="0D91B1E6" w14:textId="01DA7E21" w:rsidR="002C3C28" w:rsidRDefault="002C3C28" w:rsidP="00205311">
      <w:pPr>
        <w:snapToGrid w:val="0"/>
        <w:ind w:firstLineChars="200" w:firstLine="420"/>
        <w:rPr>
          <w:color w:val="000000" w:themeColor="text1"/>
          <w:szCs w:val="21"/>
        </w:rPr>
      </w:pPr>
      <w:r w:rsidRPr="00792270">
        <w:rPr>
          <w:color w:val="000000" w:themeColor="text1"/>
          <w:szCs w:val="21"/>
        </w:rPr>
        <w:t>本条</w:t>
      </w:r>
      <w:r w:rsidR="00FF6D5D" w:rsidRPr="00792270">
        <w:rPr>
          <w:rFonts w:hint="eastAsia"/>
          <w:color w:val="000000" w:themeColor="text1"/>
          <w:szCs w:val="21"/>
        </w:rPr>
        <w:t>采纳</w:t>
      </w:r>
      <w:r w:rsidRPr="00792270">
        <w:rPr>
          <w:color w:val="000000" w:themeColor="text1"/>
          <w:szCs w:val="21"/>
        </w:rPr>
        <w:t>《钢结构焊接规范》</w:t>
      </w:r>
      <w:r w:rsidRPr="00792270">
        <w:rPr>
          <w:color w:val="000000" w:themeColor="text1"/>
          <w:szCs w:val="21"/>
        </w:rPr>
        <w:t>GB50661</w:t>
      </w:r>
      <w:r w:rsidR="00C8019C" w:rsidRPr="00792270">
        <w:rPr>
          <w:rFonts w:hint="eastAsia"/>
          <w:color w:val="000000" w:themeColor="text1"/>
          <w:szCs w:val="21"/>
        </w:rPr>
        <w:t>-2011</w:t>
      </w:r>
      <w:r w:rsidRPr="00792270">
        <w:rPr>
          <w:color w:val="000000" w:themeColor="text1"/>
          <w:szCs w:val="21"/>
        </w:rPr>
        <w:t>第</w:t>
      </w:r>
      <w:r w:rsidRPr="00792270">
        <w:rPr>
          <w:color w:val="000000" w:themeColor="text1"/>
          <w:szCs w:val="21"/>
        </w:rPr>
        <w:t>7.12</w:t>
      </w:r>
      <w:r w:rsidRPr="00792270">
        <w:rPr>
          <w:color w:val="000000" w:themeColor="text1"/>
          <w:szCs w:val="21"/>
        </w:rPr>
        <w:t>节</w:t>
      </w:r>
      <w:r w:rsidR="00891999" w:rsidRPr="00792270">
        <w:rPr>
          <w:rFonts w:hint="eastAsia"/>
          <w:color w:val="000000" w:themeColor="text1"/>
          <w:szCs w:val="21"/>
        </w:rPr>
        <w:t>有关内容</w:t>
      </w:r>
      <w:r w:rsidRPr="00792270">
        <w:rPr>
          <w:color w:val="000000" w:themeColor="text1"/>
          <w:szCs w:val="21"/>
        </w:rPr>
        <w:t>。</w:t>
      </w:r>
      <w:bookmarkEnd w:id="151"/>
    </w:p>
    <w:p w14:paraId="0B5F42DE" w14:textId="77777777" w:rsidR="00046358" w:rsidRPr="0094061D" w:rsidRDefault="00046358" w:rsidP="00046358">
      <w:pPr>
        <w:snapToGrid w:val="0"/>
        <w:rPr>
          <w:szCs w:val="21"/>
        </w:rPr>
      </w:pPr>
      <w:r w:rsidRPr="0094061D">
        <w:rPr>
          <w:b/>
          <w:szCs w:val="21"/>
        </w:rPr>
        <w:t>6.3.1</w:t>
      </w:r>
      <w:r w:rsidRPr="0094061D">
        <w:rPr>
          <w:szCs w:val="21"/>
        </w:rPr>
        <w:t xml:space="preserve"> </w:t>
      </w:r>
      <w:r w:rsidRPr="0094061D">
        <w:rPr>
          <w:szCs w:val="21"/>
        </w:rPr>
        <w:t>钢结构工程加工与安装质量应按下列要求进行控制：</w:t>
      </w:r>
    </w:p>
    <w:p w14:paraId="6094E5AF" w14:textId="77777777" w:rsidR="00046358" w:rsidRPr="0094061D" w:rsidRDefault="00046358" w:rsidP="00046358">
      <w:pPr>
        <w:snapToGrid w:val="0"/>
        <w:ind w:firstLine="435"/>
        <w:rPr>
          <w:szCs w:val="21"/>
        </w:rPr>
      </w:pPr>
      <w:r w:rsidRPr="00046358">
        <w:rPr>
          <w:szCs w:val="21"/>
        </w:rPr>
        <w:t>1</w:t>
      </w:r>
      <w:r w:rsidRPr="0094061D">
        <w:rPr>
          <w:szCs w:val="21"/>
        </w:rPr>
        <w:t xml:space="preserve"> </w:t>
      </w:r>
      <w:r w:rsidRPr="0094061D">
        <w:rPr>
          <w:szCs w:val="21"/>
        </w:rPr>
        <w:t>钢结构加工和安装质量控制主要是对每道工序的控制，即应在每道工序完成后进行质量检查，合格后才能转入下一道工序。</w:t>
      </w:r>
    </w:p>
    <w:p w14:paraId="4B3C5CC4" w14:textId="77777777" w:rsidR="00046358" w:rsidRPr="0094061D" w:rsidRDefault="00046358" w:rsidP="00046358">
      <w:pPr>
        <w:snapToGrid w:val="0"/>
        <w:ind w:firstLine="435"/>
        <w:rPr>
          <w:szCs w:val="21"/>
        </w:rPr>
      </w:pPr>
      <w:r w:rsidRPr="00046358">
        <w:rPr>
          <w:szCs w:val="21"/>
        </w:rPr>
        <w:t>2</w:t>
      </w:r>
      <w:r w:rsidRPr="0094061D">
        <w:rPr>
          <w:szCs w:val="21"/>
        </w:rPr>
        <w:t xml:space="preserve"> </w:t>
      </w:r>
      <w:r w:rsidRPr="0094061D">
        <w:rPr>
          <w:szCs w:val="21"/>
        </w:rPr>
        <w:t>为保证钢结构工程整体质量，各工种之间应密切配合，相互协调，并进行交接检验，为其他工种提供合格质量，确保整体质量合格。</w:t>
      </w:r>
    </w:p>
    <w:p w14:paraId="65BF9E26" w14:textId="77777777" w:rsidR="00046358" w:rsidRPr="0094061D" w:rsidRDefault="00046358" w:rsidP="00046358">
      <w:pPr>
        <w:snapToGrid w:val="0"/>
        <w:ind w:firstLine="435"/>
        <w:rPr>
          <w:szCs w:val="21"/>
        </w:rPr>
      </w:pPr>
      <w:r w:rsidRPr="0094061D">
        <w:rPr>
          <w:szCs w:val="21"/>
        </w:rPr>
        <w:t>本条与《建筑与市政工程质量控制通用规范》协调。</w:t>
      </w:r>
    </w:p>
    <w:p w14:paraId="0322F492" w14:textId="77777777" w:rsidR="00046358" w:rsidRPr="0094061D" w:rsidRDefault="00046358" w:rsidP="00046358">
      <w:pPr>
        <w:pStyle w:val="17"/>
        <w:widowControl w:val="0"/>
        <w:rPr>
          <w:szCs w:val="21"/>
        </w:rPr>
      </w:pPr>
      <w:r w:rsidRPr="0094061D">
        <w:rPr>
          <w:b/>
          <w:szCs w:val="21"/>
        </w:rPr>
        <w:t xml:space="preserve">6.3.2 </w:t>
      </w:r>
      <w:r w:rsidRPr="0094061D">
        <w:rPr>
          <w:szCs w:val="21"/>
        </w:rPr>
        <w:t>本条与《建筑与市政工程质量控制通用规范》协调，并</w:t>
      </w:r>
      <w:r>
        <w:rPr>
          <w:szCs w:val="21"/>
        </w:rPr>
        <w:t>采纳</w:t>
      </w:r>
      <w:r w:rsidRPr="0094061D">
        <w:rPr>
          <w:szCs w:val="21"/>
        </w:rPr>
        <w:t>《钢结构工程施工质量验收规范》</w:t>
      </w:r>
      <w:r w:rsidRPr="0094061D">
        <w:rPr>
          <w:szCs w:val="21"/>
        </w:rPr>
        <w:t>GB50205-2001</w:t>
      </w:r>
      <w:r w:rsidRPr="0094061D">
        <w:rPr>
          <w:szCs w:val="21"/>
        </w:rPr>
        <w:t>第</w:t>
      </w:r>
      <w:r w:rsidRPr="0094061D">
        <w:rPr>
          <w:szCs w:val="21"/>
        </w:rPr>
        <w:t>3.0.4</w:t>
      </w:r>
      <w:r w:rsidRPr="0094061D">
        <w:rPr>
          <w:szCs w:val="21"/>
        </w:rPr>
        <w:t>条有关内容。</w:t>
      </w:r>
    </w:p>
    <w:p w14:paraId="6F0D3391" w14:textId="77777777" w:rsidR="00046358" w:rsidRPr="0094061D" w:rsidRDefault="00046358" w:rsidP="00046358">
      <w:pPr>
        <w:snapToGrid w:val="0"/>
        <w:rPr>
          <w:szCs w:val="21"/>
        </w:rPr>
      </w:pPr>
      <w:r w:rsidRPr="0094061D">
        <w:rPr>
          <w:b/>
          <w:szCs w:val="21"/>
        </w:rPr>
        <w:t>6.3.3</w:t>
      </w:r>
      <w:r w:rsidRPr="0094061D">
        <w:rPr>
          <w:szCs w:val="21"/>
        </w:rPr>
        <w:t xml:space="preserve"> </w:t>
      </w:r>
      <w:r w:rsidRPr="0094061D">
        <w:rPr>
          <w:szCs w:val="21"/>
        </w:rPr>
        <w:t>本条与《建筑与市政工程质量控制通用规范》协调，并</w:t>
      </w:r>
      <w:r>
        <w:rPr>
          <w:szCs w:val="21"/>
        </w:rPr>
        <w:t>采纳</w:t>
      </w:r>
      <w:r w:rsidRPr="0094061D">
        <w:rPr>
          <w:szCs w:val="21"/>
        </w:rPr>
        <w:t>《钢结构工程施工质量验收规范》</w:t>
      </w:r>
      <w:r w:rsidRPr="0094061D">
        <w:rPr>
          <w:szCs w:val="21"/>
        </w:rPr>
        <w:t>GB50205-2001</w:t>
      </w:r>
      <w:r w:rsidRPr="0094061D">
        <w:rPr>
          <w:szCs w:val="21"/>
        </w:rPr>
        <w:t>第</w:t>
      </w:r>
      <w:r w:rsidRPr="0094061D">
        <w:rPr>
          <w:szCs w:val="21"/>
        </w:rPr>
        <w:t>3.0.5</w:t>
      </w:r>
      <w:r w:rsidRPr="0094061D">
        <w:rPr>
          <w:szCs w:val="21"/>
        </w:rPr>
        <w:t>条有关内容。</w:t>
      </w:r>
    </w:p>
    <w:p w14:paraId="68803A29" w14:textId="77777777" w:rsidR="00046358" w:rsidRPr="0094061D" w:rsidRDefault="00046358" w:rsidP="00046358">
      <w:pPr>
        <w:pStyle w:val="17"/>
        <w:widowControl w:val="0"/>
        <w:rPr>
          <w:szCs w:val="21"/>
        </w:rPr>
      </w:pPr>
      <w:r w:rsidRPr="0094061D">
        <w:rPr>
          <w:b/>
          <w:szCs w:val="21"/>
        </w:rPr>
        <w:t>6.3.4</w:t>
      </w:r>
      <w:r w:rsidRPr="0094061D">
        <w:rPr>
          <w:szCs w:val="21"/>
        </w:rPr>
        <w:t xml:space="preserve"> </w:t>
      </w:r>
      <w:r w:rsidRPr="0094061D">
        <w:rPr>
          <w:szCs w:val="21"/>
        </w:rPr>
        <w:t>本条与《建筑与市政工程质量控制通用规范》协调，并</w:t>
      </w:r>
      <w:r>
        <w:rPr>
          <w:szCs w:val="21"/>
        </w:rPr>
        <w:t>采纳</w:t>
      </w:r>
      <w:r w:rsidRPr="0094061D">
        <w:rPr>
          <w:szCs w:val="21"/>
        </w:rPr>
        <w:t>《钢结构工程施工质量验收规范》</w:t>
      </w:r>
      <w:r w:rsidRPr="0094061D">
        <w:rPr>
          <w:szCs w:val="21"/>
        </w:rPr>
        <w:t>GB50205-2001</w:t>
      </w:r>
      <w:r w:rsidRPr="0094061D">
        <w:rPr>
          <w:szCs w:val="21"/>
        </w:rPr>
        <w:t>第</w:t>
      </w:r>
      <w:r w:rsidRPr="0094061D">
        <w:rPr>
          <w:szCs w:val="21"/>
        </w:rPr>
        <w:t>15.0.1</w:t>
      </w:r>
      <w:r w:rsidRPr="0094061D">
        <w:rPr>
          <w:szCs w:val="21"/>
        </w:rPr>
        <w:t>条有关内容。</w:t>
      </w:r>
    </w:p>
    <w:p w14:paraId="1A442AD0" w14:textId="77777777" w:rsidR="00046358" w:rsidRPr="0094061D" w:rsidRDefault="00046358" w:rsidP="00046358">
      <w:pPr>
        <w:pStyle w:val="af7"/>
        <w:kinsoku w:val="0"/>
        <w:overflowPunct w:val="0"/>
        <w:snapToGrid w:val="0"/>
        <w:spacing w:before="99"/>
        <w:ind w:left="0" w:right="-58"/>
        <w:jc w:val="both"/>
        <w:rPr>
          <w:rFonts w:ascii="Times New Roman" w:hAnsi="Times New Roman" w:cs="Times New Roman"/>
          <w:kern w:val="2"/>
          <w:lang w:eastAsia="zh-CN"/>
        </w:rPr>
      </w:pPr>
      <w:r w:rsidRPr="0094061D">
        <w:rPr>
          <w:rFonts w:ascii="Times New Roman" w:hAnsi="Times New Roman" w:cs="Times New Roman"/>
          <w:b/>
          <w:kern w:val="2"/>
          <w:lang w:eastAsia="zh-CN"/>
        </w:rPr>
        <w:t>6.3.5</w:t>
      </w:r>
      <w:r w:rsidRPr="0094061D">
        <w:rPr>
          <w:rFonts w:ascii="Times New Roman" w:hAnsi="Times New Roman" w:cs="Times New Roman"/>
          <w:spacing w:val="-1"/>
          <w:lang w:eastAsia="zh-CN"/>
        </w:rPr>
        <w:t xml:space="preserve"> </w:t>
      </w:r>
      <w:r w:rsidRPr="0094061D">
        <w:rPr>
          <w:rFonts w:ascii="Times New Roman" w:hAnsi="Times New Roman" w:cs="Times New Roman"/>
          <w:kern w:val="2"/>
          <w:lang w:eastAsia="zh-CN"/>
        </w:rPr>
        <w:t>对整体垂直度和整体平面弯曲的控制是保证钢结构施工安装精度的重要措施。施工几何偏差不仅会造成后续构件安装的困难，还会在结构内部产生附加内力，使结构实际受力与计算简图不一致，</w:t>
      </w:r>
      <w:proofErr w:type="gramStart"/>
      <w:r w:rsidRPr="0094061D">
        <w:rPr>
          <w:rFonts w:ascii="Times New Roman" w:hAnsi="Times New Roman" w:cs="Times New Roman"/>
          <w:kern w:val="2"/>
          <w:lang w:eastAsia="zh-CN"/>
        </w:rPr>
        <w:t>给结构</w:t>
      </w:r>
      <w:proofErr w:type="gramEnd"/>
      <w:r w:rsidRPr="0094061D">
        <w:rPr>
          <w:rFonts w:ascii="Times New Roman" w:hAnsi="Times New Roman" w:cs="Times New Roman"/>
          <w:kern w:val="2"/>
          <w:lang w:eastAsia="zh-CN"/>
        </w:rPr>
        <w:t>安全带来隐患。</w:t>
      </w:r>
    </w:p>
    <w:p w14:paraId="442B20F7" w14:textId="77777777" w:rsidR="00046358" w:rsidRPr="0094061D" w:rsidRDefault="00046358" w:rsidP="00046358">
      <w:pPr>
        <w:pStyle w:val="af7"/>
        <w:kinsoku w:val="0"/>
        <w:overflowPunct w:val="0"/>
        <w:snapToGrid w:val="0"/>
        <w:spacing w:before="38"/>
        <w:ind w:left="0" w:firstLineChars="200" w:firstLine="420"/>
        <w:rPr>
          <w:rFonts w:ascii="Times New Roman" w:hAnsi="Times New Roman" w:cs="Times New Roman"/>
          <w:kern w:val="2"/>
          <w:lang w:eastAsia="zh-CN"/>
        </w:rPr>
      </w:pPr>
      <w:r w:rsidRPr="0094061D">
        <w:rPr>
          <w:rFonts w:ascii="Times New Roman" w:hAnsi="Times New Roman" w:cs="Times New Roman"/>
          <w:kern w:val="2"/>
          <w:lang w:eastAsia="zh-CN"/>
        </w:rPr>
        <w:t>本条与</w:t>
      </w:r>
      <w:r w:rsidRPr="0094061D">
        <w:rPr>
          <w:rFonts w:ascii="Times New Roman" w:hAnsi="Times New Roman" w:cs="Times New Roman"/>
          <w:lang w:eastAsia="zh-CN"/>
        </w:rPr>
        <w:t>《建筑与市政工程质量控制通用规范》协调，并</w:t>
      </w:r>
      <w:r>
        <w:rPr>
          <w:rFonts w:ascii="Times New Roman" w:cs="Times New Roman"/>
          <w:lang w:eastAsia="zh-CN"/>
        </w:rPr>
        <w:t>采纳</w:t>
      </w:r>
      <w:r w:rsidRPr="0094061D">
        <w:rPr>
          <w:rFonts w:ascii="Times New Roman" w:hAnsi="Times New Roman" w:cs="Times New Roman"/>
          <w:kern w:val="2"/>
          <w:lang w:eastAsia="zh-CN"/>
        </w:rPr>
        <w:t>《钢结构工程施工质量验收规范》</w:t>
      </w:r>
      <w:r w:rsidRPr="0094061D">
        <w:rPr>
          <w:rFonts w:ascii="Times New Roman" w:hAnsi="Times New Roman" w:cs="Times New Roman"/>
          <w:kern w:val="2"/>
          <w:lang w:eastAsia="zh-CN"/>
        </w:rPr>
        <w:t>GB50205-2001</w:t>
      </w:r>
      <w:r w:rsidRPr="0094061D">
        <w:rPr>
          <w:rFonts w:ascii="Times New Roman" w:hAnsi="Times New Roman" w:cs="Times New Roman"/>
          <w:kern w:val="2"/>
          <w:lang w:eastAsia="zh-CN"/>
        </w:rPr>
        <w:t>第</w:t>
      </w:r>
      <w:r w:rsidRPr="0094061D">
        <w:rPr>
          <w:rFonts w:ascii="Times New Roman" w:hAnsi="Times New Roman" w:cs="Times New Roman"/>
          <w:kern w:val="2"/>
          <w:lang w:eastAsia="zh-CN"/>
        </w:rPr>
        <w:t>10.3.4</w:t>
      </w:r>
      <w:r w:rsidRPr="0094061D">
        <w:rPr>
          <w:rFonts w:ascii="Times New Roman" w:hAnsi="Times New Roman" w:cs="Times New Roman"/>
          <w:kern w:val="2"/>
          <w:lang w:eastAsia="zh-CN"/>
        </w:rPr>
        <w:t>条、第</w:t>
      </w:r>
      <w:r w:rsidRPr="0094061D">
        <w:rPr>
          <w:rFonts w:ascii="Times New Roman" w:hAnsi="Times New Roman" w:cs="Times New Roman"/>
          <w:kern w:val="2"/>
          <w:lang w:eastAsia="zh-CN"/>
        </w:rPr>
        <w:t>11.3.5</w:t>
      </w:r>
      <w:r w:rsidRPr="0094061D">
        <w:rPr>
          <w:rFonts w:ascii="Times New Roman" w:hAnsi="Times New Roman" w:cs="Times New Roman"/>
          <w:kern w:val="2"/>
          <w:lang w:eastAsia="zh-CN"/>
        </w:rPr>
        <w:t>条有关内容。</w:t>
      </w:r>
    </w:p>
    <w:p w14:paraId="459C6E6F" w14:textId="77777777" w:rsidR="00046358" w:rsidRPr="0094061D" w:rsidRDefault="00046358" w:rsidP="00046358">
      <w:pPr>
        <w:snapToGrid w:val="0"/>
        <w:rPr>
          <w:szCs w:val="21"/>
        </w:rPr>
      </w:pPr>
      <w:r w:rsidRPr="0094061D">
        <w:rPr>
          <w:b/>
          <w:szCs w:val="21"/>
        </w:rPr>
        <w:t>6.3.6</w:t>
      </w:r>
      <w:r w:rsidRPr="0094061D">
        <w:rPr>
          <w:szCs w:val="21"/>
        </w:rPr>
        <w:t xml:space="preserve"> </w:t>
      </w:r>
      <w:r w:rsidRPr="0094061D">
        <w:rPr>
          <w:szCs w:val="21"/>
        </w:rPr>
        <w:t>网架结构理论计算挠度与网架结构安装后的实际挠度有一定的出入，这除了网架结构计算模型与其实际的情况存在差异之外，还与网架结构的连接节点实际零件的加工精度、安装精度等有着极为密切的联系。对实际工程进行的试验表明，网架安装完毕后实测的数据都比理论计算值大约</w:t>
      </w:r>
      <w:r w:rsidRPr="0094061D">
        <w:rPr>
          <w:szCs w:val="21"/>
        </w:rPr>
        <w:t xml:space="preserve"> 5</w:t>
      </w:r>
      <w:r w:rsidRPr="0094061D">
        <w:rPr>
          <w:szCs w:val="21"/>
        </w:rPr>
        <w:t>％</w:t>
      </w:r>
      <w:r w:rsidRPr="0094061D">
        <w:rPr>
          <w:szCs w:val="21"/>
        </w:rPr>
        <w:t>-11</w:t>
      </w:r>
      <w:r w:rsidRPr="0094061D">
        <w:rPr>
          <w:szCs w:val="21"/>
        </w:rPr>
        <w:t>％。所以，本条允许比设计值大</w:t>
      </w:r>
      <w:r w:rsidRPr="0094061D">
        <w:rPr>
          <w:szCs w:val="21"/>
        </w:rPr>
        <w:t>15</w:t>
      </w:r>
      <w:r w:rsidRPr="0094061D">
        <w:rPr>
          <w:szCs w:val="21"/>
        </w:rPr>
        <w:t>％是适宜的。</w:t>
      </w:r>
    </w:p>
    <w:p w14:paraId="1D4575D6" w14:textId="77777777" w:rsidR="00046358" w:rsidRPr="0094061D" w:rsidRDefault="00046358" w:rsidP="00046358">
      <w:pPr>
        <w:pStyle w:val="17"/>
        <w:widowControl w:val="0"/>
        <w:ind w:firstLine="435"/>
        <w:rPr>
          <w:szCs w:val="21"/>
        </w:rPr>
      </w:pPr>
      <w:r w:rsidRPr="0094061D">
        <w:rPr>
          <w:szCs w:val="21"/>
        </w:rPr>
        <w:t>本条与《建筑与市政工程质量控制通用规范》协调，并</w:t>
      </w:r>
      <w:r>
        <w:rPr>
          <w:szCs w:val="21"/>
        </w:rPr>
        <w:t>采纳</w:t>
      </w:r>
      <w:r w:rsidRPr="0094061D">
        <w:rPr>
          <w:szCs w:val="21"/>
        </w:rPr>
        <w:t>《钢结构工程施工质量验收规范》</w:t>
      </w:r>
      <w:r w:rsidRPr="0094061D">
        <w:rPr>
          <w:szCs w:val="21"/>
        </w:rPr>
        <w:t>GB50205-2001</w:t>
      </w:r>
      <w:r w:rsidRPr="0094061D">
        <w:rPr>
          <w:szCs w:val="21"/>
        </w:rPr>
        <w:t>第</w:t>
      </w:r>
      <w:r w:rsidRPr="0094061D">
        <w:rPr>
          <w:szCs w:val="21"/>
        </w:rPr>
        <w:t>12.3.4</w:t>
      </w:r>
      <w:r w:rsidRPr="0094061D">
        <w:rPr>
          <w:szCs w:val="21"/>
        </w:rPr>
        <w:t>条有关内容。</w:t>
      </w:r>
    </w:p>
    <w:p w14:paraId="0CC66099" w14:textId="77777777" w:rsidR="00046358" w:rsidRPr="0094061D" w:rsidRDefault="00046358" w:rsidP="001B3A9C">
      <w:pPr>
        <w:pStyle w:val="af7"/>
        <w:kinsoku w:val="0"/>
        <w:overflowPunct w:val="0"/>
        <w:snapToGrid w:val="0"/>
        <w:spacing w:before="98"/>
        <w:ind w:left="0" w:right="206"/>
        <w:jc w:val="both"/>
        <w:rPr>
          <w:rFonts w:ascii="Times New Roman" w:hAnsi="Times New Roman" w:cs="Times New Roman"/>
          <w:kern w:val="2"/>
          <w:lang w:eastAsia="zh-CN"/>
        </w:rPr>
      </w:pPr>
      <w:r w:rsidRPr="0094061D">
        <w:rPr>
          <w:rFonts w:ascii="Times New Roman" w:hAnsi="Times New Roman" w:cs="Times New Roman"/>
          <w:b/>
          <w:kern w:val="2"/>
          <w:lang w:eastAsia="zh-CN"/>
        </w:rPr>
        <w:t>6.3.7</w:t>
      </w:r>
      <w:r w:rsidRPr="0094061D">
        <w:rPr>
          <w:rFonts w:ascii="Times New Roman" w:hAnsi="Times New Roman" w:cs="Times New Roman"/>
          <w:kern w:val="2"/>
          <w:lang w:eastAsia="zh-CN"/>
        </w:rPr>
        <w:t xml:space="preserve"> </w:t>
      </w:r>
      <w:r w:rsidRPr="0094061D">
        <w:rPr>
          <w:rFonts w:ascii="Times New Roman" w:hAnsi="Times New Roman" w:cs="Times New Roman"/>
          <w:kern w:val="2"/>
          <w:lang w:eastAsia="zh-CN"/>
        </w:rPr>
        <w:t>钢材的耐锈蚀性能较差，因此必须对钢结构采取防护措施。钢结构防止锈蚀通常采用表面刷漆、喷涂涂料等方法。防锈蚀涂层的厚度往往对防锈蚀体系有着关键的作用。从具体实际使用来看，涂层寿命随着涂层厚度的增加而延长。因此，保证漆膜厚度是保证钢结构耐久性的重要措施之一。本条强调了涂层厚度检测在钢结构验收中的重要性。</w:t>
      </w:r>
    </w:p>
    <w:p w14:paraId="3174767E" w14:textId="77777777" w:rsidR="00046358" w:rsidRPr="0094061D" w:rsidRDefault="00046358" w:rsidP="00046358">
      <w:pPr>
        <w:pStyle w:val="af7"/>
        <w:kinsoku w:val="0"/>
        <w:overflowPunct w:val="0"/>
        <w:snapToGrid w:val="0"/>
        <w:spacing w:before="35"/>
        <w:ind w:firstLineChars="200" w:firstLine="420"/>
        <w:rPr>
          <w:rFonts w:ascii="Times New Roman" w:hAnsi="Times New Roman" w:cs="Times New Roman"/>
          <w:kern w:val="2"/>
          <w:lang w:eastAsia="zh-CN"/>
        </w:rPr>
      </w:pPr>
      <w:r w:rsidRPr="0094061D">
        <w:rPr>
          <w:rFonts w:ascii="Times New Roman" w:hAnsi="Times New Roman" w:cs="Times New Roman"/>
          <w:kern w:val="2"/>
          <w:lang w:eastAsia="zh-CN"/>
        </w:rPr>
        <w:lastRenderedPageBreak/>
        <w:t>本条与</w:t>
      </w:r>
      <w:r w:rsidRPr="0094061D">
        <w:rPr>
          <w:rFonts w:ascii="Times New Roman" w:hAnsi="Times New Roman" w:cs="Times New Roman"/>
          <w:lang w:eastAsia="zh-CN"/>
        </w:rPr>
        <w:t>《建筑与市政工程质量控制通用规范》协调，并</w:t>
      </w:r>
      <w:r>
        <w:rPr>
          <w:rFonts w:ascii="Times New Roman" w:cs="Times New Roman"/>
          <w:lang w:eastAsia="zh-CN"/>
        </w:rPr>
        <w:t>采纳</w:t>
      </w:r>
      <w:r w:rsidRPr="0094061D">
        <w:rPr>
          <w:rFonts w:ascii="Times New Roman" w:hAnsi="Times New Roman" w:cs="Times New Roman"/>
          <w:kern w:val="2"/>
          <w:lang w:eastAsia="zh-CN"/>
        </w:rPr>
        <w:t>《钢结构工程施工质量验收规范》</w:t>
      </w:r>
      <w:r w:rsidRPr="0094061D">
        <w:rPr>
          <w:rFonts w:ascii="Times New Roman" w:hAnsi="Times New Roman" w:cs="Times New Roman"/>
          <w:kern w:val="2"/>
          <w:lang w:eastAsia="zh-CN"/>
        </w:rPr>
        <w:t xml:space="preserve">GB50205-2001 </w:t>
      </w:r>
      <w:r w:rsidRPr="0094061D">
        <w:rPr>
          <w:rFonts w:ascii="Times New Roman" w:hAnsi="Times New Roman" w:cs="Times New Roman"/>
          <w:kern w:val="2"/>
          <w:lang w:eastAsia="zh-CN"/>
        </w:rPr>
        <w:t>第</w:t>
      </w:r>
      <w:r w:rsidRPr="0094061D">
        <w:rPr>
          <w:rFonts w:ascii="Times New Roman" w:hAnsi="Times New Roman" w:cs="Times New Roman"/>
          <w:kern w:val="2"/>
          <w:lang w:eastAsia="zh-CN"/>
        </w:rPr>
        <w:t xml:space="preserve"> 14.2.2 </w:t>
      </w:r>
      <w:proofErr w:type="gramStart"/>
      <w:r w:rsidRPr="0094061D">
        <w:rPr>
          <w:rFonts w:ascii="Times New Roman" w:hAnsi="Times New Roman" w:cs="Times New Roman"/>
          <w:kern w:val="2"/>
          <w:lang w:eastAsia="zh-CN"/>
        </w:rPr>
        <w:t>条有关</w:t>
      </w:r>
      <w:proofErr w:type="gramEnd"/>
      <w:r w:rsidRPr="0094061D">
        <w:rPr>
          <w:rFonts w:ascii="Times New Roman" w:hAnsi="Times New Roman" w:cs="Times New Roman"/>
          <w:kern w:val="2"/>
          <w:lang w:eastAsia="zh-CN"/>
        </w:rPr>
        <w:t>内容。</w:t>
      </w:r>
    </w:p>
    <w:p w14:paraId="5BF2A05B" w14:textId="77777777" w:rsidR="00046358" w:rsidRPr="0094061D" w:rsidRDefault="00046358" w:rsidP="001B3A9C">
      <w:pPr>
        <w:pStyle w:val="af7"/>
        <w:kinsoku w:val="0"/>
        <w:overflowPunct w:val="0"/>
        <w:snapToGrid w:val="0"/>
        <w:ind w:left="0"/>
        <w:rPr>
          <w:rFonts w:ascii="Times New Roman" w:hAnsi="Times New Roman" w:cs="Times New Roman"/>
          <w:kern w:val="2"/>
          <w:lang w:eastAsia="zh-CN"/>
        </w:rPr>
      </w:pPr>
      <w:r w:rsidRPr="0094061D">
        <w:rPr>
          <w:rFonts w:ascii="Times New Roman" w:hAnsi="Times New Roman" w:cs="Times New Roman"/>
          <w:b/>
          <w:kern w:val="2"/>
          <w:lang w:eastAsia="zh-CN"/>
        </w:rPr>
        <w:t>6.3.8</w:t>
      </w:r>
      <w:r w:rsidRPr="0094061D">
        <w:rPr>
          <w:rFonts w:ascii="Times New Roman" w:hAnsi="Times New Roman" w:cs="Times New Roman"/>
          <w:lang w:eastAsia="zh-CN"/>
        </w:rPr>
        <w:t xml:space="preserve"> </w:t>
      </w:r>
      <w:r w:rsidRPr="0094061D">
        <w:rPr>
          <w:rFonts w:ascii="Times New Roman" w:hAnsi="Times New Roman" w:cs="Times New Roman"/>
          <w:kern w:val="2"/>
          <w:lang w:eastAsia="zh-CN"/>
        </w:rPr>
        <w:t>钢结构的抗火性能较差，为了防止和减小建筑钢结构的火灾危害，必须对钢结构采取安全可靠、经济合理的防火保护措施。涂覆防火涂料是目前在钢结构工程中常用的防火保护措施。</w:t>
      </w:r>
      <w:r w:rsidRPr="0094061D">
        <w:rPr>
          <w:rFonts w:ascii="Times New Roman" w:hAnsi="Times New Roman" w:cs="Times New Roman"/>
          <w:kern w:val="2"/>
          <w:lang w:eastAsia="zh-CN"/>
        </w:rPr>
        <w:t xml:space="preserve"> </w:t>
      </w:r>
      <w:r w:rsidRPr="0094061D">
        <w:rPr>
          <w:rFonts w:ascii="Times New Roman" w:hAnsi="Times New Roman" w:cs="Times New Roman"/>
          <w:kern w:val="2"/>
          <w:lang w:eastAsia="zh-CN"/>
        </w:rPr>
        <w:t>钢结构耐火极限的性能指标与喷涂厚度密切相关。如果钢结构的防火涂料的厚度不按设计要求喷涂，钢材的耐火极限就不可能达到设计的要求。因此，防火涂料的施工质量直接关系到实际钢结构的抗火安全，应在验收过程中予以高度重视。</w:t>
      </w:r>
    </w:p>
    <w:p w14:paraId="1CFE6910" w14:textId="0940AFBB" w:rsidR="002C3C28" w:rsidRDefault="00046358" w:rsidP="00205311">
      <w:pPr>
        <w:widowControl w:val="0"/>
        <w:snapToGrid w:val="0"/>
        <w:ind w:firstLineChars="200" w:firstLine="420"/>
        <w:rPr>
          <w:color w:val="000000" w:themeColor="text1"/>
          <w:szCs w:val="21"/>
        </w:rPr>
      </w:pPr>
      <w:r w:rsidRPr="0094061D">
        <w:t>本条与《建筑与市政工程质量控制通用规范》协调，并</w:t>
      </w:r>
      <w:r>
        <w:t>采纳</w:t>
      </w:r>
      <w:r w:rsidRPr="0094061D">
        <w:t>《钢结构工程施工质量验收规范》</w:t>
      </w:r>
      <w:r w:rsidRPr="0094061D">
        <w:t>GB50205-2001</w:t>
      </w:r>
      <w:r w:rsidRPr="0094061D">
        <w:t>第</w:t>
      </w:r>
      <w:r w:rsidRPr="0094061D">
        <w:t>14.3.3</w:t>
      </w:r>
      <w:r w:rsidRPr="0094061D">
        <w:t>条有关内容。</w:t>
      </w:r>
    </w:p>
    <w:p w14:paraId="313A42C8" w14:textId="6A0215C7" w:rsidR="00964569" w:rsidRDefault="001F5D72" w:rsidP="00090513">
      <w:pPr>
        <w:widowControl w:val="0"/>
        <w:snapToGrid w:val="0"/>
        <w:rPr>
          <w:bCs/>
          <w:color w:val="000000" w:themeColor="text1"/>
          <w:szCs w:val="21"/>
        </w:rPr>
      </w:pPr>
      <w:r>
        <w:rPr>
          <w:rStyle w:val="Char5"/>
          <w:rFonts w:ascii="Times New Roman" w:hAnsi="Times New Roman"/>
          <w:b/>
          <w:color w:val="000000" w:themeColor="text1"/>
          <w:szCs w:val="21"/>
        </w:rPr>
        <w:t>7</w:t>
      </w:r>
      <w:r w:rsidRPr="00C26B5F">
        <w:rPr>
          <w:rStyle w:val="Char5"/>
          <w:rFonts w:ascii="Times New Roman" w:hAnsi="Times New Roman"/>
          <w:b/>
          <w:color w:val="000000" w:themeColor="text1"/>
          <w:szCs w:val="21"/>
        </w:rPr>
        <w:t>.</w:t>
      </w:r>
      <w:r>
        <w:rPr>
          <w:rStyle w:val="Char5"/>
          <w:rFonts w:ascii="Times New Roman" w:hAnsi="Times New Roman"/>
          <w:b/>
          <w:color w:val="000000" w:themeColor="text1"/>
          <w:szCs w:val="21"/>
        </w:rPr>
        <w:t>1</w:t>
      </w:r>
      <w:r w:rsidRPr="00C26B5F">
        <w:rPr>
          <w:rStyle w:val="Char5"/>
          <w:rFonts w:ascii="Times New Roman" w:hAnsi="Times New Roman"/>
          <w:b/>
          <w:color w:val="000000" w:themeColor="text1"/>
          <w:szCs w:val="21"/>
        </w:rPr>
        <w:t>.1</w:t>
      </w:r>
      <w:r w:rsidRPr="00C26B5F">
        <w:rPr>
          <w:rStyle w:val="Char5"/>
          <w:rFonts w:ascii="Times New Roman" w:hAnsi="Times New Roman"/>
          <w:color w:val="000000" w:themeColor="text1"/>
          <w:szCs w:val="21"/>
        </w:rPr>
        <w:t xml:space="preserve"> </w:t>
      </w:r>
      <w:r w:rsidR="00964569">
        <w:rPr>
          <w:rFonts w:hint="eastAsia"/>
          <w:bCs/>
          <w:color w:val="000000" w:themeColor="text1"/>
          <w:szCs w:val="21"/>
        </w:rPr>
        <w:t>维护的主要目的为保证结构及附属设施的安全，保障结构在服役期的正常使用。维护管理制度应明确检查、维护的内容、范围和</w:t>
      </w:r>
      <w:r w:rsidR="00AE5C71">
        <w:rPr>
          <w:rFonts w:hint="eastAsia"/>
          <w:bCs/>
          <w:color w:val="000000" w:themeColor="text1"/>
          <w:szCs w:val="21"/>
        </w:rPr>
        <w:t>执行计划。</w:t>
      </w:r>
    </w:p>
    <w:p w14:paraId="37A0BF05" w14:textId="47681B2A" w:rsidR="00AE5C71" w:rsidRDefault="00AE5C71" w:rsidP="00AE5C71">
      <w:pPr>
        <w:widowControl w:val="0"/>
        <w:snapToGrid w:val="0"/>
        <w:ind w:firstLineChars="200" w:firstLine="420"/>
        <w:rPr>
          <w:bCs/>
          <w:color w:val="000000" w:themeColor="text1"/>
          <w:szCs w:val="21"/>
        </w:rPr>
      </w:pPr>
      <w:r>
        <w:rPr>
          <w:rFonts w:hint="eastAsia"/>
          <w:bCs/>
          <w:color w:val="000000" w:themeColor="text1"/>
          <w:szCs w:val="21"/>
        </w:rPr>
        <w:t>结构在设计、施工完成交付使用后，除了自然灾害、恐怖袭击等偶然情况发生，结构安全性主要与日常维护是否及时得当、使用是否规范、是否存在超载、私自拆改、维修是否及时妥当等因素有关，因此结构全寿命周期内的安全必须加强结构维护与监管。不同安全等级、类型及环境条件不同的结构，其维护检查及管理的制度也</w:t>
      </w:r>
      <w:r w:rsidR="006C2C4F">
        <w:rPr>
          <w:rFonts w:hint="eastAsia"/>
          <w:bCs/>
          <w:color w:val="000000" w:themeColor="text1"/>
          <w:szCs w:val="21"/>
        </w:rPr>
        <w:t>不应相</w:t>
      </w:r>
      <w:r>
        <w:rPr>
          <w:rFonts w:hint="eastAsia"/>
          <w:bCs/>
          <w:color w:val="000000" w:themeColor="text1"/>
          <w:szCs w:val="21"/>
        </w:rPr>
        <w:t>同，应具有针对性。</w:t>
      </w:r>
    </w:p>
    <w:p w14:paraId="22FE0347" w14:textId="52271375" w:rsidR="00090513" w:rsidRDefault="00090513" w:rsidP="00AE5C71">
      <w:pPr>
        <w:widowControl w:val="0"/>
        <w:snapToGrid w:val="0"/>
        <w:ind w:firstLineChars="200" w:firstLine="420"/>
        <w:rPr>
          <w:bCs/>
          <w:color w:val="000000" w:themeColor="text1"/>
          <w:szCs w:val="21"/>
        </w:rPr>
      </w:pPr>
      <w:r>
        <w:rPr>
          <w:rFonts w:hint="eastAsia"/>
          <w:bCs/>
          <w:color w:val="000000" w:themeColor="text1"/>
          <w:szCs w:val="21"/>
        </w:rPr>
        <w:t>本条与《既有建筑维护与改造</w:t>
      </w:r>
      <w:r w:rsidR="007E1CEC">
        <w:rPr>
          <w:rFonts w:hint="eastAsia"/>
          <w:bCs/>
          <w:color w:val="000000" w:themeColor="text1"/>
          <w:szCs w:val="21"/>
        </w:rPr>
        <w:t>通用规范</w:t>
      </w:r>
      <w:r>
        <w:rPr>
          <w:rFonts w:hint="eastAsia"/>
          <w:bCs/>
          <w:color w:val="000000" w:themeColor="text1"/>
          <w:szCs w:val="21"/>
        </w:rPr>
        <w:t>》</w:t>
      </w:r>
      <w:r w:rsidR="007E1CEC">
        <w:rPr>
          <w:rFonts w:hint="eastAsia"/>
          <w:bCs/>
          <w:color w:val="000000" w:themeColor="text1"/>
          <w:szCs w:val="21"/>
        </w:rPr>
        <w:t>协调。</w:t>
      </w:r>
    </w:p>
    <w:p w14:paraId="0734F5AA" w14:textId="2421D5BD" w:rsidR="00AE5C71" w:rsidRDefault="00AE5C71" w:rsidP="00AE5C71">
      <w:pPr>
        <w:widowControl w:val="0"/>
        <w:snapToGrid w:val="0"/>
        <w:rPr>
          <w:bCs/>
          <w:color w:val="000000" w:themeColor="text1"/>
          <w:szCs w:val="21"/>
        </w:rPr>
      </w:pPr>
      <w:r>
        <w:rPr>
          <w:rStyle w:val="Char5"/>
          <w:rFonts w:ascii="Times New Roman" w:hAnsi="Times New Roman"/>
          <w:b/>
          <w:color w:val="000000" w:themeColor="text1"/>
          <w:szCs w:val="21"/>
        </w:rPr>
        <w:t>7</w:t>
      </w:r>
      <w:r w:rsidRPr="00C26B5F">
        <w:rPr>
          <w:rStyle w:val="Char5"/>
          <w:rFonts w:ascii="Times New Roman" w:hAnsi="Times New Roman"/>
          <w:b/>
          <w:color w:val="000000" w:themeColor="text1"/>
          <w:szCs w:val="21"/>
        </w:rPr>
        <w:t>.</w:t>
      </w:r>
      <w:r>
        <w:rPr>
          <w:rStyle w:val="Char5"/>
          <w:rFonts w:ascii="Times New Roman" w:hAnsi="Times New Roman"/>
          <w:b/>
          <w:color w:val="000000" w:themeColor="text1"/>
          <w:szCs w:val="21"/>
        </w:rPr>
        <w:t>1.2</w:t>
      </w:r>
      <w:r w:rsidRPr="00C26B5F">
        <w:rPr>
          <w:rStyle w:val="Char5"/>
          <w:rFonts w:ascii="Times New Roman" w:hAnsi="Times New Roman"/>
          <w:color w:val="000000" w:themeColor="text1"/>
          <w:szCs w:val="21"/>
        </w:rPr>
        <w:t xml:space="preserve"> </w:t>
      </w:r>
      <w:r>
        <w:rPr>
          <w:rFonts w:hint="eastAsia"/>
          <w:bCs/>
          <w:color w:val="000000" w:themeColor="text1"/>
          <w:szCs w:val="21"/>
        </w:rPr>
        <w:t>维护应以预防为主，尽早发现问题，主要技术手段包括日常维护、检测、鉴定与监测技术；发现安全隐患应及时采取有效措施进行处理</w:t>
      </w:r>
      <w:r w:rsidR="00B11728">
        <w:rPr>
          <w:rFonts w:hint="eastAsia"/>
          <w:bCs/>
          <w:color w:val="000000" w:themeColor="text1"/>
          <w:szCs w:val="21"/>
        </w:rPr>
        <w:t>，以保障结构安全使用。</w:t>
      </w:r>
    </w:p>
    <w:p w14:paraId="411189AE" w14:textId="4BFF736E" w:rsidR="00B11728" w:rsidRDefault="00B11728" w:rsidP="00B11728">
      <w:pPr>
        <w:widowControl w:val="0"/>
        <w:snapToGrid w:val="0"/>
        <w:ind w:firstLineChars="200" w:firstLine="420"/>
        <w:rPr>
          <w:bCs/>
          <w:color w:val="000000" w:themeColor="text1"/>
          <w:szCs w:val="21"/>
        </w:rPr>
      </w:pPr>
      <w:r>
        <w:rPr>
          <w:rFonts w:hint="eastAsia"/>
          <w:bCs/>
          <w:color w:val="000000" w:themeColor="text1"/>
          <w:szCs w:val="21"/>
        </w:rPr>
        <w:t>日常维护检查可以发现未按使用说明书的违规行为，并及时整改；评估为存在安全隐患的结构应进行检测与鉴定；</w:t>
      </w:r>
    </w:p>
    <w:p w14:paraId="21FC1BAE" w14:textId="67516401" w:rsidR="00B11728" w:rsidRDefault="00B11728" w:rsidP="00B11728">
      <w:pPr>
        <w:widowControl w:val="0"/>
        <w:snapToGrid w:val="0"/>
        <w:ind w:firstLineChars="200" w:firstLine="420"/>
        <w:rPr>
          <w:bCs/>
          <w:color w:val="000000" w:themeColor="text1"/>
          <w:szCs w:val="21"/>
        </w:rPr>
      </w:pPr>
      <w:r>
        <w:rPr>
          <w:rFonts w:hint="eastAsia"/>
          <w:bCs/>
          <w:color w:val="000000" w:themeColor="text1"/>
          <w:szCs w:val="21"/>
        </w:rPr>
        <w:t>结构所有权人或使用人应当根据结构的类型、</w:t>
      </w:r>
      <w:r w:rsidR="006F329E">
        <w:rPr>
          <w:rFonts w:hint="eastAsia"/>
          <w:bCs/>
          <w:color w:val="000000" w:themeColor="text1"/>
          <w:szCs w:val="21"/>
        </w:rPr>
        <w:t>设计工作年限</w:t>
      </w:r>
      <w:r>
        <w:rPr>
          <w:rFonts w:hint="eastAsia"/>
          <w:bCs/>
          <w:color w:val="000000" w:themeColor="text1"/>
          <w:szCs w:val="21"/>
        </w:rPr>
        <w:t>和已使用时间等情况，按照本规范规定，定期委托鉴定机构进行安全评估。</w:t>
      </w:r>
    </w:p>
    <w:p w14:paraId="632FD94E" w14:textId="3DB062B2" w:rsidR="007E1CEC" w:rsidRDefault="007E1CEC" w:rsidP="00B11728">
      <w:pPr>
        <w:widowControl w:val="0"/>
        <w:snapToGrid w:val="0"/>
        <w:ind w:firstLineChars="200" w:firstLine="420"/>
        <w:rPr>
          <w:bCs/>
          <w:color w:val="000000" w:themeColor="text1"/>
          <w:szCs w:val="21"/>
        </w:rPr>
      </w:pPr>
      <w:r>
        <w:rPr>
          <w:rFonts w:hint="eastAsia"/>
          <w:bCs/>
          <w:color w:val="000000" w:themeColor="text1"/>
          <w:szCs w:val="21"/>
        </w:rPr>
        <w:t>本条与《既有建筑维护与改造通用规范》协调。</w:t>
      </w:r>
    </w:p>
    <w:p w14:paraId="78656B1B" w14:textId="0E438C82" w:rsidR="00B11728" w:rsidRDefault="00B11728" w:rsidP="00B11728">
      <w:pPr>
        <w:widowControl w:val="0"/>
        <w:snapToGrid w:val="0"/>
        <w:rPr>
          <w:bCs/>
          <w:color w:val="000000" w:themeColor="text1"/>
          <w:szCs w:val="21"/>
        </w:rPr>
      </w:pPr>
      <w:r>
        <w:rPr>
          <w:rStyle w:val="Char5"/>
          <w:rFonts w:ascii="Times New Roman" w:hAnsi="Times New Roman"/>
          <w:b/>
          <w:color w:val="000000" w:themeColor="text1"/>
          <w:szCs w:val="21"/>
        </w:rPr>
        <w:t>7</w:t>
      </w:r>
      <w:r w:rsidRPr="00C26B5F">
        <w:rPr>
          <w:rStyle w:val="Char5"/>
          <w:rFonts w:ascii="Times New Roman" w:hAnsi="Times New Roman"/>
          <w:b/>
          <w:color w:val="000000" w:themeColor="text1"/>
          <w:szCs w:val="21"/>
        </w:rPr>
        <w:t>.</w:t>
      </w:r>
      <w:r>
        <w:rPr>
          <w:rStyle w:val="Char5"/>
          <w:rFonts w:ascii="Times New Roman" w:hAnsi="Times New Roman"/>
          <w:b/>
          <w:color w:val="000000" w:themeColor="text1"/>
          <w:szCs w:val="21"/>
        </w:rPr>
        <w:t>1.3</w:t>
      </w:r>
      <w:r w:rsidRPr="00C26B5F">
        <w:rPr>
          <w:rStyle w:val="Char5"/>
          <w:rFonts w:ascii="Times New Roman" w:hAnsi="Times New Roman"/>
          <w:color w:val="000000" w:themeColor="text1"/>
          <w:szCs w:val="21"/>
        </w:rPr>
        <w:t xml:space="preserve"> </w:t>
      </w:r>
      <w:r>
        <w:rPr>
          <w:rFonts w:hint="eastAsia"/>
          <w:bCs/>
          <w:color w:val="000000" w:themeColor="text1"/>
          <w:szCs w:val="21"/>
        </w:rPr>
        <w:t>巡视检查内容应包含主体结构外观、损伤、超载使用情况、危险品堆放及异常等情况；评估应根据巡视检查结果判断是否需要进一步检测或修缮。</w:t>
      </w:r>
    </w:p>
    <w:p w14:paraId="507203CF" w14:textId="32C72CF1" w:rsidR="006F3CAE" w:rsidRDefault="00B11728" w:rsidP="00CB5B0D">
      <w:pPr>
        <w:widowControl w:val="0"/>
        <w:snapToGrid w:val="0"/>
        <w:ind w:firstLineChars="200" w:firstLine="420"/>
        <w:rPr>
          <w:bCs/>
          <w:color w:val="000000" w:themeColor="text1"/>
          <w:szCs w:val="21"/>
        </w:rPr>
      </w:pPr>
      <w:r>
        <w:rPr>
          <w:rFonts w:hint="eastAsia"/>
          <w:bCs/>
          <w:color w:val="000000" w:themeColor="text1"/>
          <w:szCs w:val="21"/>
        </w:rPr>
        <w:t>梁、板、柱等结构构件和阳台、雨罩、空调外机支撑构件等外墙构件及地下室工程，使用中应注意维护；悬挑阳台、外窗、玻璃幕墙、外墙贴面砖石或抹灰、屋檐等，应注意维护，发现锈蚀</w:t>
      </w:r>
      <w:r w:rsidR="00CB5B0D">
        <w:rPr>
          <w:rFonts w:hint="eastAsia"/>
          <w:bCs/>
          <w:color w:val="000000" w:themeColor="text1"/>
          <w:szCs w:val="21"/>
        </w:rPr>
        <w:t>或其他损伤应及时进行评估与检测。</w:t>
      </w:r>
    </w:p>
    <w:p w14:paraId="1EE999F0" w14:textId="1AF562D6" w:rsidR="00B11728" w:rsidRDefault="007E1CEC" w:rsidP="00205311">
      <w:pPr>
        <w:widowControl w:val="0"/>
        <w:snapToGrid w:val="0"/>
        <w:ind w:firstLineChars="200" w:firstLine="420"/>
        <w:rPr>
          <w:bCs/>
          <w:color w:val="000000" w:themeColor="text1"/>
          <w:szCs w:val="21"/>
        </w:rPr>
      </w:pPr>
      <w:r>
        <w:rPr>
          <w:rFonts w:hint="eastAsia"/>
          <w:bCs/>
          <w:color w:val="000000" w:themeColor="text1"/>
          <w:szCs w:val="21"/>
        </w:rPr>
        <w:t>本条与《既有建筑维护与改造通用规范》协调。</w:t>
      </w:r>
    </w:p>
    <w:p w14:paraId="2362EA72" w14:textId="55A27CF4" w:rsidR="00046358" w:rsidRPr="0094061D" w:rsidRDefault="00046358" w:rsidP="00046358">
      <w:pPr>
        <w:snapToGrid w:val="0"/>
        <w:rPr>
          <w:szCs w:val="21"/>
        </w:rPr>
      </w:pPr>
      <w:r w:rsidRPr="0094061D">
        <w:rPr>
          <w:b/>
          <w:szCs w:val="21"/>
        </w:rPr>
        <w:t>7.</w:t>
      </w:r>
      <w:r w:rsidR="005F1CD4">
        <w:rPr>
          <w:b/>
          <w:szCs w:val="21"/>
        </w:rPr>
        <w:t>2</w:t>
      </w:r>
      <w:r w:rsidRPr="0094061D">
        <w:rPr>
          <w:b/>
          <w:szCs w:val="21"/>
        </w:rPr>
        <w:t>.1</w:t>
      </w:r>
      <w:r w:rsidRPr="0094061D">
        <w:rPr>
          <w:szCs w:val="21"/>
        </w:rPr>
        <w:t xml:space="preserve"> </w:t>
      </w:r>
      <w:r w:rsidRPr="0094061D">
        <w:rPr>
          <w:szCs w:val="21"/>
        </w:rPr>
        <w:t>贯彻国家节约能源和环境保护的战略方针，倡导低噪音、低能耗、低污染的安全绿色拆除技术。拆除施工过程中，在保证安全生产等基本要求的前提下，通过科学的部署和合理的施工方法，最大限度地节约资源、并减少对环境负面影响的施工活动，实现节能、节地、节水、节材和环境保护。</w:t>
      </w:r>
    </w:p>
    <w:p w14:paraId="24C8DB9A" w14:textId="77777777" w:rsidR="00046358" w:rsidRPr="0094061D" w:rsidRDefault="00046358" w:rsidP="00046358">
      <w:pPr>
        <w:snapToGrid w:val="0"/>
        <w:ind w:firstLineChars="200" w:firstLine="420"/>
        <w:rPr>
          <w:szCs w:val="21"/>
        </w:rPr>
      </w:pPr>
      <w:r w:rsidRPr="0094061D">
        <w:rPr>
          <w:szCs w:val="21"/>
        </w:rPr>
        <w:lastRenderedPageBreak/>
        <w:t>本条采纳《建筑拆除工程安全技术规范》</w:t>
      </w:r>
      <w:r w:rsidRPr="0094061D">
        <w:rPr>
          <w:szCs w:val="21"/>
        </w:rPr>
        <w:t>JGJ147</w:t>
      </w:r>
      <w:r w:rsidRPr="0094061D">
        <w:rPr>
          <w:szCs w:val="21"/>
        </w:rPr>
        <w:t>第</w:t>
      </w:r>
      <w:r w:rsidRPr="0094061D">
        <w:rPr>
          <w:szCs w:val="21"/>
        </w:rPr>
        <w:t>7.0.1</w:t>
      </w:r>
      <w:r w:rsidRPr="0094061D">
        <w:rPr>
          <w:szCs w:val="21"/>
        </w:rPr>
        <w:t>条、第</w:t>
      </w:r>
      <w:r w:rsidRPr="0094061D">
        <w:rPr>
          <w:szCs w:val="21"/>
        </w:rPr>
        <w:t>7.0.4</w:t>
      </w:r>
      <w:r w:rsidRPr="0094061D">
        <w:rPr>
          <w:szCs w:val="21"/>
        </w:rPr>
        <w:t>条和第</w:t>
      </w:r>
      <w:r w:rsidRPr="0094061D">
        <w:rPr>
          <w:szCs w:val="21"/>
        </w:rPr>
        <w:t>7.0.7</w:t>
      </w:r>
      <w:r w:rsidRPr="0094061D">
        <w:rPr>
          <w:szCs w:val="21"/>
        </w:rPr>
        <w:t>条有关内容。</w:t>
      </w:r>
    </w:p>
    <w:p w14:paraId="489D61A9" w14:textId="0B9A1412" w:rsidR="00046358" w:rsidRPr="0094061D" w:rsidRDefault="00046358" w:rsidP="00046358">
      <w:pPr>
        <w:snapToGrid w:val="0"/>
        <w:rPr>
          <w:szCs w:val="21"/>
        </w:rPr>
      </w:pPr>
      <w:r w:rsidRPr="0094061D">
        <w:rPr>
          <w:b/>
          <w:szCs w:val="21"/>
        </w:rPr>
        <w:t>7.</w:t>
      </w:r>
      <w:r w:rsidR="005F1CD4">
        <w:rPr>
          <w:b/>
          <w:szCs w:val="21"/>
        </w:rPr>
        <w:t>2</w:t>
      </w:r>
      <w:r w:rsidRPr="0094061D">
        <w:rPr>
          <w:b/>
          <w:szCs w:val="21"/>
        </w:rPr>
        <w:t>.2</w:t>
      </w:r>
      <w:r w:rsidRPr="0094061D">
        <w:rPr>
          <w:szCs w:val="21"/>
        </w:rPr>
        <w:t xml:space="preserve"> </w:t>
      </w:r>
      <w:r w:rsidRPr="0094061D">
        <w:rPr>
          <w:szCs w:val="21"/>
        </w:rPr>
        <w:t>有关图纸和资料是拆除工程设计、施工的必要依据，包括拟拆除物、施工现场及毗邻区域内供水、排水、供电、供气、供热、通信、广播电视等管线图纸及资料，气象和水文观测资料，毗邻建筑物、构筑物和地下工程的有关资料。拆除工程施工前，建设单位和施工单位应依据图纸和资料进行全面复核，掌握实际状况。</w:t>
      </w:r>
    </w:p>
    <w:p w14:paraId="58B86B82" w14:textId="77777777" w:rsidR="00046358" w:rsidRPr="0094061D" w:rsidRDefault="00046358" w:rsidP="00046358">
      <w:pPr>
        <w:snapToGrid w:val="0"/>
        <w:ind w:firstLine="435"/>
        <w:rPr>
          <w:szCs w:val="21"/>
        </w:rPr>
      </w:pPr>
      <w:r w:rsidRPr="0094061D">
        <w:rPr>
          <w:szCs w:val="21"/>
        </w:rPr>
        <w:t>技术交底的主要内容应包括拆除技术要求、作业危险点与安全措施；每次技术交底应有书面记录，并由交底人和被交底人双方签字确认。</w:t>
      </w:r>
    </w:p>
    <w:p w14:paraId="36012F45" w14:textId="77777777" w:rsidR="00046358" w:rsidRPr="0094061D" w:rsidRDefault="00046358" w:rsidP="00046358">
      <w:pPr>
        <w:snapToGrid w:val="0"/>
        <w:ind w:firstLine="435"/>
        <w:rPr>
          <w:szCs w:val="21"/>
        </w:rPr>
      </w:pPr>
      <w:r w:rsidRPr="0094061D">
        <w:rPr>
          <w:szCs w:val="21"/>
        </w:rPr>
        <w:t>对生产、使用、储存危险品的拟拆除物，拆除施工前应先进行残留物的检测和处理，合格后方可进行施工。</w:t>
      </w:r>
    </w:p>
    <w:p w14:paraId="667F4A1F" w14:textId="77777777" w:rsidR="00046358" w:rsidRPr="0094061D" w:rsidRDefault="00046358" w:rsidP="00046358">
      <w:pPr>
        <w:snapToGrid w:val="0"/>
        <w:ind w:firstLineChars="200" w:firstLine="420"/>
        <w:rPr>
          <w:szCs w:val="21"/>
        </w:rPr>
      </w:pPr>
      <w:r w:rsidRPr="0094061D">
        <w:rPr>
          <w:szCs w:val="21"/>
        </w:rPr>
        <w:t>本条采纳《建筑拆除工程安全技术规范》</w:t>
      </w:r>
      <w:r w:rsidRPr="0094061D">
        <w:rPr>
          <w:szCs w:val="21"/>
        </w:rPr>
        <w:t>JGJ147</w:t>
      </w:r>
      <w:r w:rsidRPr="0094061D">
        <w:rPr>
          <w:szCs w:val="21"/>
        </w:rPr>
        <w:t>第</w:t>
      </w:r>
      <w:r w:rsidRPr="0094061D">
        <w:rPr>
          <w:szCs w:val="21"/>
        </w:rPr>
        <w:t>3.0.14</w:t>
      </w:r>
      <w:r w:rsidRPr="0094061D">
        <w:rPr>
          <w:szCs w:val="21"/>
        </w:rPr>
        <w:t>条、第</w:t>
      </w:r>
      <w:r w:rsidRPr="0094061D">
        <w:rPr>
          <w:szCs w:val="21"/>
        </w:rPr>
        <w:t>4.0.1</w:t>
      </w:r>
      <w:r w:rsidRPr="0094061D">
        <w:rPr>
          <w:szCs w:val="21"/>
        </w:rPr>
        <w:t>条、第</w:t>
      </w:r>
      <w:r w:rsidRPr="0094061D">
        <w:rPr>
          <w:szCs w:val="21"/>
        </w:rPr>
        <w:t>4.0.2</w:t>
      </w:r>
      <w:r w:rsidRPr="0094061D">
        <w:rPr>
          <w:szCs w:val="21"/>
        </w:rPr>
        <w:t>条和第</w:t>
      </w:r>
      <w:r w:rsidRPr="0094061D">
        <w:rPr>
          <w:szCs w:val="21"/>
        </w:rPr>
        <w:t>6.0.3</w:t>
      </w:r>
      <w:r w:rsidRPr="0094061D">
        <w:rPr>
          <w:szCs w:val="21"/>
        </w:rPr>
        <w:t>条有关内容。</w:t>
      </w:r>
    </w:p>
    <w:p w14:paraId="3C4B8238" w14:textId="00BB1650" w:rsidR="00046358" w:rsidRPr="0094061D" w:rsidRDefault="00046358" w:rsidP="00046358">
      <w:pPr>
        <w:widowControl w:val="0"/>
        <w:snapToGrid w:val="0"/>
        <w:rPr>
          <w:szCs w:val="21"/>
        </w:rPr>
      </w:pPr>
      <w:r w:rsidRPr="0094061D">
        <w:rPr>
          <w:b/>
          <w:szCs w:val="21"/>
        </w:rPr>
        <w:t>7.</w:t>
      </w:r>
      <w:r w:rsidR="005F1CD4">
        <w:rPr>
          <w:b/>
          <w:szCs w:val="21"/>
        </w:rPr>
        <w:t>2</w:t>
      </w:r>
      <w:r w:rsidRPr="0094061D">
        <w:rPr>
          <w:b/>
          <w:szCs w:val="21"/>
        </w:rPr>
        <w:t>.3</w:t>
      </w:r>
      <w:r w:rsidRPr="0094061D">
        <w:rPr>
          <w:szCs w:val="21"/>
        </w:rPr>
        <w:t xml:space="preserve"> </w:t>
      </w:r>
      <w:r w:rsidRPr="0094061D">
        <w:rPr>
          <w:szCs w:val="21"/>
        </w:rPr>
        <w:t>为了确保人工拆除与机械拆除的安全作业，规定了拆除工程施工应遵循的基本原则：不得进行立体交叉作业。</w:t>
      </w:r>
    </w:p>
    <w:p w14:paraId="37CF7AF5" w14:textId="77777777" w:rsidR="00046358" w:rsidRPr="0094061D" w:rsidRDefault="00046358" w:rsidP="00046358">
      <w:pPr>
        <w:snapToGrid w:val="0"/>
        <w:ind w:firstLineChars="200" w:firstLine="420"/>
        <w:rPr>
          <w:szCs w:val="21"/>
        </w:rPr>
      </w:pPr>
      <w:r w:rsidRPr="0094061D">
        <w:rPr>
          <w:szCs w:val="21"/>
        </w:rPr>
        <w:t>规定机械或人工拆除的顺序，应按建造施工工序的逆顺序自上而下、逐层、逐个构件、杆件分区域进行拆除。</w:t>
      </w:r>
    </w:p>
    <w:p w14:paraId="2DACCFF6" w14:textId="77777777" w:rsidR="00046358" w:rsidRPr="0094061D" w:rsidRDefault="00046358" w:rsidP="00046358">
      <w:pPr>
        <w:snapToGrid w:val="0"/>
        <w:ind w:firstLineChars="200" w:firstLine="420"/>
        <w:rPr>
          <w:szCs w:val="21"/>
        </w:rPr>
      </w:pPr>
      <w:r w:rsidRPr="0094061D">
        <w:rPr>
          <w:szCs w:val="21"/>
        </w:rPr>
        <w:t>进入有限空间拆除施工，必须制定应急处置措施，配备有毒有害气体检测仪器，遵循</w:t>
      </w:r>
      <w:r w:rsidRPr="0094061D">
        <w:rPr>
          <w:szCs w:val="21"/>
        </w:rPr>
        <w:t>"</w:t>
      </w:r>
      <w:r w:rsidRPr="0094061D">
        <w:rPr>
          <w:szCs w:val="21"/>
        </w:rPr>
        <w:t>先通风、再检测、后作业</w:t>
      </w:r>
      <w:r w:rsidRPr="0094061D">
        <w:rPr>
          <w:szCs w:val="21"/>
        </w:rPr>
        <w:t>"</w:t>
      </w:r>
      <w:r w:rsidRPr="0094061D">
        <w:rPr>
          <w:szCs w:val="21"/>
        </w:rPr>
        <w:t>的原则。</w:t>
      </w:r>
    </w:p>
    <w:p w14:paraId="59B2EABB" w14:textId="77777777" w:rsidR="00046358" w:rsidRPr="0094061D" w:rsidRDefault="00046358" w:rsidP="00046358">
      <w:pPr>
        <w:snapToGrid w:val="0"/>
        <w:ind w:firstLine="482"/>
        <w:rPr>
          <w:szCs w:val="21"/>
        </w:rPr>
      </w:pPr>
      <w:r w:rsidRPr="0094061D">
        <w:rPr>
          <w:szCs w:val="21"/>
        </w:rPr>
        <w:t>"</w:t>
      </w:r>
      <w:r w:rsidRPr="0094061D">
        <w:rPr>
          <w:szCs w:val="21"/>
        </w:rPr>
        <w:t>不明物体</w:t>
      </w:r>
      <w:r w:rsidRPr="0094061D">
        <w:rPr>
          <w:szCs w:val="21"/>
        </w:rPr>
        <w:t>"</w:t>
      </w:r>
      <w:r w:rsidRPr="0094061D">
        <w:rPr>
          <w:szCs w:val="21"/>
        </w:rPr>
        <w:t>是指无法确定其危险性、文物价值的物体，必须经过有关部门鉴定后，按照国家和政府有关法规妥善处理。</w:t>
      </w:r>
    </w:p>
    <w:p w14:paraId="3FE3E405" w14:textId="77777777" w:rsidR="00046358" w:rsidRPr="0094061D" w:rsidRDefault="00046358" w:rsidP="00046358">
      <w:pPr>
        <w:snapToGrid w:val="0"/>
        <w:ind w:firstLine="482"/>
        <w:rPr>
          <w:szCs w:val="21"/>
        </w:rPr>
      </w:pPr>
      <w:r w:rsidRPr="0094061D">
        <w:rPr>
          <w:szCs w:val="21"/>
        </w:rPr>
        <w:t>钢结构在拆除过程中施工人员和施工机具需要操作平台；同时由于被拆除的分段构件重量重，需要承重架以满足构件的临时堆放要求，并且又能对剩余结构进行支撑，确保剩余结构稳定安全。</w:t>
      </w:r>
    </w:p>
    <w:p w14:paraId="24AF76B9" w14:textId="77777777" w:rsidR="00046358" w:rsidRPr="0094061D" w:rsidRDefault="00046358" w:rsidP="00046358">
      <w:pPr>
        <w:snapToGrid w:val="0"/>
        <w:ind w:firstLineChars="200" w:firstLine="420"/>
        <w:rPr>
          <w:szCs w:val="21"/>
        </w:rPr>
      </w:pPr>
      <w:r w:rsidRPr="0094061D">
        <w:rPr>
          <w:szCs w:val="21"/>
        </w:rPr>
        <w:t>对大型、复杂钢结构，由于部分构件拆除后的剩余结构可能存在稳定问题，因此在拆除前应进行施工仿真分析，并根据需要设置临时支撑架、增加临时构件等临时加固措施确保剩余结构的安全。对预应力钢结构拆除时，应先释放预应力再进行拆除。</w:t>
      </w:r>
    </w:p>
    <w:p w14:paraId="7A6A680D" w14:textId="77777777" w:rsidR="00046358" w:rsidRPr="0094061D" w:rsidRDefault="00046358" w:rsidP="00046358">
      <w:pPr>
        <w:snapToGrid w:val="0"/>
        <w:ind w:firstLineChars="200" w:firstLine="420"/>
        <w:rPr>
          <w:szCs w:val="21"/>
        </w:rPr>
      </w:pPr>
      <w:r w:rsidRPr="0094061D">
        <w:rPr>
          <w:szCs w:val="21"/>
        </w:rPr>
        <w:t>本条采纳《建筑拆除工程安全技术规范》</w:t>
      </w:r>
      <w:r w:rsidRPr="0094061D">
        <w:rPr>
          <w:szCs w:val="21"/>
        </w:rPr>
        <w:t>JGJ147</w:t>
      </w:r>
      <w:r w:rsidRPr="0094061D">
        <w:rPr>
          <w:szCs w:val="21"/>
        </w:rPr>
        <w:t>第</w:t>
      </w:r>
      <w:r w:rsidRPr="0094061D">
        <w:rPr>
          <w:szCs w:val="21"/>
        </w:rPr>
        <w:t>3.0.6</w:t>
      </w:r>
      <w:r w:rsidRPr="0094061D">
        <w:rPr>
          <w:szCs w:val="21"/>
        </w:rPr>
        <w:t>条、第</w:t>
      </w:r>
      <w:r w:rsidRPr="0094061D">
        <w:rPr>
          <w:szCs w:val="21"/>
        </w:rPr>
        <w:t>3.0.7</w:t>
      </w:r>
      <w:r w:rsidRPr="0094061D">
        <w:rPr>
          <w:szCs w:val="21"/>
        </w:rPr>
        <w:t>条、第</w:t>
      </w:r>
      <w:r w:rsidRPr="0094061D">
        <w:rPr>
          <w:szCs w:val="21"/>
        </w:rPr>
        <w:t>3.0.11</w:t>
      </w:r>
      <w:r w:rsidRPr="0094061D">
        <w:rPr>
          <w:szCs w:val="21"/>
        </w:rPr>
        <w:t>条、第</w:t>
      </w:r>
      <w:r w:rsidRPr="0094061D">
        <w:rPr>
          <w:szCs w:val="21"/>
        </w:rPr>
        <w:t>3.0.12</w:t>
      </w:r>
      <w:r w:rsidRPr="0094061D">
        <w:rPr>
          <w:szCs w:val="21"/>
        </w:rPr>
        <w:t>条、第</w:t>
      </w:r>
      <w:r w:rsidRPr="0094061D">
        <w:rPr>
          <w:szCs w:val="21"/>
        </w:rPr>
        <w:t>3.0.13</w:t>
      </w:r>
      <w:r w:rsidRPr="0094061D">
        <w:rPr>
          <w:szCs w:val="21"/>
        </w:rPr>
        <w:t>条、第</w:t>
      </w:r>
      <w:r w:rsidRPr="0094061D">
        <w:rPr>
          <w:szCs w:val="21"/>
        </w:rPr>
        <w:t>4.0.3</w:t>
      </w:r>
      <w:r w:rsidRPr="0094061D">
        <w:rPr>
          <w:szCs w:val="21"/>
        </w:rPr>
        <w:t>条、第</w:t>
      </w:r>
      <w:r w:rsidRPr="0094061D">
        <w:rPr>
          <w:szCs w:val="21"/>
        </w:rPr>
        <w:t>5.1.1</w:t>
      </w:r>
      <w:r w:rsidRPr="0094061D">
        <w:rPr>
          <w:szCs w:val="21"/>
        </w:rPr>
        <w:t>条、第</w:t>
      </w:r>
      <w:r w:rsidRPr="0094061D">
        <w:rPr>
          <w:szCs w:val="21"/>
        </w:rPr>
        <w:t>5.2.2</w:t>
      </w:r>
      <w:r w:rsidRPr="0094061D">
        <w:rPr>
          <w:szCs w:val="21"/>
        </w:rPr>
        <w:t>条有关内容。</w:t>
      </w:r>
    </w:p>
    <w:p w14:paraId="5F26BA8C" w14:textId="37256F49" w:rsidR="00046358" w:rsidRPr="0094061D" w:rsidRDefault="00046358" w:rsidP="00046358">
      <w:pPr>
        <w:snapToGrid w:val="0"/>
        <w:rPr>
          <w:szCs w:val="21"/>
        </w:rPr>
      </w:pPr>
      <w:r w:rsidRPr="0094061D">
        <w:rPr>
          <w:b/>
          <w:szCs w:val="21"/>
        </w:rPr>
        <w:t>7.</w:t>
      </w:r>
      <w:r w:rsidR="005F1CD4">
        <w:rPr>
          <w:b/>
          <w:szCs w:val="21"/>
        </w:rPr>
        <w:t>2</w:t>
      </w:r>
      <w:r w:rsidRPr="0094061D">
        <w:rPr>
          <w:b/>
          <w:szCs w:val="21"/>
        </w:rPr>
        <w:t>.4</w:t>
      </w:r>
      <w:r w:rsidRPr="0094061D">
        <w:rPr>
          <w:szCs w:val="21"/>
        </w:rPr>
        <w:t xml:space="preserve"> </w:t>
      </w:r>
      <w:r w:rsidRPr="0094061D">
        <w:rPr>
          <w:szCs w:val="21"/>
        </w:rPr>
        <w:t>拆除过程根据受力原理，规定了机械拆除的基本原则，即先</w:t>
      </w:r>
      <w:proofErr w:type="gramStart"/>
      <w:r w:rsidRPr="0094061D">
        <w:rPr>
          <w:szCs w:val="21"/>
        </w:rPr>
        <w:t>拆除非</w:t>
      </w:r>
      <w:proofErr w:type="gramEnd"/>
      <w:r w:rsidRPr="0094061D">
        <w:rPr>
          <w:szCs w:val="21"/>
        </w:rPr>
        <w:t>承重结构，再拆除承重结构。部分拆除工程由于条件限制，在机械拆除的前提下，局部需要人工配合，为保证人员安全，防止机械伤害的发生，应严格控制人、机作业的距离和位置，应遵循人员安全为原则，不得与机械在同一作业面上作业。</w:t>
      </w:r>
    </w:p>
    <w:p w14:paraId="6BCF8890" w14:textId="77777777" w:rsidR="00046358" w:rsidRPr="0094061D" w:rsidRDefault="00046358" w:rsidP="00046358">
      <w:pPr>
        <w:snapToGrid w:val="0"/>
        <w:ind w:firstLine="435"/>
        <w:rPr>
          <w:szCs w:val="21"/>
        </w:rPr>
      </w:pPr>
      <w:r w:rsidRPr="0094061D">
        <w:rPr>
          <w:szCs w:val="21"/>
        </w:rPr>
        <w:t>本条采纳《建筑拆除工程安全技术规范》</w:t>
      </w:r>
      <w:r w:rsidRPr="0094061D">
        <w:rPr>
          <w:szCs w:val="21"/>
        </w:rPr>
        <w:t>JGJ147</w:t>
      </w:r>
      <w:r w:rsidRPr="0094061D">
        <w:rPr>
          <w:szCs w:val="21"/>
        </w:rPr>
        <w:t>第</w:t>
      </w:r>
      <w:r w:rsidRPr="0094061D">
        <w:rPr>
          <w:szCs w:val="21"/>
        </w:rPr>
        <w:t>5.2.2</w:t>
      </w:r>
      <w:r w:rsidRPr="0094061D">
        <w:rPr>
          <w:szCs w:val="21"/>
        </w:rPr>
        <w:t>条和第</w:t>
      </w:r>
      <w:r w:rsidRPr="0094061D">
        <w:rPr>
          <w:szCs w:val="21"/>
        </w:rPr>
        <w:t>5.2.9</w:t>
      </w:r>
      <w:r w:rsidRPr="0094061D">
        <w:rPr>
          <w:szCs w:val="21"/>
        </w:rPr>
        <w:t>条有关内容。</w:t>
      </w:r>
    </w:p>
    <w:p w14:paraId="13B6F83F" w14:textId="37E8F876" w:rsidR="00046358" w:rsidRPr="0094061D" w:rsidRDefault="00046358" w:rsidP="00046358">
      <w:pPr>
        <w:snapToGrid w:val="0"/>
        <w:rPr>
          <w:szCs w:val="21"/>
        </w:rPr>
      </w:pPr>
      <w:r w:rsidRPr="0094061D">
        <w:rPr>
          <w:b/>
          <w:szCs w:val="21"/>
        </w:rPr>
        <w:lastRenderedPageBreak/>
        <w:t>7.</w:t>
      </w:r>
      <w:r w:rsidR="005F1CD4">
        <w:rPr>
          <w:b/>
          <w:szCs w:val="21"/>
        </w:rPr>
        <w:t>2</w:t>
      </w:r>
      <w:r w:rsidRPr="0094061D">
        <w:rPr>
          <w:b/>
          <w:szCs w:val="21"/>
        </w:rPr>
        <w:t>.5</w:t>
      </w:r>
      <w:r w:rsidRPr="0094061D">
        <w:rPr>
          <w:szCs w:val="21"/>
        </w:rPr>
        <w:t xml:space="preserve"> </w:t>
      </w:r>
      <w:r w:rsidRPr="0094061D">
        <w:rPr>
          <w:szCs w:val="21"/>
        </w:rPr>
        <w:t>坍塌、物体打击、高空坠落是人工拆除过程中最主要的危险源和高发事故，人工拆除必须遵循符合建筑物、构筑物特性的基本原则，按顺序、按步骤进行拆除，以避免此类安全生产事故的发生。</w:t>
      </w:r>
    </w:p>
    <w:p w14:paraId="6D5E4D25" w14:textId="77777777" w:rsidR="00046358" w:rsidRPr="0094061D" w:rsidRDefault="00046358" w:rsidP="00046358">
      <w:pPr>
        <w:snapToGrid w:val="0"/>
        <w:ind w:firstLineChars="250" w:firstLine="525"/>
        <w:rPr>
          <w:szCs w:val="21"/>
        </w:rPr>
      </w:pPr>
      <w:r w:rsidRPr="0094061D">
        <w:rPr>
          <w:szCs w:val="21"/>
        </w:rPr>
        <w:t>由于拆除作业过程中破坏了建筑结构，容易造成结构失稳。当作业人员站立在失稳的构件上时，可能会因建筑物的意外坍塌造成安全生产事故。人工拆除建筑墙体时，采用底部掏掘、人工推、拉倒的方式拆除墙体的做法，易引起墙体无规律的坍塌，发生生产安全事故，必须加强安全监管。</w:t>
      </w:r>
    </w:p>
    <w:p w14:paraId="55C2707D" w14:textId="77777777" w:rsidR="00046358" w:rsidRPr="0094061D" w:rsidRDefault="00046358" w:rsidP="00046358">
      <w:pPr>
        <w:snapToGrid w:val="0"/>
        <w:ind w:firstLineChars="200" w:firstLine="420"/>
        <w:rPr>
          <w:szCs w:val="21"/>
        </w:rPr>
      </w:pPr>
      <w:r w:rsidRPr="0094061D">
        <w:rPr>
          <w:szCs w:val="21"/>
        </w:rPr>
        <w:t>本条采纳《建筑拆除工程安全技术规范》</w:t>
      </w:r>
      <w:r w:rsidRPr="0094061D">
        <w:rPr>
          <w:szCs w:val="21"/>
        </w:rPr>
        <w:t>JGJ147</w:t>
      </w:r>
      <w:r w:rsidRPr="0094061D">
        <w:rPr>
          <w:szCs w:val="21"/>
        </w:rPr>
        <w:t>第</w:t>
      </w:r>
      <w:r w:rsidRPr="0094061D">
        <w:rPr>
          <w:szCs w:val="21"/>
        </w:rPr>
        <w:t>5.1.1</w:t>
      </w:r>
      <w:r w:rsidRPr="0094061D">
        <w:rPr>
          <w:szCs w:val="21"/>
        </w:rPr>
        <w:t>条、第</w:t>
      </w:r>
      <w:r w:rsidRPr="0094061D">
        <w:rPr>
          <w:szCs w:val="21"/>
        </w:rPr>
        <w:t>5.1.2</w:t>
      </w:r>
      <w:r w:rsidRPr="0094061D">
        <w:rPr>
          <w:szCs w:val="21"/>
        </w:rPr>
        <w:t>条、第</w:t>
      </w:r>
      <w:r w:rsidRPr="0094061D">
        <w:rPr>
          <w:szCs w:val="21"/>
        </w:rPr>
        <w:t>5.1.3</w:t>
      </w:r>
      <w:r w:rsidRPr="0094061D">
        <w:rPr>
          <w:szCs w:val="21"/>
        </w:rPr>
        <w:t>条有关内容。</w:t>
      </w:r>
    </w:p>
    <w:p w14:paraId="1F62428E" w14:textId="6B3B485F" w:rsidR="00046358" w:rsidRPr="0094061D" w:rsidRDefault="00046358" w:rsidP="00046358">
      <w:pPr>
        <w:snapToGrid w:val="0"/>
        <w:rPr>
          <w:szCs w:val="21"/>
        </w:rPr>
      </w:pPr>
      <w:r w:rsidRPr="0094061D">
        <w:rPr>
          <w:b/>
          <w:szCs w:val="21"/>
        </w:rPr>
        <w:t>7.</w:t>
      </w:r>
      <w:r w:rsidR="005F1CD4">
        <w:rPr>
          <w:b/>
          <w:szCs w:val="21"/>
        </w:rPr>
        <w:t>2</w:t>
      </w:r>
      <w:r w:rsidRPr="0094061D">
        <w:rPr>
          <w:b/>
          <w:szCs w:val="21"/>
        </w:rPr>
        <w:t>.6</w:t>
      </w:r>
      <w:r w:rsidRPr="0094061D">
        <w:rPr>
          <w:szCs w:val="21"/>
        </w:rPr>
        <w:t xml:space="preserve"> </w:t>
      </w:r>
      <w:r w:rsidRPr="0094061D">
        <w:rPr>
          <w:szCs w:val="21"/>
        </w:rPr>
        <w:t>《爆破安全规程》</w:t>
      </w:r>
      <w:r w:rsidRPr="0094061D">
        <w:rPr>
          <w:szCs w:val="21"/>
        </w:rPr>
        <w:t>GB6722-2014</w:t>
      </w:r>
      <w:r w:rsidRPr="0094061D">
        <w:rPr>
          <w:szCs w:val="21"/>
        </w:rPr>
        <w:t>详细规定了爆破拆除作业的分级和爆破器材的购买、运输、储存及爆破作业。</w:t>
      </w:r>
    </w:p>
    <w:p w14:paraId="179FFE95" w14:textId="77777777" w:rsidR="00046358" w:rsidRPr="0094061D" w:rsidRDefault="00046358" w:rsidP="00046358">
      <w:pPr>
        <w:snapToGrid w:val="0"/>
        <w:ind w:firstLineChars="200" w:firstLine="420"/>
        <w:rPr>
          <w:szCs w:val="21"/>
        </w:rPr>
      </w:pPr>
      <w:r w:rsidRPr="0094061D">
        <w:rPr>
          <w:szCs w:val="21"/>
        </w:rPr>
        <w:t>预拆除非承重墙体或不影响结构稳定构件，可以减少钻孔量和爆破装药量，有利于建筑塌落破碎解体，也有利于绿色施工技术的实施与管理。</w:t>
      </w:r>
    </w:p>
    <w:p w14:paraId="6FF6480F" w14:textId="77777777" w:rsidR="00046358" w:rsidRPr="0094061D" w:rsidRDefault="00046358" w:rsidP="00046358">
      <w:pPr>
        <w:snapToGrid w:val="0"/>
        <w:ind w:firstLineChars="200" w:firstLine="420"/>
        <w:rPr>
          <w:szCs w:val="21"/>
        </w:rPr>
      </w:pPr>
      <w:r w:rsidRPr="0094061D">
        <w:rPr>
          <w:szCs w:val="21"/>
        </w:rPr>
        <w:t>装药前应做好验收工作，包括对炮孔、爆炸处理的构件逐个进行测量验收，并作好记录。</w:t>
      </w:r>
      <w:proofErr w:type="gramStart"/>
      <w:r w:rsidRPr="0094061D">
        <w:rPr>
          <w:szCs w:val="21"/>
        </w:rPr>
        <w:t>凡须经</w:t>
      </w:r>
      <w:proofErr w:type="gramEnd"/>
      <w:r w:rsidRPr="0094061D">
        <w:rPr>
          <w:szCs w:val="21"/>
        </w:rPr>
        <w:t>公安机关审批的爆破作业项目施工验收，应有爆破设计人员参加，对验收不合格的炮孔、构件，应按设计要求进行施工纠正，或报告爆破技术负责人进行设计修改。</w:t>
      </w:r>
    </w:p>
    <w:p w14:paraId="56374E8D" w14:textId="77777777" w:rsidR="00046358" w:rsidRPr="0094061D" w:rsidRDefault="00046358" w:rsidP="00046358">
      <w:pPr>
        <w:snapToGrid w:val="0"/>
        <w:ind w:firstLineChars="200" w:firstLine="420"/>
        <w:rPr>
          <w:szCs w:val="21"/>
        </w:rPr>
      </w:pPr>
      <w:r w:rsidRPr="0094061D">
        <w:rPr>
          <w:szCs w:val="21"/>
        </w:rPr>
        <w:t>爆破拆除应设置安全警戒，安全警戒的范围应符合设计要求。盲炮又称拒爆，是最常见的爆破事故之一，处理盲炮比装药危险更大，同时还需对爆堆、爆破拆除效果以及对周围环境的影响等进行检查，发现问题后必须划定警戒区域并及时处理。</w:t>
      </w:r>
    </w:p>
    <w:p w14:paraId="22CD4EAB" w14:textId="77777777" w:rsidR="00046358" w:rsidRPr="0094061D" w:rsidRDefault="00046358" w:rsidP="00046358">
      <w:pPr>
        <w:snapToGrid w:val="0"/>
        <w:ind w:firstLineChars="200" w:firstLine="420"/>
        <w:rPr>
          <w:szCs w:val="21"/>
        </w:rPr>
      </w:pPr>
      <w:r w:rsidRPr="0094061D">
        <w:rPr>
          <w:szCs w:val="21"/>
        </w:rPr>
        <w:t>本条采纳《建筑拆除工程安全技术规范》</w:t>
      </w:r>
      <w:r w:rsidRPr="0094061D">
        <w:rPr>
          <w:szCs w:val="21"/>
        </w:rPr>
        <w:t>JGJ147</w:t>
      </w:r>
      <w:r w:rsidRPr="0094061D">
        <w:rPr>
          <w:szCs w:val="21"/>
        </w:rPr>
        <w:t>第</w:t>
      </w:r>
      <w:r w:rsidRPr="0094061D">
        <w:rPr>
          <w:szCs w:val="21"/>
        </w:rPr>
        <w:t>5.3.1</w:t>
      </w:r>
      <w:r w:rsidRPr="0094061D">
        <w:rPr>
          <w:szCs w:val="21"/>
        </w:rPr>
        <w:t>条、</w:t>
      </w:r>
      <w:r w:rsidRPr="0094061D">
        <w:rPr>
          <w:szCs w:val="21"/>
        </w:rPr>
        <w:t>5.3.3</w:t>
      </w:r>
      <w:r w:rsidRPr="0094061D">
        <w:rPr>
          <w:szCs w:val="21"/>
        </w:rPr>
        <w:t>条、第</w:t>
      </w:r>
      <w:r w:rsidRPr="0094061D">
        <w:rPr>
          <w:szCs w:val="21"/>
        </w:rPr>
        <w:t>5.3.6</w:t>
      </w:r>
      <w:r w:rsidRPr="0094061D">
        <w:rPr>
          <w:szCs w:val="21"/>
        </w:rPr>
        <w:t>条、第</w:t>
      </w:r>
      <w:r w:rsidRPr="0094061D">
        <w:rPr>
          <w:szCs w:val="21"/>
        </w:rPr>
        <w:t>5.3.9</w:t>
      </w:r>
      <w:r w:rsidRPr="0094061D">
        <w:rPr>
          <w:szCs w:val="21"/>
        </w:rPr>
        <w:t>条有关内容。</w:t>
      </w:r>
    </w:p>
    <w:p w14:paraId="394FA8A0" w14:textId="299AB568" w:rsidR="00046358" w:rsidRPr="0094061D" w:rsidRDefault="00046358" w:rsidP="00046358">
      <w:pPr>
        <w:snapToGrid w:val="0"/>
        <w:rPr>
          <w:szCs w:val="21"/>
        </w:rPr>
      </w:pPr>
      <w:r w:rsidRPr="0094061D">
        <w:rPr>
          <w:b/>
          <w:szCs w:val="21"/>
        </w:rPr>
        <w:t>7.</w:t>
      </w:r>
      <w:r w:rsidR="005F1CD4">
        <w:rPr>
          <w:b/>
          <w:szCs w:val="21"/>
        </w:rPr>
        <w:t>2</w:t>
      </w:r>
      <w:r w:rsidRPr="0094061D">
        <w:rPr>
          <w:b/>
          <w:szCs w:val="21"/>
        </w:rPr>
        <w:t>.7</w:t>
      </w:r>
      <w:r w:rsidRPr="0094061D">
        <w:rPr>
          <w:szCs w:val="21"/>
        </w:rPr>
        <w:t xml:space="preserve"> </w:t>
      </w:r>
      <w:r w:rsidRPr="0094061D">
        <w:rPr>
          <w:szCs w:val="21"/>
        </w:rPr>
        <w:t>稳定问题是钢结构拆除的主要问题，钢结构拆除是一个动态的稳定过程，盲目拆除易造成剩余结构失稳，所以对结构的任何改变都应保证剩余结构的稳定性，尤其大跨度钢结构、预应力钢结构的稳定性对边界和荷载变化较为敏感，施工时更应重视。施工之前应对剩余的结构进行分析，在施工过程中，需由专人随时监测拆除物状态，及时发现拆除过程中的危险因素，以采取相应措施，消除隐患，保证施工安全。</w:t>
      </w:r>
    </w:p>
    <w:p w14:paraId="4004C5EF" w14:textId="77777777" w:rsidR="00046358" w:rsidRPr="0094061D" w:rsidRDefault="00046358" w:rsidP="00046358">
      <w:pPr>
        <w:snapToGrid w:val="0"/>
        <w:ind w:firstLineChars="200" w:firstLine="420"/>
        <w:rPr>
          <w:szCs w:val="21"/>
        </w:rPr>
      </w:pPr>
      <w:r w:rsidRPr="0094061D">
        <w:rPr>
          <w:szCs w:val="21"/>
        </w:rPr>
        <w:t>局部拆除工程中无论是保留部分还是被拆除部分，影响安全的，均应先加固。</w:t>
      </w:r>
    </w:p>
    <w:p w14:paraId="122A4A6D" w14:textId="77777777" w:rsidR="00046358" w:rsidRPr="0094061D" w:rsidRDefault="00046358" w:rsidP="00046358">
      <w:pPr>
        <w:pStyle w:val="-"/>
        <w:ind w:firstLineChars="200" w:firstLine="420"/>
        <w:rPr>
          <w:szCs w:val="21"/>
        </w:rPr>
      </w:pPr>
      <w:r w:rsidRPr="0094061D">
        <w:rPr>
          <w:szCs w:val="21"/>
        </w:rPr>
        <w:t>本条采纳《建筑拆除工程安全技术规范》</w:t>
      </w:r>
      <w:r w:rsidRPr="0094061D">
        <w:rPr>
          <w:szCs w:val="21"/>
        </w:rPr>
        <w:t>JGJ147</w:t>
      </w:r>
      <w:r w:rsidRPr="0094061D">
        <w:rPr>
          <w:szCs w:val="21"/>
        </w:rPr>
        <w:t>第</w:t>
      </w:r>
      <w:r w:rsidRPr="0094061D">
        <w:rPr>
          <w:szCs w:val="21"/>
        </w:rPr>
        <w:t>3.0.8</w:t>
      </w:r>
      <w:r w:rsidRPr="0094061D">
        <w:rPr>
          <w:szCs w:val="21"/>
        </w:rPr>
        <w:t>条和第</w:t>
      </w:r>
      <w:r w:rsidRPr="0094061D">
        <w:rPr>
          <w:szCs w:val="21"/>
        </w:rPr>
        <w:t>3.0.9</w:t>
      </w:r>
      <w:r w:rsidRPr="0094061D">
        <w:rPr>
          <w:szCs w:val="21"/>
        </w:rPr>
        <w:t>条有关内容。</w:t>
      </w:r>
    </w:p>
    <w:p w14:paraId="7B7600F3" w14:textId="16885DEA" w:rsidR="00046358" w:rsidRPr="0094061D" w:rsidRDefault="00046358" w:rsidP="00046358">
      <w:pPr>
        <w:snapToGrid w:val="0"/>
        <w:rPr>
          <w:szCs w:val="21"/>
        </w:rPr>
      </w:pPr>
      <w:r w:rsidRPr="0094061D">
        <w:rPr>
          <w:b/>
          <w:szCs w:val="21"/>
        </w:rPr>
        <w:t>7.</w:t>
      </w:r>
      <w:r w:rsidR="005F1CD4">
        <w:rPr>
          <w:b/>
          <w:szCs w:val="21"/>
        </w:rPr>
        <w:t>2</w:t>
      </w:r>
      <w:r w:rsidRPr="0094061D">
        <w:rPr>
          <w:b/>
          <w:szCs w:val="21"/>
        </w:rPr>
        <w:t>.8</w:t>
      </w:r>
      <w:r w:rsidRPr="0094061D">
        <w:rPr>
          <w:szCs w:val="21"/>
        </w:rPr>
        <w:t xml:space="preserve"> </w:t>
      </w:r>
      <w:r w:rsidRPr="0094061D">
        <w:rPr>
          <w:szCs w:val="21"/>
        </w:rPr>
        <w:t>钢材是可循环利用的绿色建材，在拆除时应考虑最大限度地直接重复利用和局部修改后重复利用。当部分构件不能直接重复利用时，可回炉重新冶炼后再利用。</w:t>
      </w:r>
    </w:p>
    <w:p w14:paraId="790F63CF" w14:textId="77777777" w:rsidR="00046358" w:rsidRPr="0094061D" w:rsidRDefault="00046358" w:rsidP="00046358">
      <w:pPr>
        <w:snapToGrid w:val="0"/>
        <w:rPr>
          <w:szCs w:val="21"/>
        </w:rPr>
      </w:pPr>
      <w:r w:rsidRPr="0094061D">
        <w:rPr>
          <w:szCs w:val="21"/>
        </w:rPr>
        <w:t xml:space="preserve">    </w:t>
      </w:r>
      <w:r w:rsidRPr="0094061D">
        <w:rPr>
          <w:szCs w:val="21"/>
        </w:rPr>
        <w:t>本条采纳《建筑拆除工程安全技术规范》</w:t>
      </w:r>
      <w:r w:rsidRPr="0094061D">
        <w:rPr>
          <w:szCs w:val="21"/>
        </w:rPr>
        <w:t>JGJ147</w:t>
      </w:r>
      <w:r w:rsidRPr="0094061D">
        <w:rPr>
          <w:szCs w:val="21"/>
        </w:rPr>
        <w:t>第</w:t>
      </w:r>
      <w:r w:rsidRPr="0094061D">
        <w:rPr>
          <w:szCs w:val="21"/>
        </w:rPr>
        <w:t>3.0.15</w:t>
      </w:r>
      <w:r w:rsidRPr="0094061D">
        <w:rPr>
          <w:szCs w:val="21"/>
        </w:rPr>
        <w:t>条和第</w:t>
      </w:r>
      <w:r w:rsidRPr="0094061D">
        <w:rPr>
          <w:szCs w:val="21"/>
        </w:rPr>
        <w:t>7.0.7</w:t>
      </w:r>
      <w:r w:rsidRPr="0094061D">
        <w:rPr>
          <w:szCs w:val="21"/>
        </w:rPr>
        <w:t>条有关内容。</w:t>
      </w:r>
    </w:p>
    <w:p w14:paraId="5E74EE04" w14:textId="56CF573D" w:rsidR="00046358" w:rsidRPr="0094061D" w:rsidRDefault="00046358" w:rsidP="00046358">
      <w:pPr>
        <w:pStyle w:val="17"/>
        <w:widowControl w:val="0"/>
        <w:rPr>
          <w:szCs w:val="21"/>
        </w:rPr>
      </w:pPr>
      <w:r w:rsidRPr="0094061D">
        <w:rPr>
          <w:b/>
          <w:szCs w:val="21"/>
        </w:rPr>
        <w:t>7.</w:t>
      </w:r>
      <w:r w:rsidR="005F1CD4">
        <w:rPr>
          <w:b/>
          <w:szCs w:val="21"/>
        </w:rPr>
        <w:t>2</w:t>
      </w:r>
      <w:r w:rsidRPr="0094061D">
        <w:rPr>
          <w:b/>
          <w:szCs w:val="21"/>
        </w:rPr>
        <w:t>.9</w:t>
      </w:r>
      <w:r w:rsidRPr="0094061D">
        <w:rPr>
          <w:szCs w:val="21"/>
        </w:rPr>
        <w:t xml:space="preserve"> </w:t>
      </w:r>
      <w:r w:rsidRPr="0094061D">
        <w:rPr>
          <w:szCs w:val="21"/>
        </w:rPr>
        <w:t>对直接重复利用的钢构件，应保证构件的材质、尺寸、焊缝质量、螺栓孔质量、涂装质量等均符合设计和国家标准的规定。对有疑义的构件应重新进行检测，合格后才能使用；拆除后的高强度螺栓严禁重复使用（螺栓球节点网架杆件中的高强度螺栓经外观检查后符合</w:t>
      </w:r>
      <w:r w:rsidRPr="0094061D">
        <w:rPr>
          <w:szCs w:val="21"/>
        </w:rPr>
        <w:lastRenderedPageBreak/>
        <w:t>要求的可重复使用）；摩擦面应按设计要求重新进行处理。</w:t>
      </w:r>
    </w:p>
    <w:p w14:paraId="7BA4B34E" w14:textId="52205D58" w:rsidR="00C64912" w:rsidRPr="00205311" w:rsidRDefault="00046358" w:rsidP="00205311">
      <w:pPr>
        <w:snapToGrid w:val="0"/>
        <w:ind w:firstLineChars="200" w:firstLine="420"/>
        <w:rPr>
          <w:szCs w:val="21"/>
        </w:rPr>
      </w:pPr>
      <w:r w:rsidRPr="0094061D">
        <w:rPr>
          <w:szCs w:val="21"/>
        </w:rPr>
        <w:t>本条为新增条文。</w:t>
      </w:r>
    </w:p>
    <w:sectPr w:rsidR="00C64912" w:rsidRPr="00205311" w:rsidSect="000E1B28">
      <w:headerReference w:type="default" r:id="rId48"/>
      <w:footerReference w:type="default" r:id="rId49"/>
      <w:type w:val="oddPage"/>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3E118" w14:textId="77777777" w:rsidR="003E34A1" w:rsidRDefault="003E34A1" w:rsidP="004B66BF">
      <w:r>
        <w:separator/>
      </w:r>
    </w:p>
  </w:endnote>
  <w:endnote w:type="continuationSeparator" w:id="0">
    <w:p w14:paraId="35574109" w14:textId="77777777" w:rsidR="003E34A1" w:rsidRDefault="003E34A1" w:rsidP="004B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DB597" w14:textId="78C29706" w:rsidR="00C42300" w:rsidRDefault="00C42300" w:rsidP="000F2F21">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40436"/>
      <w:docPartObj>
        <w:docPartGallery w:val="Page Numbers (Bottom of Page)"/>
        <w:docPartUnique/>
      </w:docPartObj>
    </w:sdtPr>
    <w:sdtEndPr/>
    <w:sdtContent>
      <w:p w14:paraId="4F53031C" w14:textId="49171CFB" w:rsidR="00C42300" w:rsidRDefault="00C42300">
        <w:pPr>
          <w:pStyle w:val="a4"/>
          <w:jc w:val="center"/>
        </w:pPr>
        <w:r>
          <w:fldChar w:fldCharType="begin"/>
        </w:r>
        <w:r>
          <w:instrText>PAGE   \* MERGEFORMAT</w:instrText>
        </w:r>
        <w:r>
          <w:fldChar w:fldCharType="separate"/>
        </w:r>
        <w:r w:rsidR="00321813" w:rsidRPr="00321813">
          <w:rPr>
            <w:noProof/>
            <w:lang w:val="zh-CN"/>
          </w:rPr>
          <w:t>50</w:t>
        </w:r>
        <w:r>
          <w:fldChar w:fldCharType="end"/>
        </w:r>
      </w:p>
    </w:sdtContent>
  </w:sdt>
  <w:p w14:paraId="6B3702E0" w14:textId="77777777" w:rsidR="00C42300" w:rsidRDefault="00C42300" w:rsidP="000F2F2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9FDF5" w14:textId="77777777" w:rsidR="003E34A1" w:rsidRDefault="003E34A1" w:rsidP="004B66BF">
      <w:r>
        <w:separator/>
      </w:r>
    </w:p>
  </w:footnote>
  <w:footnote w:type="continuationSeparator" w:id="0">
    <w:p w14:paraId="11B520F3" w14:textId="77777777" w:rsidR="003E34A1" w:rsidRDefault="003E34A1" w:rsidP="004B6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5BE0D" w14:textId="77777777" w:rsidR="00C42300" w:rsidRDefault="00C42300" w:rsidP="0032181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080"/>
    <w:multiLevelType w:val="hybridMultilevel"/>
    <w:tmpl w:val="E97831AC"/>
    <w:lvl w:ilvl="0" w:tplc="F59AD3C2">
      <w:start w:val="1"/>
      <w:numFmt w:val="decimal"/>
      <w:lvlText w:val="%1"/>
      <w:lvlJc w:val="left"/>
      <w:pPr>
        <w:ind w:left="0" w:firstLine="420"/>
      </w:pPr>
      <w:rPr>
        <w:rFonts w:ascii="Times New Roman" w:eastAsia="宋体" w:hAnsi="Times New Roman" w:cs="Times New Roman" w:hint="default"/>
        <w:b/>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F87CF8"/>
    <w:multiLevelType w:val="multilevel"/>
    <w:tmpl w:val="B4327464"/>
    <w:lvl w:ilvl="0">
      <w:start w:val="1"/>
      <w:numFmt w:val="decimal"/>
      <w:lvlText w:val="%1"/>
      <w:lvlJc w:val="left"/>
      <w:pPr>
        <w:ind w:left="0" w:firstLine="420"/>
      </w:pPr>
      <w:rPr>
        <w:rFonts w:ascii="Times New Roman" w:eastAsia="宋体" w:hAnsi="Times New Roman" w:cs="Times New Roman" w:hint="default"/>
        <w:b/>
        <w:i w:val="0"/>
        <w:color w:val="auto"/>
        <w:sz w:val="21"/>
        <w:szCs w:val="21"/>
      </w:rPr>
    </w:lvl>
    <w:lvl w:ilvl="1">
      <w:start w:val="1"/>
      <w:numFmt w:val="decimal"/>
      <w:isLgl/>
      <w:lvlText w:val="%1.%2"/>
      <w:lvlJc w:val="left"/>
      <w:pPr>
        <w:ind w:left="900" w:hanging="480"/>
      </w:pPr>
      <w:rPr>
        <w:rFonts w:hint="default"/>
      </w:rPr>
    </w:lvl>
    <w:lvl w:ilvl="2">
      <w:start w:val="5"/>
      <w:numFmt w:val="decimal"/>
      <w:isLgl/>
      <w:lvlText w:val="%1.%2.%3"/>
      <w:lvlJc w:val="left"/>
      <w:pPr>
        <w:ind w:left="126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
    <w:nsid w:val="03F87DBD"/>
    <w:multiLevelType w:val="hybridMultilevel"/>
    <w:tmpl w:val="F4FC1AC8"/>
    <w:lvl w:ilvl="0" w:tplc="17D6E0C2">
      <w:start w:val="1"/>
      <w:numFmt w:val="decimal"/>
      <w:lvlText w:val="%1"/>
      <w:lvlJc w:val="left"/>
      <w:pPr>
        <w:ind w:left="720" w:hanging="360"/>
      </w:pPr>
      <w:rPr>
        <w:rFonts w:ascii="Times New Roman" w:eastAsia="宋体"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E5052"/>
    <w:multiLevelType w:val="hybridMultilevel"/>
    <w:tmpl w:val="CCBE4CFC"/>
    <w:lvl w:ilvl="0" w:tplc="C8921B50">
      <w:start w:val="1"/>
      <w:numFmt w:val="decimal"/>
      <w:lvlText w:val="%1"/>
      <w:lvlJc w:val="left"/>
      <w:pPr>
        <w:ind w:left="1140" w:hanging="360"/>
      </w:pPr>
      <w:rPr>
        <w:rFonts w:hint="default"/>
        <w:b/>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09E712E0"/>
    <w:multiLevelType w:val="hybridMultilevel"/>
    <w:tmpl w:val="E23E1AC8"/>
    <w:lvl w:ilvl="0" w:tplc="6A92BBDA">
      <w:start w:val="1"/>
      <w:numFmt w:val="decimal"/>
      <w:lvlText w:val="（%1）"/>
      <w:lvlJc w:val="left"/>
      <w:pPr>
        <w:ind w:left="720" w:hanging="720"/>
      </w:pPr>
      <w:rPr>
        <w:rFonts w:hint="default"/>
      </w:rPr>
    </w:lvl>
    <w:lvl w:ilvl="1" w:tplc="E7BA506A">
      <w:start w:val="1"/>
      <w:numFmt w:val="decimal"/>
      <w:lvlText w:val="%2"/>
      <w:lvlJc w:val="left"/>
      <w:pPr>
        <w:ind w:left="780" w:hanging="360"/>
      </w:pPr>
      <w:rPr>
        <w:rFonts w:ascii="Times New Roman" w:hAnsi="Times New Roman" w:cs="Times New Roman" w:hint="default"/>
        <w:b/>
        <w:sz w:val="21"/>
        <w:szCs w:val="21"/>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A3620A"/>
    <w:multiLevelType w:val="hybridMultilevel"/>
    <w:tmpl w:val="C4B4E67A"/>
    <w:lvl w:ilvl="0" w:tplc="AE8822B6">
      <w:start w:val="1"/>
      <w:numFmt w:val="decimal"/>
      <w:lvlText w:val="%1"/>
      <w:lvlJc w:val="left"/>
      <w:pPr>
        <w:ind w:left="0" w:firstLine="420"/>
      </w:pPr>
      <w:rPr>
        <w:rFonts w:ascii="Times New Roman" w:eastAsia="宋体" w:hAnsi="Times New Roman" w:cs="Times New Roman" w:hint="default"/>
        <w:b/>
        <w:i w:val="0"/>
        <w:sz w:val="21"/>
        <w:szCs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324F99"/>
    <w:multiLevelType w:val="hybridMultilevel"/>
    <w:tmpl w:val="1A463B98"/>
    <w:lvl w:ilvl="0" w:tplc="C20831F0">
      <w:start w:val="1"/>
      <w:numFmt w:val="japaneseCounting"/>
      <w:lvlText w:val="（%1）"/>
      <w:lvlJc w:val="left"/>
      <w:pPr>
        <w:ind w:left="828"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1645758"/>
    <w:multiLevelType w:val="hybridMultilevel"/>
    <w:tmpl w:val="E7F07740"/>
    <w:lvl w:ilvl="0" w:tplc="8E3C22D0">
      <w:start w:val="1"/>
      <w:numFmt w:val="decimal"/>
      <w:lvlText w:val="%1"/>
      <w:lvlJc w:val="left"/>
      <w:pPr>
        <w:ind w:left="840" w:hanging="420"/>
      </w:pPr>
      <w:rPr>
        <w:rFonts w:ascii="Times New Roman" w:eastAsia="宋体" w:hAnsi="Times New Roman" w:cs="Times New Roman" w:hint="default"/>
        <w:b/>
        <w:i w:val="0"/>
        <w:sz w:val="21"/>
        <w:szCs w:val="21"/>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1D55521"/>
    <w:multiLevelType w:val="multilevel"/>
    <w:tmpl w:val="CB925F42"/>
    <w:lvl w:ilvl="0">
      <w:start w:val="1"/>
      <w:numFmt w:val="decimal"/>
      <w:lvlText w:val="%1"/>
      <w:lvlJc w:val="left"/>
      <w:pPr>
        <w:ind w:left="0" w:firstLine="420"/>
      </w:pPr>
      <w:rPr>
        <w:rFonts w:ascii="Times New Roman" w:eastAsia="宋体" w:hAnsi="Times New Roman" w:cs="Times New Roman" w:hint="default"/>
        <w:b/>
        <w:i w:val="0"/>
        <w:sz w:val="21"/>
        <w:szCs w:val="21"/>
      </w:rPr>
    </w:lvl>
    <w:lvl w:ilvl="1">
      <w:start w:val="2"/>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9">
    <w:nsid w:val="165C074C"/>
    <w:multiLevelType w:val="hybridMultilevel"/>
    <w:tmpl w:val="849A675C"/>
    <w:lvl w:ilvl="0" w:tplc="64A0AB14">
      <w:start w:val="1"/>
      <w:numFmt w:val="decimal"/>
      <w:lvlText w:val="%1"/>
      <w:lvlJc w:val="left"/>
      <w:pPr>
        <w:ind w:left="780" w:hanging="420"/>
      </w:pPr>
      <w:rPr>
        <w:rFonts w:ascii="Times New Roman" w:eastAsia="宋体" w:hAnsi="Times New Roman" w:cs="Times New Roman" w:hint="default"/>
        <w:b/>
        <w:i w:val="0"/>
        <w:sz w:val="21"/>
        <w:szCs w:val="21"/>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260C516D"/>
    <w:multiLevelType w:val="hybridMultilevel"/>
    <w:tmpl w:val="135889F6"/>
    <w:lvl w:ilvl="0" w:tplc="0409000F">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1">
    <w:nsid w:val="29607C54"/>
    <w:multiLevelType w:val="hybridMultilevel"/>
    <w:tmpl w:val="E182FBC2"/>
    <w:lvl w:ilvl="0" w:tplc="CCBE3BD6">
      <w:start w:val="5"/>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2">
    <w:nsid w:val="2DC50B45"/>
    <w:multiLevelType w:val="hybridMultilevel"/>
    <w:tmpl w:val="8F0A108E"/>
    <w:lvl w:ilvl="0" w:tplc="8E3C22D0">
      <w:start w:val="1"/>
      <w:numFmt w:val="decimal"/>
      <w:lvlText w:val="%1"/>
      <w:lvlJc w:val="left"/>
      <w:pPr>
        <w:ind w:left="840" w:hanging="420"/>
      </w:pPr>
      <w:rPr>
        <w:rFonts w:ascii="Times New Roman" w:eastAsia="宋体" w:hAnsi="Times New Roman" w:cs="Times New Roman" w:hint="default"/>
        <w:b/>
        <w:i w:val="0"/>
        <w:sz w:val="21"/>
        <w:szCs w:val="21"/>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ECE4BA0"/>
    <w:multiLevelType w:val="hybridMultilevel"/>
    <w:tmpl w:val="7C28825A"/>
    <w:lvl w:ilvl="0" w:tplc="21948F1E">
      <w:start w:val="1"/>
      <w:numFmt w:val="decimal"/>
      <w:lvlText w:val="%1."/>
      <w:lvlJc w:val="left"/>
      <w:pPr>
        <w:ind w:left="842" w:hanging="420"/>
      </w:pPr>
      <w:rPr>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2F2304E7"/>
    <w:multiLevelType w:val="hybridMultilevel"/>
    <w:tmpl w:val="85D00532"/>
    <w:lvl w:ilvl="0" w:tplc="E208D6F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25E6DEF"/>
    <w:multiLevelType w:val="hybridMultilevel"/>
    <w:tmpl w:val="90105C84"/>
    <w:lvl w:ilvl="0" w:tplc="0409000F">
      <w:start w:val="1"/>
      <w:numFmt w:val="decimal"/>
      <w:lvlText w:val="%1."/>
      <w:lvlJc w:val="left"/>
      <w:pPr>
        <w:ind w:left="1190" w:hanging="420"/>
      </w:p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16">
    <w:nsid w:val="33E77080"/>
    <w:multiLevelType w:val="hybridMultilevel"/>
    <w:tmpl w:val="B0C29C88"/>
    <w:lvl w:ilvl="0" w:tplc="FF9EDDCC">
      <w:start w:val="1"/>
      <w:numFmt w:val="decimal"/>
      <w:lvlText w:val="12.1.%1"/>
      <w:lvlJc w:val="left"/>
      <w:pPr>
        <w:ind w:left="845" w:hanging="420"/>
      </w:pPr>
      <w:rPr>
        <w:rFonts w:ascii="Times New Roman" w:eastAsia="宋体" w:hAnsi="Times New Roman" w:cs="Times New Roman" w:hint="default"/>
        <w:b/>
        <w:i w:val="0"/>
        <w:sz w:val="21"/>
        <w:szCs w:val="21"/>
      </w:rPr>
    </w:lvl>
    <w:lvl w:ilvl="1" w:tplc="04090019" w:tentative="1">
      <w:start w:val="1"/>
      <w:numFmt w:val="lowerLetter"/>
      <w:lvlText w:val="%2)"/>
      <w:lvlJc w:val="left"/>
      <w:pPr>
        <w:ind w:left="2525" w:hanging="420"/>
      </w:pPr>
    </w:lvl>
    <w:lvl w:ilvl="2" w:tplc="0409001B" w:tentative="1">
      <w:start w:val="1"/>
      <w:numFmt w:val="lowerRoman"/>
      <w:lvlText w:val="%3."/>
      <w:lvlJc w:val="right"/>
      <w:pPr>
        <w:ind w:left="2945" w:hanging="420"/>
      </w:pPr>
    </w:lvl>
    <w:lvl w:ilvl="3" w:tplc="0409000F" w:tentative="1">
      <w:start w:val="1"/>
      <w:numFmt w:val="decimal"/>
      <w:lvlText w:val="%4."/>
      <w:lvlJc w:val="left"/>
      <w:pPr>
        <w:ind w:left="3365" w:hanging="420"/>
      </w:pPr>
    </w:lvl>
    <w:lvl w:ilvl="4" w:tplc="04090019" w:tentative="1">
      <w:start w:val="1"/>
      <w:numFmt w:val="lowerLetter"/>
      <w:lvlText w:val="%5)"/>
      <w:lvlJc w:val="left"/>
      <w:pPr>
        <w:ind w:left="3785" w:hanging="420"/>
      </w:pPr>
    </w:lvl>
    <w:lvl w:ilvl="5" w:tplc="0409001B" w:tentative="1">
      <w:start w:val="1"/>
      <w:numFmt w:val="lowerRoman"/>
      <w:lvlText w:val="%6."/>
      <w:lvlJc w:val="right"/>
      <w:pPr>
        <w:ind w:left="4205" w:hanging="420"/>
      </w:pPr>
    </w:lvl>
    <w:lvl w:ilvl="6" w:tplc="0409000F" w:tentative="1">
      <w:start w:val="1"/>
      <w:numFmt w:val="decimal"/>
      <w:lvlText w:val="%7."/>
      <w:lvlJc w:val="left"/>
      <w:pPr>
        <w:ind w:left="4625" w:hanging="420"/>
      </w:pPr>
    </w:lvl>
    <w:lvl w:ilvl="7" w:tplc="04090019" w:tentative="1">
      <w:start w:val="1"/>
      <w:numFmt w:val="lowerLetter"/>
      <w:lvlText w:val="%8)"/>
      <w:lvlJc w:val="left"/>
      <w:pPr>
        <w:ind w:left="5045" w:hanging="420"/>
      </w:pPr>
    </w:lvl>
    <w:lvl w:ilvl="8" w:tplc="0409001B" w:tentative="1">
      <w:start w:val="1"/>
      <w:numFmt w:val="lowerRoman"/>
      <w:lvlText w:val="%9."/>
      <w:lvlJc w:val="right"/>
      <w:pPr>
        <w:ind w:left="5465" w:hanging="420"/>
      </w:pPr>
    </w:lvl>
  </w:abstractNum>
  <w:abstractNum w:abstractNumId="17">
    <w:nsid w:val="39786BEF"/>
    <w:multiLevelType w:val="multilevel"/>
    <w:tmpl w:val="7FE4D6F8"/>
    <w:lvl w:ilvl="0">
      <w:start w:val="1"/>
      <w:numFmt w:val="decimal"/>
      <w:lvlText w:val="%1"/>
      <w:lvlJc w:val="left"/>
      <w:pPr>
        <w:ind w:left="0" w:firstLine="420"/>
      </w:pPr>
      <w:rPr>
        <w:rFonts w:ascii="Times New Roman" w:eastAsia="宋体" w:hAnsi="Times New Roman" w:hint="default"/>
        <w:b/>
        <w:i w:val="0"/>
        <w:color w:val="auto"/>
        <w:sz w:val="21"/>
        <w:szCs w:val="21"/>
      </w:rPr>
    </w:lvl>
    <w:lvl w:ilvl="1">
      <w:start w:val="1"/>
      <w:numFmt w:val="decimal"/>
      <w:isLgl/>
      <w:lvlText w:val="%1.%2"/>
      <w:lvlJc w:val="left"/>
      <w:pPr>
        <w:ind w:left="900" w:hanging="480"/>
      </w:pPr>
      <w:rPr>
        <w:rFonts w:hint="default"/>
      </w:rPr>
    </w:lvl>
    <w:lvl w:ilvl="2">
      <w:start w:val="5"/>
      <w:numFmt w:val="decimal"/>
      <w:isLgl/>
      <w:lvlText w:val="%1.%2.%3"/>
      <w:lvlJc w:val="left"/>
      <w:pPr>
        <w:ind w:left="126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18">
    <w:nsid w:val="3B59182A"/>
    <w:multiLevelType w:val="multilevel"/>
    <w:tmpl w:val="B68A7442"/>
    <w:lvl w:ilvl="0">
      <w:start w:val="5"/>
      <w:numFmt w:val="decimal"/>
      <w:lvlText w:val="%1"/>
      <w:lvlJc w:val="left"/>
      <w:pPr>
        <w:ind w:left="435" w:hanging="435"/>
      </w:pPr>
      <w:rPr>
        <w:rFonts w:hint="default"/>
        <w:b w:val="0"/>
      </w:rPr>
    </w:lvl>
    <w:lvl w:ilvl="1">
      <w:start w:val="2"/>
      <w:numFmt w:val="decimal"/>
      <w:lvlText w:val="%1.%2"/>
      <w:lvlJc w:val="left"/>
      <w:pPr>
        <w:ind w:left="505" w:hanging="435"/>
      </w:pPr>
      <w:rPr>
        <w:rFonts w:hint="default"/>
        <w:b w:val="0"/>
      </w:rPr>
    </w:lvl>
    <w:lvl w:ilvl="2">
      <w:start w:val="4"/>
      <w:numFmt w:val="decimal"/>
      <w:lvlText w:val="%1.%2.%3"/>
      <w:lvlJc w:val="left"/>
      <w:pPr>
        <w:ind w:left="860" w:hanging="720"/>
      </w:pPr>
      <w:rPr>
        <w:rFonts w:hint="default"/>
        <w:b/>
      </w:rPr>
    </w:lvl>
    <w:lvl w:ilvl="3">
      <w:start w:val="1"/>
      <w:numFmt w:val="decimal"/>
      <w:lvlText w:val="%1.%2.%3.%4"/>
      <w:lvlJc w:val="left"/>
      <w:pPr>
        <w:ind w:left="930" w:hanging="720"/>
      </w:pPr>
      <w:rPr>
        <w:rFonts w:hint="default"/>
        <w:b w:val="0"/>
      </w:rPr>
    </w:lvl>
    <w:lvl w:ilvl="4">
      <w:start w:val="1"/>
      <w:numFmt w:val="decimal"/>
      <w:lvlText w:val="%1.%2.%3.%4.%5"/>
      <w:lvlJc w:val="left"/>
      <w:pPr>
        <w:ind w:left="1360" w:hanging="1080"/>
      </w:pPr>
      <w:rPr>
        <w:rFonts w:hint="default"/>
        <w:b w:val="0"/>
      </w:rPr>
    </w:lvl>
    <w:lvl w:ilvl="5">
      <w:start w:val="1"/>
      <w:numFmt w:val="decimal"/>
      <w:lvlText w:val="%1.%2.%3.%4.%5.%6"/>
      <w:lvlJc w:val="left"/>
      <w:pPr>
        <w:ind w:left="1430" w:hanging="1080"/>
      </w:pPr>
      <w:rPr>
        <w:rFonts w:hint="default"/>
        <w:b w:val="0"/>
      </w:rPr>
    </w:lvl>
    <w:lvl w:ilvl="6">
      <w:start w:val="1"/>
      <w:numFmt w:val="decimal"/>
      <w:lvlText w:val="%1.%2.%3.%4.%5.%6.%7"/>
      <w:lvlJc w:val="left"/>
      <w:pPr>
        <w:ind w:left="1500" w:hanging="1080"/>
      </w:pPr>
      <w:rPr>
        <w:rFonts w:hint="default"/>
        <w:b w:val="0"/>
      </w:rPr>
    </w:lvl>
    <w:lvl w:ilvl="7">
      <w:start w:val="1"/>
      <w:numFmt w:val="decimal"/>
      <w:lvlText w:val="%1.%2.%3.%4.%5.%6.%7.%8"/>
      <w:lvlJc w:val="left"/>
      <w:pPr>
        <w:ind w:left="1930" w:hanging="1440"/>
      </w:pPr>
      <w:rPr>
        <w:rFonts w:hint="default"/>
        <w:b w:val="0"/>
      </w:rPr>
    </w:lvl>
    <w:lvl w:ilvl="8">
      <w:start w:val="1"/>
      <w:numFmt w:val="decimal"/>
      <w:lvlText w:val="%1.%2.%3.%4.%5.%6.%7.%8.%9"/>
      <w:lvlJc w:val="left"/>
      <w:pPr>
        <w:ind w:left="2000" w:hanging="1440"/>
      </w:pPr>
      <w:rPr>
        <w:rFonts w:hint="default"/>
        <w:b w:val="0"/>
      </w:rPr>
    </w:lvl>
  </w:abstractNum>
  <w:abstractNum w:abstractNumId="19">
    <w:nsid w:val="3CD57C26"/>
    <w:multiLevelType w:val="multilevel"/>
    <w:tmpl w:val="0F8E0D36"/>
    <w:lvl w:ilvl="0">
      <w:start w:val="1"/>
      <w:numFmt w:val="decimal"/>
      <w:lvlText w:val="%1"/>
      <w:lvlJc w:val="left"/>
      <w:pPr>
        <w:ind w:left="530" w:hanging="530"/>
      </w:pPr>
      <w:rPr>
        <w:rFonts w:hint="default"/>
        <w:b/>
      </w:rPr>
    </w:lvl>
    <w:lvl w:ilvl="1">
      <w:numFmt w:val="decimal"/>
      <w:lvlText w:val="%1.%2"/>
      <w:lvlJc w:val="left"/>
      <w:pPr>
        <w:ind w:left="530" w:hanging="5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4C1621E8"/>
    <w:multiLevelType w:val="hybridMultilevel"/>
    <w:tmpl w:val="9B3604BC"/>
    <w:lvl w:ilvl="0" w:tplc="9CFE3DB2">
      <w:start w:val="1"/>
      <w:numFmt w:val="decimal"/>
      <w:lvlText w:val="%1."/>
      <w:lvlJc w:val="left"/>
      <w:pPr>
        <w:ind w:left="420" w:hanging="420"/>
      </w:pPr>
    </w:lvl>
    <w:lvl w:ilvl="1" w:tplc="9CD62764">
      <w:start w:val="1"/>
      <w:numFmt w:val="decimal"/>
      <w:lvlText w:val="%2"/>
      <w:lvlJc w:val="left"/>
      <w:pPr>
        <w:ind w:left="0" w:firstLine="420"/>
      </w:pPr>
      <w:rPr>
        <w:rFonts w:ascii="Times New Roman" w:eastAsia="宋体" w:hAnsi="Times New Roman" w:cs="Times New Roman" w:hint="default"/>
        <w:b/>
        <w:i w:val="0"/>
        <w:sz w:val="21"/>
        <w:szCs w:val="21"/>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BF67CC"/>
    <w:multiLevelType w:val="hybridMultilevel"/>
    <w:tmpl w:val="9E3CD7A2"/>
    <w:lvl w:ilvl="0" w:tplc="9092A710">
      <w:start w:val="3"/>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2">
    <w:nsid w:val="522E7131"/>
    <w:multiLevelType w:val="hybridMultilevel"/>
    <w:tmpl w:val="970E60F8"/>
    <w:lvl w:ilvl="0" w:tplc="64A0AB14">
      <w:start w:val="1"/>
      <w:numFmt w:val="decimal"/>
      <w:lvlText w:val="%1"/>
      <w:lvlJc w:val="left"/>
      <w:pPr>
        <w:ind w:left="780" w:hanging="420"/>
      </w:pPr>
      <w:rPr>
        <w:rFonts w:ascii="Times New Roman" w:eastAsia="宋体" w:hAnsi="Times New Roman" w:cs="Times New Roman" w:hint="default"/>
        <w:b/>
        <w:i w:val="0"/>
        <w:sz w:val="21"/>
        <w:szCs w:val="21"/>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53051CD9"/>
    <w:multiLevelType w:val="hybridMultilevel"/>
    <w:tmpl w:val="3078BE58"/>
    <w:lvl w:ilvl="0" w:tplc="D5746DA4">
      <w:start w:val="1"/>
      <w:numFmt w:val="decimal"/>
      <w:lvlText w:val="%1"/>
      <w:lvlJc w:val="left"/>
      <w:pPr>
        <w:ind w:left="0" w:firstLine="420"/>
      </w:pPr>
      <w:rPr>
        <w:rFonts w:ascii="Times New Roman" w:eastAsia="宋体" w:hAnsi="Times New Roman" w:cs="Times New Roman" w:hint="default"/>
        <w:b/>
        <w:i w:val="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nsid w:val="53913499"/>
    <w:multiLevelType w:val="multilevel"/>
    <w:tmpl w:val="B4327464"/>
    <w:lvl w:ilvl="0">
      <w:start w:val="1"/>
      <w:numFmt w:val="decimal"/>
      <w:lvlText w:val="%1"/>
      <w:lvlJc w:val="left"/>
      <w:pPr>
        <w:ind w:left="0" w:firstLine="420"/>
      </w:pPr>
      <w:rPr>
        <w:rFonts w:ascii="Times New Roman" w:eastAsia="宋体" w:hAnsi="Times New Roman" w:cs="Times New Roman" w:hint="default"/>
        <w:b/>
        <w:i w:val="0"/>
        <w:color w:val="auto"/>
        <w:sz w:val="21"/>
        <w:szCs w:val="21"/>
      </w:rPr>
    </w:lvl>
    <w:lvl w:ilvl="1">
      <w:start w:val="1"/>
      <w:numFmt w:val="decimal"/>
      <w:isLgl/>
      <w:lvlText w:val="%1.%2"/>
      <w:lvlJc w:val="left"/>
      <w:pPr>
        <w:ind w:left="900" w:hanging="480"/>
      </w:pPr>
      <w:rPr>
        <w:rFonts w:hint="default"/>
      </w:rPr>
    </w:lvl>
    <w:lvl w:ilvl="2">
      <w:start w:val="5"/>
      <w:numFmt w:val="decimal"/>
      <w:isLgl/>
      <w:lvlText w:val="%1.%2.%3"/>
      <w:lvlJc w:val="left"/>
      <w:pPr>
        <w:ind w:left="126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5">
    <w:nsid w:val="54686927"/>
    <w:multiLevelType w:val="hybridMultilevel"/>
    <w:tmpl w:val="BAEA1D80"/>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abstractNum w:abstractNumId="26">
    <w:nsid w:val="548549C1"/>
    <w:multiLevelType w:val="hybridMultilevel"/>
    <w:tmpl w:val="70A6E9D6"/>
    <w:lvl w:ilvl="0" w:tplc="8686486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5A1C1BCC"/>
    <w:multiLevelType w:val="singleLevel"/>
    <w:tmpl w:val="5A1C1BCC"/>
    <w:lvl w:ilvl="0">
      <w:start w:val="2"/>
      <w:numFmt w:val="decimal"/>
      <w:suff w:val="space"/>
      <w:lvlText w:val="%1."/>
      <w:lvlJc w:val="left"/>
    </w:lvl>
  </w:abstractNum>
  <w:abstractNum w:abstractNumId="28">
    <w:nsid w:val="5A51E522"/>
    <w:multiLevelType w:val="singleLevel"/>
    <w:tmpl w:val="5A51E522"/>
    <w:lvl w:ilvl="0">
      <w:start w:val="2"/>
      <w:numFmt w:val="decimal"/>
      <w:suff w:val="space"/>
      <w:lvlText w:val="%1."/>
      <w:lvlJc w:val="left"/>
    </w:lvl>
  </w:abstractNum>
  <w:abstractNum w:abstractNumId="29">
    <w:nsid w:val="5C4B75C4"/>
    <w:multiLevelType w:val="hybridMultilevel"/>
    <w:tmpl w:val="D2CC7AAC"/>
    <w:lvl w:ilvl="0" w:tplc="7B1EC9D8">
      <w:start w:val="1"/>
      <w:numFmt w:val="decimal"/>
      <w:lvlText w:val="%1"/>
      <w:lvlJc w:val="left"/>
      <w:pPr>
        <w:ind w:left="0" w:firstLine="420"/>
      </w:pPr>
      <w:rPr>
        <w:rFonts w:ascii="Times New Roman" w:eastAsia="宋体" w:hAnsi="Times New Roman" w:cs="Times New Roman" w:hint="default"/>
        <w:b/>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3CA04BE"/>
    <w:multiLevelType w:val="hybridMultilevel"/>
    <w:tmpl w:val="98768476"/>
    <w:lvl w:ilvl="0" w:tplc="D87C8890">
      <w:start w:val="1"/>
      <w:numFmt w:val="decimal"/>
      <w:suff w:val="space"/>
      <w:lvlText w:val="%1"/>
      <w:lvlJc w:val="left"/>
      <w:pPr>
        <w:ind w:left="736" w:hanging="322"/>
      </w:pPr>
      <w:rPr>
        <w:rFonts w:ascii="Times New Roman" w:eastAsia="宋体" w:hAnsi="Times New Roman" w:hint="default"/>
        <w:b/>
        <w:i w:val="0"/>
        <w:caps w:val="0"/>
        <w:strike w:val="0"/>
        <w:dstrike w:val="0"/>
        <w:snapToGrid w:val="0"/>
        <w:vanish w:val="0"/>
        <w:spacing w:val="0"/>
        <w:kern w:val="0"/>
        <w:position w:val="0"/>
        <w:sz w:val="21"/>
        <w:u w:val="none"/>
        <w:vertAlign w:val="baseline"/>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31">
    <w:nsid w:val="64530ED3"/>
    <w:multiLevelType w:val="hybridMultilevel"/>
    <w:tmpl w:val="FE2C7CA0"/>
    <w:lvl w:ilvl="0" w:tplc="CDB41A9A">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2">
    <w:nsid w:val="67351E4E"/>
    <w:multiLevelType w:val="multilevel"/>
    <w:tmpl w:val="B4327464"/>
    <w:lvl w:ilvl="0">
      <w:start w:val="1"/>
      <w:numFmt w:val="decimal"/>
      <w:lvlText w:val="%1"/>
      <w:lvlJc w:val="left"/>
      <w:pPr>
        <w:ind w:left="0" w:firstLine="420"/>
      </w:pPr>
      <w:rPr>
        <w:rFonts w:ascii="Times New Roman" w:eastAsia="宋体" w:hAnsi="Times New Roman" w:cs="Times New Roman" w:hint="default"/>
        <w:b/>
        <w:i w:val="0"/>
        <w:color w:val="auto"/>
        <w:sz w:val="21"/>
        <w:szCs w:val="21"/>
      </w:rPr>
    </w:lvl>
    <w:lvl w:ilvl="1">
      <w:start w:val="1"/>
      <w:numFmt w:val="decimal"/>
      <w:isLgl/>
      <w:lvlText w:val="%1.%2"/>
      <w:lvlJc w:val="left"/>
      <w:pPr>
        <w:ind w:left="900" w:hanging="480"/>
      </w:pPr>
      <w:rPr>
        <w:rFonts w:hint="default"/>
      </w:rPr>
    </w:lvl>
    <w:lvl w:ilvl="2">
      <w:start w:val="5"/>
      <w:numFmt w:val="decimal"/>
      <w:isLgl/>
      <w:lvlText w:val="%1.%2.%3"/>
      <w:lvlJc w:val="left"/>
      <w:pPr>
        <w:ind w:left="126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33">
    <w:nsid w:val="6AC853A0"/>
    <w:multiLevelType w:val="hybridMultilevel"/>
    <w:tmpl w:val="E1120F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BFA2CB1"/>
    <w:multiLevelType w:val="hybridMultilevel"/>
    <w:tmpl w:val="7B829140"/>
    <w:lvl w:ilvl="0" w:tplc="64A0AB14">
      <w:start w:val="1"/>
      <w:numFmt w:val="decimal"/>
      <w:lvlText w:val="%1"/>
      <w:lvlJc w:val="left"/>
      <w:pPr>
        <w:ind w:left="1500" w:hanging="420"/>
      </w:pPr>
      <w:rPr>
        <w:rFonts w:ascii="Times New Roman" w:eastAsia="宋体" w:hAnsi="Times New Roman" w:cs="Times New Roman" w:hint="default"/>
        <w:b/>
        <w:i w:val="0"/>
        <w:sz w:val="21"/>
        <w:szCs w:val="21"/>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5">
    <w:nsid w:val="6D9D5E73"/>
    <w:multiLevelType w:val="hybridMultilevel"/>
    <w:tmpl w:val="EC029D36"/>
    <w:lvl w:ilvl="0" w:tplc="4392B7E2">
      <w:start w:val="5"/>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nsid w:val="6E6E3E67"/>
    <w:multiLevelType w:val="hybridMultilevel"/>
    <w:tmpl w:val="FC086216"/>
    <w:lvl w:ilvl="0" w:tplc="64A0AB14">
      <w:start w:val="1"/>
      <w:numFmt w:val="decimal"/>
      <w:lvlText w:val="%1"/>
      <w:lvlJc w:val="left"/>
      <w:pPr>
        <w:ind w:left="780" w:hanging="420"/>
      </w:pPr>
      <w:rPr>
        <w:rFonts w:ascii="Times New Roman" w:eastAsia="宋体" w:hAnsi="Times New Roman" w:cs="Times New Roman" w:hint="default"/>
        <w:b/>
        <w:i w:val="0"/>
        <w:sz w:val="21"/>
        <w:szCs w:val="21"/>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7">
    <w:nsid w:val="6ED249A4"/>
    <w:multiLevelType w:val="hybridMultilevel"/>
    <w:tmpl w:val="F58205E0"/>
    <w:lvl w:ilvl="0" w:tplc="64A0AB14">
      <w:start w:val="1"/>
      <w:numFmt w:val="decimal"/>
      <w:lvlText w:val="%1"/>
      <w:lvlJc w:val="left"/>
      <w:pPr>
        <w:ind w:left="780" w:hanging="420"/>
      </w:pPr>
      <w:rPr>
        <w:rFonts w:ascii="Times New Roman" w:eastAsia="宋体" w:hAnsi="Times New Roman" w:cs="Times New Roman" w:hint="default"/>
        <w:b/>
        <w:i w:val="0"/>
        <w:sz w:val="21"/>
        <w:szCs w:val="21"/>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8">
    <w:nsid w:val="72E45482"/>
    <w:multiLevelType w:val="hybridMultilevel"/>
    <w:tmpl w:val="E180B098"/>
    <w:lvl w:ilvl="0" w:tplc="56B6002C">
      <w:start w:val="1"/>
      <w:numFmt w:val="decimal"/>
      <w:lvlText w:val="%1）"/>
      <w:lvlJc w:val="left"/>
      <w:pPr>
        <w:ind w:left="360" w:hanging="360"/>
      </w:pPr>
      <w:rPr>
        <w:rFonts w:cs="Times New Roman" w:hint="default"/>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abstractNum w:abstractNumId="39">
    <w:nsid w:val="76600F27"/>
    <w:multiLevelType w:val="hybridMultilevel"/>
    <w:tmpl w:val="1130D304"/>
    <w:lvl w:ilvl="0" w:tplc="93DAA5BE">
      <w:start w:val="1"/>
      <w:numFmt w:val="decimal"/>
      <w:lvlText w:val="%1"/>
      <w:lvlJc w:val="left"/>
      <w:pPr>
        <w:ind w:left="0" w:firstLine="420"/>
      </w:pPr>
      <w:rPr>
        <w:rFonts w:ascii="Times New Roman" w:eastAsia="宋体" w:hAnsi="Times New Roman" w:cs="Times New Roman" w:hint="default"/>
        <w:b/>
        <w:i w:val="0"/>
        <w:sz w:val="21"/>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E2069E0"/>
    <w:multiLevelType w:val="hybridMultilevel"/>
    <w:tmpl w:val="53D69002"/>
    <w:lvl w:ilvl="0" w:tplc="19BA4122">
      <w:start w:val="1"/>
      <w:numFmt w:val="decimal"/>
      <w:lvlText w:val="%1"/>
      <w:lvlJc w:val="left"/>
      <w:pPr>
        <w:ind w:left="770" w:hanging="420"/>
      </w:pPr>
      <w:rPr>
        <w:rFonts w:ascii="Times New Roman" w:eastAsia="宋体" w:hAnsi="Times New Roman" w:cs="Times New Roman" w:hint="default"/>
        <w:b/>
        <w:i w:val="0"/>
        <w:sz w:val="21"/>
        <w:szCs w:val="21"/>
      </w:rPr>
    </w:lvl>
    <w:lvl w:ilvl="1" w:tplc="04090019" w:tentative="1">
      <w:start w:val="1"/>
      <w:numFmt w:val="lowerLetter"/>
      <w:lvlText w:val="%2)"/>
      <w:lvlJc w:val="left"/>
      <w:pPr>
        <w:ind w:left="1190" w:hanging="420"/>
      </w:pPr>
    </w:lvl>
    <w:lvl w:ilvl="2" w:tplc="0409001B" w:tentative="1">
      <w:start w:val="1"/>
      <w:numFmt w:val="lowerRoman"/>
      <w:lvlText w:val="%3."/>
      <w:lvlJc w:val="right"/>
      <w:pPr>
        <w:ind w:left="1610" w:hanging="420"/>
      </w:pPr>
    </w:lvl>
    <w:lvl w:ilvl="3" w:tplc="0409000F" w:tentative="1">
      <w:start w:val="1"/>
      <w:numFmt w:val="decimal"/>
      <w:lvlText w:val="%4."/>
      <w:lvlJc w:val="left"/>
      <w:pPr>
        <w:ind w:left="2030" w:hanging="420"/>
      </w:pPr>
    </w:lvl>
    <w:lvl w:ilvl="4" w:tplc="04090019" w:tentative="1">
      <w:start w:val="1"/>
      <w:numFmt w:val="lowerLetter"/>
      <w:lvlText w:val="%5)"/>
      <w:lvlJc w:val="left"/>
      <w:pPr>
        <w:ind w:left="2450" w:hanging="420"/>
      </w:pPr>
    </w:lvl>
    <w:lvl w:ilvl="5" w:tplc="0409001B" w:tentative="1">
      <w:start w:val="1"/>
      <w:numFmt w:val="lowerRoman"/>
      <w:lvlText w:val="%6."/>
      <w:lvlJc w:val="right"/>
      <w:pPr>
        <w:ind w:left="2870" w:hanging="420"/>
      </w:pPr>
    </w:lvl>
    <w:lvl w:ilvl="6" w:tplc="0409000F" w:tentative="1">
      <w:start w:val="1"/>
      <w:numFmt w:val="decimal"/>
      <w:lvlText w:val="%7."/>
      <w:lvlJc w:val="left"/>
      <w:pPr>
        <w:ind w:left="3290" w:hanging="420"/>
      </w:pPr>
    </w:lvl>
    <w:lvl w:ilvl="7" w:tplc="04090019" w:tentative="1">
      <w:start w:val="1"/>
      <w:numFmt w:val="lowerLetter"/>
      <w:lvlText w:val="%8)"/>
      <w:lvlJc w:val="left"/>
      <w:pPr>
        <w:ind w:left="3710" w:hanging="420"/>
      </w:pPr>
    </w:lvl>
    <w:lvl w:ilvl="8" w:tplc="0409001B" w:tentative="1">
      <w:start w:val="1"/>
      <w:numFmt w:val="lowerRoman"/>
      <w:lvlText w:val="%9."/>
      <w:lvlJc w:val="right"/>
      <w:pPr>
        <w:ind w:left="4130" w:hanging="42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12"/>
  </w:num>
  <w:num w:numId="5">
    <w:abstractNumId w:val="9"/>
  </w:num>
  <w:num w:numId="6">
    <w:abstractNumId w:val="40"/>
  </w:num>
  <w:num w:numId="7">
    <w:abstractNumId w:val="8"/>
  </w:num>
  <w:num w:numId="8">
    <w:abstractNumId w:val="0"/>
  </w:num>
  <w:num w:numId="9">
    <w:abstractNumId w:val="17"/>
  </w:num>
  <w:num w:numId="10">
    <w:abstractNumId w:val="21"/>
  </w:num>
  <w:num w:numId="11">
    <w:abstractNumId w:val="27"/>
  </w:num>
  <w:num w:numId="12">
    <w:abstractNumId w:val="1"/>
  </w:num>
  <w:num w:numId="13">
    <w:abstractNumId w:val="32"/>
  </w:num>
  <w:num w:numId="14">
    <w:abstractNumId w:val="24"/>
  </w:num>
  <w:num w:numId="15">
    <w:abstractNumId w:val="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38"/>
  </w:num>
  <w:num w:numId="22">
    <w:abstractNumId w:val="26"/>
  </w:num>
  <w:num w:numId="23">
    <w:abstractNumId w:val="35"/>
  </w:num>
  <w:num w:numId="24">
    <w:abstractNumId w:val="11"/>
  </w:num>
  <w:num w:numId="25">
    <w:abstractNumId w:val="25"/>
  </w:num>
  <w:num w:numId="26">
    <w:abstractNumId w:val="10"/>
  </w:num>
  <w:num w:numId="27">
    <w:abstractNumId w:val="3"/>
  </w:num>
  <w:num w:numId="28">
    <w:abstractNumId w:val="37"/>
  </w:num>
  <w:num w:numId="29">
    <w:abstractNumId w:val="34"/>
  </w:num>
  <w:num w:numId="30">
    <w:abstractNumId w:val="36"/>
  </w:num>
  <w:num w:numId="31">
    <w:abstractNumId w:val="22"/>
  </w:num>
  <w:num w:numId="32">
    <w:abstractNumId w:val="33"/>
  </w:num>
  <w:num w:numId="33">
    <w:abstractNumId w:val="4"/>
  </w:num>
  <w:num w:numId="34">
    <w:abstractNumId w:val="7"/>
  </w:num>
  <w:num w:numId="35">
    <w:abstractNumId w:val="14"/>
  </w:num>
  <w:num w:numId="36">
    <w:abstractNumId w:val="28"/>
  </w:num>
  <w:num w:numId="37">
    <w:abstractNumId w:val="18"/>
  </w:num>
  <w:num w:numId="38">
    <w:abstractNumId w:val="13"/>
  </w:num>
  <w:num w:numId="39">
    <w:abstractNumId w:val="30"/>
  </w:num>
  <w:num w:numId="40">
    <w:abstractNumId w:val="6"/>
  </w:num>
  <w:num w:numId="4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20"/>
    <w:rsid w:val="0000312A"/>
    <w:rsid w:val="00004781"/>
    <w:rsid w:val="00005834"/>
    <w:rsid w:val="00006732"/>
    <w:rsid w:val="00010E17"/>
    <w:rsid w:val="0001388C"/>
    <w:rsid w:val="00014237"/>
    <w:rsid w:val="00016F59"/>
    <w:rsid w:val="00021E0E"/>
    <w:rsid w:val="00024107"/>
    <w:rsid w:val="00024AF0"/>
    <w:rsid w:val="0002530F"/>
    <w:rsid w:val="00027710"/>
    <w:rsid w:val="0003084A"/>
    <w:rsid w:val="00034E6E"/>
    <w:rsid w:val="00034FC8"/>
    <w:rsid w:val="000359D1"/>
    <w:rsid w:val="00036D3E"/>
    <w:rsid w:val="000406CB"/>
    <w:rsid w:val="00041637"/>
    <w:rsid w:val="00043DF1"/>
    <w:rsid w:val="000446C6"/>
    <w:rsid w:val="00046358"/>
    <w:rsid w:val="0004721F"/>
    <w:rsid w:val="0005215C"/>
    <w:rsid w:val="00052E44"/>
    <w:rsid w:val="00054DB8"/>
    <w:rsid w:val="00055ED4"/>
    <w:rsid w:val="000568F6"/>
    <w:rsid w:val="00065025"/>
    <w:rsid w:val="000651FA"/>
    <w:rsid w:val="00066500"/>
    <w:rsid w:val="000678CF"/>
    <w:rsid w:val="000710E8"/>
    <w:rsid w:val="00072AF3"/>
    <w:rsid w:val="00073F4D"/>
    <w:rsid w:val="000835D5"/>
    <w:rsid w:val="00084316"/>
    <w:rsid w:val="00084783"/>
    <w:rsid w:val="00086C30"/>
    <w:rsid w:val="0008754A"/>
    <w:rsid w:val="00090513"/>
    <w:rsid w:val="00091332"/>
    <w:rsid w:val="000A054E"/>
    <w:rsid w:val="000A2E02"/>
    <w:rsid w:val="000A2FC4"/>
    <w:rsid w:val="000A6159"/>
    <w:rsid w:val="000B2BD4"/>
    <w:rsid w:val="000C1A40"/>
    <w:rsid w:val="000C2F41"/>
    <w:rsid w:val="000C30F4"/>
    <w:rsid w:val="000C3598"/>
    <w:rsid w:val="000C5FCF"/>
    <w:rsid w:val="000C70A4"/>
    <w:rsid w:val="000D0ADA"/>
    <w:rsid w:val="000D1F18"/>
    <w:rsid w:val="000D254F"/>
    <w:rsid w:val="000D2B1D"/>
    <w:rsid w:val="000D31C8"/>
    <w:rsid w:val="000D39C9"/>
    <w:rsid w:val="000E1B28"/>
    <w:rsid w:val="000E33DB"/>
    <w:rsid w:val="000E36E2"/>
    <w:rsid w:val="000E3C78"/>
    <w:rsid w:val="000E4AC9"/>
    <w:rsid w:val="000E4E62"/>
    <w:rsid w:val="000F01BF"/>
    <w:rsid w:val="000F2F21"/>
    <w:rsid w:val="000F5171"/>
    <w:rsid w:val="000F5EF7"/>
    <w:rsid w:val="000F6931"/>
    <w:rsid w:val="000F7D4D"/>
    <w:rsid w:val="00101535"/>
    <w:rsid w:val="00105E8A"/>
    <w:rsid w:val="0011191C"/>
    <w:rsid w:val="00111C37"/>
    <w:rsid w:val="0011215A"/>
    <w:rsid w:val="0011373D"/>
    <w:rsid w:val="001214CA"/>
    <w:rsid w:val="001225B7"/>
    <w:rsid w:val="0012372F"/>
    <w:rsid w:val="00126C9B"/>
    <w:rsid w:val="001271D6"/>
    <w:rsid w:val="00127E48"/>
    <w:rsid w:val="00130867"/>
    <w:rsid w:val="00130CDC"/>
    <w:rsid w:val="0013398B"/>
    <w:rsid w:val="00133BCB"/>
    <w:rsid w:val="00135B34"/>
    <w:rsid w:val="00140F72"/>
    <w:rsid w:val="00142A67"/>
    <w:rsid w:val="00144C56"/>
    <w:rsid w:val="00145D31"/>
    <w:rsid w:val="00147D31"/>
    <w:rsid w:val="0015111E"/>
    <w:rsid w:val="00152622"/>
    <w:rsid w:val="0015344C"/>
    <w:rsid w:val="001566FD"/>
    <w:rsid w:val="0016541F"/>
    <w:rsid w:val="00166CB7"/>
    <w:rsid w:val="0017063B"/>
    <w:rsid w:val="001718F1"/>
    <w:rsid w:val="00172453"/>
    <w:rsid w:val="00174755"/>
    <w:rsid w:val="00174DA8"/>
    <w:rsid w:val="00176620"/>
    <w:rsid w:val="001775D6"/>
    <w:rsid w:val="0018190A"/>
    <w:rsid w:val="001844FC"/>
    <w:rsid w:val="00185CD8"/>
    <w:rsid w:val="001903C1"/>
    <w:rsid w:val="00190C39"/>
    <w:rsid w:val="00193BFD"/>
    <w:rsid w:val="001963CC"/>
    <w:rsid w:val="001A3591"/>
    <w:rsid w:val="001A48D4"/>
    <w:rsid w:val="001B262D"/>
    <w:rsid w:val="001B3A9C"/>
    <w:rsid w:val="001B3CFF"/>
    <w:rsid w:val="001B4B37"/>
    <w:rsid w:val="001C1595"/>
    <w:rsid w:val="001C69EF"/>
    <w:rsid w:val="001D00FF"/>
    <w:rsid w:val="001E0570"/>
    <w:rsid w:val="001E1706"/>
    <w:rsid w:val="001E3199"/>
    <w:rsid w:val="001E3372"/>
    <w:rsid w:val="001E43A4"/>
    <w:rsid w:val="001F52D0"/>
    <w:rsid w:val="001F5D72"/>
    <w:rsid w:val="002017E1"/>
    <w:rsid w:val="002018DB"/>
    <w:rsid w:val="00202C8B"/>
    <w:rsid w:val="00204605"/>
    <w:rsid w:val="00205311"/>
    <w:rsid w:val="002059E2"/>
    <w:rsid w:val="00207BFB"/>
    <w:rsid w:val="002105F8"/>
    <w:rsid w:val="00213B77"/>
    <w:rsid w:val="002224C4"/>
    <w:rsid w:val="002240E0"/>
    <w:rsid w:val="00224CE2"/>
    <w:rsid w:val="00226383"/>
    <w:rsid w:val="002275B2"/>
    <w:rsid w:val="00232CF4"/>
    <w:rsid w:val="00235A4D"/>
    <w:rsid w:val="002367D2"/>
    <w:rsid w:val="00240FB3"/>
    <w:rsid w:val="00244894"/>
    <w:rsid w:val="002535DF"/>
    <w:rsid w:val="0025548D"/>
    <w:rsid w:val="002558B4"/>
    <w:rsid w:val="002574C9"/>
    <w:rsid w:val="00264D76"/>
    <w:rsid w:val="00265280"/>
    <w:rsid w:val="002669A7"/>
    <w:rsid w:val="002705E7"/>
    <w:rsid w:val="00272F59"/>
    <w:rsid w:val="00274BB6"/>
    <w:rsid w:val="00276070"/>
    <w:rsid w:val="0027669B"/>
    <w:rsid w:val="0028122C"/>
    <w:rsid w:val="0028129D"/>
    <w:rsid w:val="00282268"/>
    <w:rsid w:val="00282C6E"/>
    <w:rsid w:val="00283421"/>
    <w:rsid w:val="0028607D"/>
    <w:rsid w:val="00291493"/>
    <w:rsid w:val="00295E1C"/>
    <w:rsid w:val="002964CB"/>
    <w:rsid w:val="0029740B"/>
    <w:rsid w:val="002A01D4"/>
    <w:rsid w:val="002A0937"/>
    <w:rsid w:val="002A0F98"/>
    <w:rsid w:val="002A5067"/>
    <w:rsid w:val="002A5255"/>
    <w:rsid w:val="002A546B"/>
    <w:rsid w:val="002A597E"/>
    <w:rsid w:val="002B31B6"/>
    <w:rsid w:val="002B567D"/>
    <w:rsid w:val="002B6AD4"/>
    <w:rsid w:val="002B7089"/>
    <w:rsid w:val="002B73E9"/>
    <w:rsid w:val="002B79BC"/>
    <w:rsid w:val="002C0D11"/>
    <w:rsid w:val="002C3C28"/>
    <w:rsid w:val="002C5616"/>
    <w:rsid w:val="002C71DD"/>
    <w:rsid w:val="002C72B2"/>
    <w:rsid w:val="002C7451"/>
    <w:rsid w:val="002D5AC3"/>
    <w:rsid w:val="002D6024"/>
    <w:rsid w:val="002D692A"/>
    <w:rsid w:val="002D6FB1"/>
    <w:rsid w:val="002E100C"/>
    <w:rsid w:val="002E615A"/>
    <w:rsid w:val="002F0396"/>
    <w:rsid w:val="002F3A71"/>
    <w:rsid w:val="002F6B2A"/>
    <w:rsid w:val="0030174A"/>
    <w:rsid w:val="00303FD9"/>
    <w:rsid w:val="00307A87"/>
    <w:rsid w:val="003169D2"/>
    <w:rsid w:val="00320115"/>
    <w:rsid w:val="00321813"/>
    <w:rsid w:val="00321834"/>
    <w:rsid w:val="003230B2"/>
    <w:rsid w:val="0032430E"/>
    <w:rsid w:val="003261FC"/>
    <w:rsid w:val="00327429"/>
    <w:rsid w:val="0033087D"/>
    <w:rsid w:val="00331539"/>
    <w:rsid w:val="0033296D"/>
    <w:rsid w:val="00333FEE"/>
    <w:rsid w:val="00334F9E"/>
    <w:rsid w:val="00337989"/>
    <w:rsid w:val="003443E4"/>
    <w:rsid w:val="00352A35"/>
    <w:rsid w:val="003536A1"/>
    <w:rsid w:val="003547F8"/>
    <w:rsid w:val="00355CC5"/>
    <w:rsid w:val="00356FF7"/>
    <w:rsid w:val="00357C25"/>
    <w:rsid w:val="00360A77"/>
    <w:rsid w:val="00360D3C"/>
    <w:rsid w:val="003639DE"/>
    <w:rsid w:val="00364E0B"/>
    <w:rsid w:val="00370113"/>
    <w:rsid w:val="003718FD"/>
    <w:rsid w:val="00371CFE"/>
    <w:rsid w:val="00377310"/>
    <w:rsid w:val="003833F0"/>
    <w:rsid w:val="00384369"/>
    <w:rsid w:val="00384F1A"/>
    <w:rsid w:val="00386E24"/>
    <w:rsid w:val="00387A52"/>
    <w:rsid w:val="00387F8A"/>
    <w:rsid w:val="00391DD1"/>
    <w:rsid w:val="00392196"/>
    <w:rsid w:val="00393A1A"/>
    <w:rsid w:val="003942D3"/>
    <w:rsid w:val="00397A2F"/>
    <w:rsid w:val="00397B1D"/>
    <w:rsid w:val="003A005D"/>
    <w:rsid w:val="003A0330"/>
    <w:rsid w:val="003A1C98"/>
    <w:rsid w:val="003A3ED8"/>
    <w:rsid w:val="003B0D03"/>
    <w:rsid w:val="003B666F"/>
    <w:rsid w:val="003B7413"/>
    <w:rsid w:val="003C054E"/>
    <w:rsid w:val="003C6052"/>
    <w:rsid w:val="003C757A"/>
    <w:rsid w:val="003D006A"/>
    <w:rsid w:val="003D1CCB"/>
    <w:rsid w:val="003D50F1"/>
    <w:rsid w:val="003D5335"/>
    <w:rsid w:val="003D68CA"/>
    <w:rsid w:val="003D6DAD"/>
    <w:rsid w:val="003E0D1B"/>
    <w:rsid w:val="003E1875"/>
    <w:rsid w:val="003E1FBB"/>
    <w:rsid w:val="003E34A1"/>
    <w:rsid w:val="003E3932"/>
    <w:rsid w:val="003E485C"/>
    <w:rsid w:val="003E4EE1"/>
    <w:rsid w:val="003E59F3"/>
    <w:rsid w:val="003E67F3"/>
    <w:rsid w:val="003E76A5"/>
    <w:rsid w:val="003F0EFD"/>
    <w:rsid w:val="003F1D5E"/>
    <w:rsid w:val="003F204B"/>
    <w:rsid w:val="003F3453"/>
    <w:rsid w:val="003F4612"/>
    <w:rsid w:val="003F5116"/>
    <w:rsid w:val="003F5657"/>
    <w:rsid w:val="004057E0"/>
    <w:rsid w:val="00407D81"/>
    <w:rsid w:val="00411071"/>
    <w:rsid w:val="00413801"/>
    <w:rsid w:val="0041518A"/>
    <w:rsid w:val="00422100"/>
    <w:rsid w:val="00426070"/>
    <w:rsid w:val="004322A6"/>
    <w:rsid w:val="0043245F"/>
    <w:rsid w:val="004329CA"/>
    <w:rsid w:val="00433269"/>
    <w:rsid w:val="004371DB"/>
    <w:rsid w:val="00437F6E"/>
    <w:rsid w:val="00440D1D"/>
    <w:rsid w:val="00440EDE"/>
    <w:rsid w:val="004479F6"/>
    <w:rsid w:val="004520DF"/>
    <w:rsid w:val="00452FB9"/>
    <w:rsid w:val="0045359C"/>
    <w:rsid w:val="0046476A"/>
    <w:rsid w:val="0047107A"/>
    <w:rsid w:val="00476916"/>
    <w:rsid w:val="004771AD"/>
    <w:rsid w:val="0048054A"/>
    <w:rsid w:val="00481FE9"/>
    <w:rsid w:val="00482EDF"/>
    <w:rsid w:val="004867CA"/>
    <w:rsid w:val="00491686"/>
    <w:rsid w:val="00492ECB"/>
    <w:rsid w:val="00494016"/>
    <w:rsid w:val="00495346"/>
    <w:rsid w:val="004971A2"/>
    <w:rsid w:val="004979AF"/>
    <w:rsid w:val="004A1992"/>
    <w:rsid w:val="004A325F"/>
    <w:rsid w:val="004A644B"/>
    <w:rsid w:val="004B3DA0"/>
    <w:rsid w:val="004B4AA6"/>
    <w:rsid w:val="004B5ACD"/>
    <w:rsid w:val="004B5DEC"/>
    <w:rsid w:val="004B66BF"/>
    <w:rsid w:val="004C0EFE"/>
    <w:rsid w:val="004C3F34"/>
    <w:rsid w:val="004C552F"/>
    <w:rsid w:val="004C5577"/>
    <w:rsid w:val="004C7FC9"/>
    <w:rsid w:val="004D0DB6"/>
    <w:rsid w:val="004D2183"/>
    <w:rsid w:val="004D4F51"/>
    <w:rsid w:val="004D6ABB"/>
    <w:rsid w:val="004E2D09"/>
    <w:rsid w:val="004E30EF"/>
    <w:rsid w:val="004E6AD8"/>
    <w:rsid w:val="004F1E10"/>
    <w:rsid w:val="004F3002"/>
    <w:rsid w:val="004F5677"/>
    <w:rsid w:val="004F7A34"/>
    <w:rsid w:val="00500F44"/>
    <w:rsid w:val="005012F9"/>
    <w:rsid w:val="005026EE"/>
    <w:rsid w:val="00504DFD"/>
    <w:rsid w:val="00505DA2"/>
    <w:rsid w:val="00512010"/>
    <w:rsid w:val="00514421"/>
    <w:rsid w:val="00516D26"/>
    <w:rsid w:val="00517E26"/>
    <w:rsid w:val="00524397"/>
    <w:rsid w:val="00530BDC"/>
    <w:rsid w:val="00532268"/>
    <w:rsid w:val="00540E3C"/>
    <w:rsid w:val="005434F1"/>
    <w:rsid w:val="005478D1"/>
    <w:rsid w:val="0055349C"/>
    <w:rsid w:val="005537E8"/>
    <w:rsid w:val="0055440D"/>
    <w:rsid w:val="00554548"/>
    <w:rsid w:val="00557261"/>
    <w:rsid w:val="0056282D"/>
    <w:rsid w:val="00567226"/>
    <w:rsid w:val="00567DBC"/>
    <w:rsid w:val="00570271"/>
    <w:rsid w:val="00573D9E"/>
    <w:rsid w:val="00573F99"/>
    <w:rsid w:val="005744B6"/>
    <w:rsid w:val="00575FCB"/>
    <w:rsid w:val="005779ED"/>
    <w:rsid w:val="00577B3C"/>
    <w:rsid w:val="00584936"/>
    <w:rsid w:val="00585F07"/>
    <w:rsid w:val="005870A9"/>
    <w:rsid w:val="0059130D"/>
    <w:rsid w:val="00594A71"/>
    <w:rsid w:val="00597C8E"/>
    <w:rsid w:val="00597CFE"/>
    <w:rsid w:val="005A0ED0"/>
    <w:rsid w:val="005A3051"/>
    <w:rsid w:val="005A3381"/>
    <w:rsid w:val="005A61FA"/>
    <w:rsid w:val="005B1665"/>
    <w:rsid w:val="005B250C"/>
    <w:rsid w:val="005B2CCA"/>
    <w:rsid w:val="005D3B1E"/>
    <w:rsid w:val="005D457B"/>
    <w:rsid w:val="005D6024"/>
    <w:rsid w:val="005D67E4"/>
    <w:rsid w:val="005E14E6"/>
    <w:rsid w:val="005E2BE1"/>
    <w:rsid w:val="005E7B6C"/>
    <w:rsid w:val="005F015C"/>
    <w:rsid w:val="005F1CD4"/>
    <w:rsid w:val="005F784C"/>
    <w:rsid w:val="0060038F"/>
    <w:rsid w:val="00600A4C"/>
    <w:rsid w:val="006030FD"/>
    <w:rsid w:val="00603BA4"/>
    <w:rsid w:val="0061086A"/>
    <w:rsid w:val="00612A0D"/>
    <w:rsid w:val="00612F7A"/>
    <w:rsid w:val="00613113"/>
    <w:rsid w:val="00613CEA"/>
    <w:rsid w:val="00613EC5"/>
    <w:rsid w:val="00614FBA"/>
    <w:rsid w:val="006151B5"/>
    <w:rsid w:val="00616FBC"/>
    <w:rsid w:val="006203BD"/>
    <w:rsid w:val="00620716"/>
    <w:rsid w:val="0062316C"/>
    <w:rsid w:val="006242AF"/>
    <w:rsid w:val="00626E5E"/>
    <w:rsid w:val="00632690"/>
    <w:rsid w:val="006417AE"/>
    <w:rsid w:val="0065387D"/>
    <w:rsid w:val="0065659C"/>
    <w:rsid w:val="00656811"/>
    <w:rsid w:val="00661728"/>
    <w:rsid w:val="0066325A"/>
    <w:rsid w:val="0067365B"/>
    <w:rsid w:val="006762B1"/>
    <w:rsid w:val="0067688B"/>
    <w:rsid w:val="00676A8B"/>
    <w:rsid w:val="00677087"/>
    <w:rsid w:val="006805C6"/>
    <w:rsid w:val="00681549"/>
    <w:rsid w:val="00685939"/>
    <w:rsid w:val="0068675F"/>
    <w:rsid w:val="00687AC5"/>
    <w:rsid w:val="00690593"/>
    <w:rsid w:val="0069180D"/>
    <w:rsid w:val="0069443A"/>
    <w:rsid w:val="006946B6"/>
    <w:rsid w:val="00695D38"/>
    <w:rsid w:val="00696A33"/>
    <w:rsid w:val="00696C6F"/>
    <w:rsid w:val="006A0D98"/>
    <w:rsid w:val="006A0DEF"/>
    <w:rsid w:val="006A2016"/>
    <w:rsid w:val="006A3B18"/>
    <w:rsid w:val="006A6D4F"/>
    <w:rsid w:val="006B1658"/>
    <w:rsid w:val="006B7ED9"/>
    <w:rsid w:val="006C2C4F"/>
    <w:rsid w:val="006C2FCB"/>
    <w:rsid w:val="006C31E7"/>
    <w:rsid w:val="006C5D0D"/>
    <w:rsid w:val="006D3912"/>
    <w:rsid w:val="006D393E"/>
    <w:rsid w:val="006D6387"/>
    <w:rsid w:val="006D696E"/>
    <w:rsid w:val="006D6AFF"/>
    <w:rsid w:val="006D7A03"/>
    <w:rsid w:val="006E0471"/>
    <w:rsid w:val="006E5DF3"/>
    <w:rsid w:val="006E67BC"/>
    <w:rsid w:val="006F000D"/>
    <w:rsid w:val="006F0BED"/>
    <w:rsid w:val="006F329E"/>
    <w:rsid w:val="006F3303"/>
    <w:rsid w:val="006F3CAE"/>
    <w:rsid w:val="006F4726"/>
    <w:rsid w:val="006F7278"/>
    <w:rsid w:val="006F7657"/>
    <w:rsid w:val="00700F1D"/>
    <w:rsid w:val="00703BFB"/>
    <w:rsid w:val="007051C1"/>
    <w:rsid w:val="00706468"/>
    <w:rsid w:val="00706961"/>
    <w:rsid w:val="0070792F"/>
    <w:rsid w:val="00710958"/>
    <w:rsid w:val="007131A2"/>
    <w:rsid w:val="00716214"/>
    <w:rsid w:val="00721D02"/>
    <w:rsid w:val="00731A5F"/>
    <w:rsid w:val="00731D49"/>
    <w:rsid w:val="00732330"/>
    <w:rsid w:val="00734B4B"/>
    <w:rsid w:val="00740B3A"/>
    <w:rsid w:val="007427C1"/>
    <w:rsid w:val="0074384B"/>
    <w:rsid w:val="007456C8"/>
    <w:rsid w:val="0075038A"/>
    <w:rsid w:val="00752CDF"/>
    <w:rsid w:val="00756547"/>
    <w:rsid w:val="00757287"/>
    <w:rsid w:val="00757642"/>
    <w:rsid w:val="007606FF"/>
    <w:rsid w:val="00762845"/>
    <w:rsid w:val="00763552"/>
    <w:rsid w:val="00763D9D"/>
    <w:rsid w:val="00763F00"/>
    <w:rsid w:val="00766116"/>
    <w:rsid w:val="00766DAF"/>
    <w:rsid w:val="00767A20"/>
    <w:rsid w:val="00771877"/>
    <w:rsid w:val="0077466F"/>
    <w:rsid w:val="007747DB"/>
    <w:rsid w:val="0077498B"/>
    <w:rsid w:val="007764A5"/>
    <w:rsid w:val="00780327"/>
    <w:rsid w:val="00780A05"/>
    <w:rsid w:val="00782A74"/>
    <w:rsid w:val="00783C93"/>
    <w:rsid w:val="0078432C"/>
    <w:rsid w:val="007876E2"/>
    <w:rsid w:val="0079045D"/>
    <w:rsid w:val="00792270"/>
    <w:rsid w:val="007946F6"/>
    <w:rsid w:val="00794FCE"/>
    <w:rsid w:val="0079612B"/>
    <w:rsid w:val="007977C3"/>
    <w:rsid w:val="00797986"/>
    <w:rsid w:val="007A0AE0"/>
    <w:rsid w:val="007A61F1"/>
    <w:rsid w:val="007A6819"/>
    <w:rsid w:val="007A69D3"/>
    <w:rsid w:val="007B3729"/>
    <w:rsid w:val="007B653D"/>
    <w:rsid w:val="007C16D9"/>
    <w:rsid w:val="007C6E38"/>
    <w:rsid w:val="007D10DE"/>
    <w:rsid w:val="007D1FDA"/>
    <w:rsid w:val="007D23D5"/>
    <w:rsid w:val="007D2D1A"/>
    <w:rsid w:val="007D3EE2"/>
    <w:rsid w:val="007E0327"/>
    <w:rsid w:val="007E1CEC"/>
    <w:rsid w:val="007E4C4B"/>
    <w:rsid w:val="007E7167"/>
    <w:rsid w:val="007E73D9"/>
    <w:rsid w:val="007F05D3"/>
    <w:rsid w:val="007F1A6D"/>
    <w:rsid w:val="007F29AE"/>
    <w:rsid w:val="007F6FFB"/>
    <w:rsid w:val="00803496"/>
    <w:rsid w:val="00804980"/>
    <w:rsid w:val="00806B48"/>
    <w:rsid w:val="008135E9"/>
    <w:rsid w:val="00816C1C"/>
    <w:rsid w:val="00821E82"/>
    <w:rsid w:val="00822BC4"/>
    <w:rsid w:val="00823019"/>
    <w:rsid w:val="008238FA"/>
    <w:rsid w:val="008239C3"/>
    <w:rsid w:val="00826EF2"/>
    <w:rsid w:val="008313E3"/>
    <w:rsid w:val="00831CB6"/>
    <w:rsid w:val="00831DE9"/>
    <w:rsid w:val="00836360"/>
    <w:rsid w:val="00844975"/>
    <w:rsid w:val="00845B3A"/>
    <w:rsid w:val="00847B2D"/>
    <w:rsid w:val="00851906"/>
    <w:rsid w:val="00853C8F"/>
    <w:rsid w:val="00855E22"/>
    <w:rsid w:val="00856A81"/>
    <w:rsid w:val="00860039"/>
    <w:rsid w:val="00860D4D"/>
    <w:rsid w:val="00861DD8"/>
    <w:rsid w:val="008647FF"/>
    <w:rsid w:val="008660F9"/>
    <w:rsid w:val="008672B8"/>
    <w:rsid w:val="008709AB"/>
    <w:rsid w:val="008721F1"/>
    <w:rsid w:val="00875D0B"/>
    <w:rsid w:val="00882CD7"/>
    <w:rsid w:val="00882F99"/>
    <w:rsid w:val="008838EF"/>
    <w:rsid w:val="00884C4A"/>
    <w:rsid w:val="008859E0"/>
    <w:rsid w:val="00885CBD"/>
    <w:rsid w:val="008870C9"/>
    <w:rsid w:val="00891999"/>
    <w:rsid w:val="00896090"/>
    <w:rsid w:val="0089725E"/>
    <w:rsid w:val="008B454B"/>
    <w:rsid w:val="008B4C6E"/>
    <w:rsid w:val="008B6E93"/>
    <w:rsid w:val="008C24BB"/>
    <w:rsid w:val="008C2CC9"/>
    <w:rsid w:val="008C62CB"/>
    <w:rsid w:val="008C68F4"/>
    <w:rsid w:val="008D131E"/>
    <w:rsid w:val="008D3205"/>
    <w:rsid w:val="008D4872"/>
    <w:rsid w:val="008D7AA3"/>
    <w:rsid w:val="008D7C4B"/>
    <w:rsid w:val="008E0C64"/>
    <w:rsid w:val="008E236D"/>
    <w:rsid w:val="008E2821"/>
    <w:rsid w:val="008E6BBA"/>
    <w:rsid w:val="008F08F8"/>
    <w:rsid w:val="008F2E09"/>
    <w:rsid w:val="008F3B82"/>
    <w:rsid w:val="008F4BFF"/>
    <w:rsid w:val="008F63EE"/>
    <w:rsid w:val="009005B9"/>
    <w:rsid w:val="009005C8"/>
    <w:rsid w:val="00903205"/>
    <w:rsid w:val="00911DD4"/>
    <w:rsid w:val="00914F0D"/>
    <w:rsid w:val="00915DEF"/>
    <w:rsid w:val="00916473"/>
    <w:rsid w:val="009177B8"/>
    <w:rsid w:val="00917AEC"/>
    <w:rsid w:val="00923ED2"/>
    <w:rsid w:val="00927431"/>
    <w:rsid w:val="00930150"/>
    <w:rsid w:val="009317D6"/>
    <w:rsid w:val="0093194E"/>
    <w:rsid w:val="0093404D"/>
    <w:rsid w:val="00934F26"/>
    <w:rsid w:val="009354DE"/>
    <w:rsid w:val="0094133B"/>
    <w:rsid w:val="009424E6"/>
    <w:rsid w:val="00942D45"/>
    <w:rsid w:val="00950F50"/>
    <w:rsid w:val="00951123"/>
    <w:rsid w:val="00951809"/>
    <w:rsid w:val="00952285"/>
    <w:rsid w:val="00952F04"/>
    <w:rsid w:val="00955AC1"/>
    <w:rsid w:val="0096010A"/>
    <w:rsid w:val="00960A84"/>
    <w:rsid w:val="0096230A"/>
    <w:rsid w:val="00963CE5"/>
    <w:rsid w:val="00964569"/>
    <w:rsid w:val="0096737A"/>
    <w:rsid w:val="009677C1"/>
    <w:rsid w:val="00970332"/>
    <w:rsid w:val="00971360"/>
    <w:rsid w:val="009735FD"/>
    <w:rsid w:val="00977418"/>
    <w:rsid w:val="00977FF0"/>
    <w:rsid w:val="00980520"/>
    <w:rsid w:val="009809D5"/>
    <w:rsid w:val="00981DFA"/>
    <w:rsid w:val="009878F2"/>
    <w:rsid w:val="00991914"/>
    <w:rsid w:val="00991B42"/>
    <w:rsid w:val="00991D2E"/>
    <w:rsid w:val="00992DBE"/>
    <w:rsid w:val="00994FB1"/>
    <w:rsid w:val="00995697"/>
    <w:rsid w:val="009A00F0"/>
    <w:rsid w:val="009A1039"/>
    <w:rsid w:val="009A3317"/>
    <w:rsid w:val="009A4EDC"/>
    <w:rsid w:val="009A5D87"/>
    <w:rsid w:val="009A5E48"/>
    <w:rsid w:val="009B21DE"/>
    <w:rsid w:val="009B704D"/>
    <w:rsid w:val="009B76F6"/>
    <w:rsid w:val="009C0329"/>
    <w:rsid w:val="009C1902"/>
    <w:rsid w:val="009C4760"/>
    <w:rsid w:val="009C6864"/>
    <w:rsid w:val="009D171A"/>
    <w:rsid w:val="009D1C78"/>
    <w:rsid w:val="009D29BE"/>
    <w:rsid w:val="009D3501"/>
    <w:rsid w:val="009D76BF"/>
    <w:rsid w:val="009D786A"/>
    <w:rsid w:val="009E1B0A"/>
    <w:rsid w:val="009E1C51"/>
    <w:rsid w:val="009E2C16"/>
    <w:rsid w:val="009E3247"/>
    <w:rsid w:val="009E7DED"/>
    <w:rsid w:val="00A007C4"/>
    <w:rsid w:val="00A0253A"/>
    <w:rsid w:val="00A03730"/>
    <w:rsid w:val="00A045AE"/>
    <w:rsid w:val="00A04C68"/>
    <w:rsid w:val="00A05A0E"/>
    <w:rsid w:val="00A05A72"/>
    <w:rsid w:val="00A06906"/>
    <w:rsid w:val="00A11ECD"/>
    <w:rsid w:val="00A12FBF"/>
    <w:rsid w:val="00A1302D"/>
    <w:rsid w:val="00A152D8"/>
    <w:rsid w:val="00A241DA"/>
    <w:rsid w:val="00A26EAC"/>
    <w:rsid w:val="00A34BB8"/>
    <w:rsid w:val="00A404F1"/>
    <w:rsid w:val="00A42CA7"/>
    <w:rsid w:val="00A4487E"/>
    <w:rsid w:val="00A4494E"/>
    <w:rsid w:val="00A454EE"/>
    <w:rsid w:val="00A46488"/>
    <w:rsid w:val="00A46D52"/>
    <w:rsid w:val="00A50288"/>
    <w:rsid w:val="00A560D3"/>
    <w:rsid w:val="00A57274"/>
    <w:rsid w:val="00A6057B"/>
    <w:rsid w:val="00A61B27"/>
    <w:rsid w:val="00A65D45"/>
    <w:rsid w:val="00A66577"/>
    <w:rsid w:val="00A7109B"/>
    <w:rsid w:val="00A7492E"/>
    <w:rsid w:val="00A74DA4"/>
    <w:rsid w:val="00A819CE"/>
    <w:rsid w:val="00A8321C"/>
    <w:rsid w:val="00A83E71"/>
    <w:rsid w:val="00A8624F"/>
    <w:rsid w:val="00A91C08"/>
    <w:rsid w:val="00A91CAD"/>
    <w:rsid w:val="00A94499"/>
    <w:rsid w:val="00A95F48"/>
    <w:rsid w:val="00A973E9"/>
    <w:rsid w:val="00AA0CBA"/>
    <w:rsid w:val="00AA1F1A"/>
    <w:rsid w:val="00AA3C26"/>
    <w:rsid w:val="00AB009E"/>
    <w:rsid w:val="00AB00CE"/>
    <w:rsid w:val="00AB486E"/>
    <w:rsid w:val="00AB4D34"/>
    <w:rsid w:val="00AB537B"/>
    <w:rsid w:val="00AC14D0"/>
    <w:rsid w:val="00AC18F9"/>
    <w:rsid w:val="00AC1928"/>
    <w:rsid w:val="00AC3B29"/>
    <w:rsid w:val="00AC4ADD"/>
    <w:rsid w:val="00AC4B73"/>
    <w:rsid w:val="00AC4FE7"/>
    <w:rsid w:val="00AC5A9F"/>
    <w:rsid w:val="00AC5D0D"/>
    <w:rsid w:val="00AC6E87"/>
    <w:rsid w:val="00AC7134"/>
    <w:rsid w:val="00AD4525"/>
    <w:rsid w:val="00AD646A"/>
    <w:rsid w:val="00AE5BD6"/>
    <w:rsid w:val="00AE5C71"/>
    <w:rsid w:val="00AE6B3A"/>
    <w:rsid w:val="00AF2354"/>
    <w:rsid w:val="00AF2CD6"/>
    <w:rsid w:val="00AF7D9B"/>
    <w:rsid w:val="00B06650"/>
    <w:rsid w:val="00B066D4"/>
    <w:rsid w:val="00B11728"/>
    <w:rsid w:val="00B11ED0"/>
    <w:rsid w:val="00B14C67"/>
    <w:rsid w:val="00B20BA0"/>
    <w:rsid w:val="00B218C3"/>
    <w:rsid w:val="00B22566"/>
    <w:rsid w:val="00B26B74"/>
    <w:rsid w:val="00B33B19"/>
    <w:rsid w:val="00B369BF"/>
    <w:rsid w:val="00B36B62"/>
    <w:rsid w:val="00B44CF8"/>
    <w:rsid w:val="00B4501A"/>
    <w:rsid w:val="00B47BAB"/>
    <w:rsid w:val="00B5014A"/>
    <w:rsid w:val="00B533D5"/>
    <w:rsid w:val="00B55889"/>
    <w:rsid w:val="00B55A80"/>
    <w:rsid w:val="00B56F4A"/>
    <w:rsid w:val="00B64B93"/>
    <w:rsid w:val="00B64C55"/>
    <w:rsid w:val="00B64F7E"/>
    <w:rsid w:val="00B66E03"/>
    <w:rsid w:val="00B72B4D"/>
    <w:rsid w:val="00B72C08"/>
    <w:rsid w:val="00B757F2"/>
    <w:rsid w:val="00B75B80"/>
    <w:rsid w:val="00B7643E"/>
    <w:rsid w:val="00B85000"/>
    <w:rsid w:val="00B908DF"/>
    <w:rsid w:val="00B91258"/>
    <w:rsid w:val="00B93BBC"/>
    <w:rsid w:val="00BA0BB4"/>
    <w:rsid w:val="00BB46FF"/>
    <w:rsid w:val="00BB57A7"/>
    <w:rsid w:val="00BC0549"/>
    <w:rsid w:val="00BC2BCA"/>
    <w:rsid w:val="00BC37F7"/>
    <w:rsid w:val="00BC46A5"/>
    <w:rsid w:val="00BC7D34"/>
    <w:rsid w:val="00BD02B2"/>
    <w:rsid w:val="00BD0BA6"/>
    <w:rsid w:val="00BD4C5B"/>
    <w:rsid w:val="00BE26CD"/>
    <w:rsid w:val="00BF1A09"/>
    <w:rsid w:val="00BF1CA3"/>
    <w:rsid w:val="00BF2514"/>
    <w:rsid w:val="00BF3D4D"/>
    <w:rsid w:val="00BF527C"/>
    <w:rsid w:val="00BF6432"/>
    <w:rsid w:val="00C010C7"/>
    <w:rsid w:val="00C15DF9"/>
    <w:rsid w:val="00C21B3A"/>
    <w:rsid w:val="00C22484"/>
    <w:rsid w:val="00C2380E"/>
    <w:rsid w:val="00C2650B"/>
    <w:rsid w:val="00C26A13"/>
    <w:rsid w:val="00C26B5F"/>
    <w:rsid w:val="00C321F0"/>
    <w:rsid w:val="00C3395F"/>
    <w:rsid w:val="00C33976"/>
    <w:rsid w:val="00C408EB"/>
    <w:rsid w:val="00C417F0"/>
    <w:rsid w:val="00C42300"/>
    <w:rsid w:val="00C43E5D"/>
    <w:rsid w:val="00C45B03"/>
    <w:rsid w:val="00C47CCB"/>
    <w:rsid w:val="00C5218C"/>
    <w:rsid w:val="00C5291D"/>
    <w:rsid w:val="00C53C51"/>
    <w:rsid w:val="00C6047B"/>
    <w:rsid w:val="00C63F78"/>
    <w:rsid w:val="00C64912"/>
    <w:rsid w:val="00C652A8"/>
    <w:rsid w:val="00C6679C"/>
    <w:rsid w:val="00C709F2"/>
    <w:rsid w:val="00C72660"/>
    <w:rsid w:val="00C74EB4"/>
    <w:rsid w:val="00C77846"/>
    <w:rsid w:val="00C77D61"/>
    <w:rsid w:val="00C8019C"/>
    <w:rsid w:val="00C803E3"/>
    <w:rsid w:val="00C80A20"/>
    <w:rsid w:val="00C81AF1"/>
    <w:rsid w:val="00C8269E"/>
    <w:rsid w:val="00C82B49"/>
    <w:rsid w:val="00C83E1B"/>
    <w:rsid w:val="00C86316"/>
    <w:rsid w:val="00C87997"/>
    <w:rsid w:val="00C87A76"/>
    <w:rsid w:val="00C90F3E"/>
    <w:rsid w:val="00C91FC0"/>
    <w:rsid w:val="00C96D47"/>
    <w:rsid w:val="00CA59B3"/>
    <w:rsid w:val="00CA7ED8"/>
    <w:rsid w:val="00CB0109"/>
    <w:rsid w:val="00CB026F"/>
    <w:rsid w:val="00CB2D71"/>
    <w:rsid w:val="00CB425B"/>
    <w:rsid w:val="00CB5B0D"/>
    <w:rsid w:val="00CB781F"/>
    <w:rsid w:val="00CC3F16"/>
    <w:rsid w:val="00CC3F32"/>
    <w:rsid w:val="00CD2A8B"/>
    <w:rsid w:val="00CD53EB"/>
    <w:rsid w:val="00CE13EA"/>
    <w:rsid w:val="00CE1645"/>
    <w:rsid w:val="00CE4646"/>
    <w:rsid w:val="00CE51A3"/>
    <w:rsid w:val="00CE6619"/>
    <w:rsid w:val="00CF62DB"/>
    <w:rsid w:val="00CF6955"/>
    <w:rsid w:val="00D00C48"/>
    <w:rsid w:val="00D03612"/>
    <w:rsid w:val="00D06611"/>
    <w:rsid w:val="00D074F9"/>
    <w:rsid w:val="00D153C0"/>
    <w:rsid w:val="00D15D0F"/>
    <w:rsid w:val="00D15F32"/>
    <w:rsid w:val="00D211B4"/>
    <w:rsid w:val="00D2284F"/>
    <w:rsid w:val="00D2509D"/>
    <w:rsid w:val="00D2693E"/>
    <w:rsid w:val="00D27F74"/>
    <w:rsid w:val="00D34A32"/>
    <w:rsid w:val="00D42B5C"/>
    <w:rsid w:val="00D4636B"/>
    <w:rsid w:val="00D46569"/>
    <w:rsid w:val="00D5129E"/>
    <w:rsid w:val="00D571FF"/>
    <w:rsid w:val="00D60179"/>
    <w:rsid w:val="00D616FD"/>
    <w:rsid w:val="00D710C7"/>
    <w:rsid w:val="00D75B7F"/>
    <w:rsid w:val="00D75E22"/>
    <w:rsid w:val="00D86B83"/>
    <w:rsid w:val="00D97A9C"/>
    <w:rsid w:val="00DA20E2"/>
    <w:rsid w:val="00DA27CC"/>
    <w:rsid w:val="00DA2E7A"/>
    <w:rsid w:val="00DA45B6"/>
    <w:rsid w:val="00DA5356"/>
    <w:rsid w:val="00DA6AB8"/>
    <w:rsid w:val="00DB017C"/>
    <w:rsid w:val="00DB129E"/>
    <w:rsid w:val="00DC0F02"/>
    <w:rsid w:val="00DC4D0D"/>
    <w:rsid w:val="00DC4E1A"/>
    <w:rsid w:val="00DC515C"/>
    <w:rsid w:val="00DC590B"/>
    <w:rsid w:val="00DC6E92"/>
    <w:rsid w:val="00DD1014"/>
    <w:rsid w:val="00DD2CF1"/>
    <w:rsid w:val="00DD5E2B"/>
    <w:rsid w:val="00DE09A3"/>
    <w:rsid w:val="00DE26CA"/>
    <w:rsid w:val="00DE2B6E"/>
    <w:rsid w:val="00DE6AAB"/>
    <w:rsid w:val="00DF0623"/>
    <w:rsid w:val="00DF4C10"/>
    <w:rsid w:val="00DF7F0C"/>
    <w:rsid w:val="00E007B7"/>
    <w:rsid w:val="00E04CED"/>
    <w:rsid w:val="00E05B83"/>
    <w:rsid w:val="00E06D22"/>
    <w:rsid w:val="00E1395D"/>
    <w:rsid w:val="00E13976"/>
    <w:rsid w:val="00E14F9F"/>
    <w:rsid w:val="00E16ECC"/>
    <w:rsid w:val="00E201E8"/>
    <w:rsid w:val="00E20291"/>
    <w:rsid w:val="00E228A1"/>
    <w:rsid w:val="00E25479"/>
    <w:rsid w:val="00E26283"/>
    <w:rsid w:val="00E30665"/>
    <w:rsid w:val="00E322EB"/>
    <w:rsid w:val="00E403F5"/>
    <w:rsid w:val="00E426DE"/>
    <w:rsid w:val="00E431E4"/>
    <w:rsid w:val="00E44388"/>
    <w:rsid w:val="00E44AAF"/>
    <w:rsid w:val="00E45757"/>
    <w:rsid w:val="00E45D03"/>
    <w:rsid w:val="00E5216F"/>
    <w:rsid w:val="00E5411D"/>
    <w:rsid w:val="00E56708"/>
    <w:rsid w:val="00E6339D"/>
    <w:rsid w:val="00E65014"/>
    <w:rsid w:val="00E65D87"/>
    <w:rsid w:val="00E77649"/>
    <w:rsid w:val="00E80F72"/>
    <w:rsid w:val="00E82C95"/>
    <w:rsid w:val="00E841B1"/>
    <w:rsid w:val="00E848FB"/>
    <w:rsid w:val="00E9285B"/>
    <w:rsid w:val="00E957B8"/>
    <w:rsid w:val="00E963C6"/>
    <w:rsid w:val="00E96E11"/>
    <w:rsid w:val="00E97A79"/>
    <w:rsid w:val="00EA0BF7"/>
    <w:rsid w:val="00EA324F"/>
    <w:rsid w:val="00EA7AF5"/>
    <w:rsid w:val="00EB25C4"/>
    <w:rsid w:val="00EB2C3C"/>
    <w:rsid w:val="00EB3D74"/>
    <w:rsid w:val="00EB453A"/>
    <w:rsid w:val="00EB5B3F"/>
    <w:rsid w:val="00EC1EC8"/>
    <w:rsid w:val="00EC4033"/>
    <w:rsid w:val="00EC4FDF"/>
    <w:rsid w:val="00EC55F0"/>
    <w:rsid w:val="00EC6CD3"/>
    <w:rsid w:val="00ED1D55"/>
    <w:rsid w:val="00ED3A42"/>
    <w:rsid w:val="00ED5274"/>
    <w:rsid w:val="00ED577A"/>
    <w:rsid w:val="00EE06DC"/>
    <w:rsid w:val="00EE1F52"/>
    <w:rsid w:val="00EE5103"/>
    <w:rsid w:val="00EE63FC"/>
    <w:rsid w:val="00EE6B17"/>
    <w:rsid w:val="00EF035E"/>
    <w:rsid w:val="00EF0803"/>
    <w:rsid w:val="00EF2912"/>
    <w:rsid w:val="00EF4B60"/>
    <w:rsid w:val="00F01EFF"/>
    <w:rsid w:val="00F01F18"/>
    <w:rsid w:val="00F0460E"/>
    <w:rsid w:val="00F04BA4"/>
    <w:rsid w:val="00F06AF3"/>
    <w:rsid w:val="00F11ACD"/>
    <w:rsid w:val="00F16D3D"/>
    <w:rsid w:val="00F16E58"/>
    <w:rsid w:val="00F27374"/>
    <w:rsid w:val="00F341FA"/>
    <w:rsid w:val="00F34CBE"/>
    <w:rsid w:val="00F47E33"/>
    <w:rsid w:val="00F47FF0"/>
    <w:rsid w:val="00F51DC3"/>
    <w:rsid w:val="00F5724F"/>
    <w:rsid w:val="00F60E0B"/>
    <w:rsid w:val="00F61E65"/>
    <w:rsid w:val="00F62FCD"/>
    <w:rsid w:val="00F65925"/>
    <w:rsid w:val="00F71F70"/>
    <w:rsid w:val="00F723E7"/>
    <w:rsid w:val="00F74762"/>
    <w:rsid w:val="00F74A64"/>
    <w:rsid w:val="00F832C5"/>
    <w:rsid w:val="00F84B09"/>
    <w:rsid w:val="00F85DE2"/>
    <w:rsid w:val="00F86F2D"/>
    <w:rsid w:val="00F91AEC"/>
    <w:rsid w:val="00F91F41"/>
    <w:rsid w:val="00F93554"/>
    <w:rsid w:val="00F95D74"/>
    <w:rsid w:val="00FA2E52"/>
    <w:rsid w:val="00FA593A"/>
    <w:rsid w:val="00FA74F3"/>
    <w:rsid w:val="00FA74FA"/>
    <w:rsid w:val="00FB2E24"/>
    <w:rsid w:val="00FB431C"/>
    <w:rsid w:val="00FB63E3"/>
    <w:rsid w:val="00FC09A0"/>
    <w:rsid w:val="00FC1F37"/>
    <w:rsid w:val="00FC2792"/>
    <w:rsid w:val="00FC3AC5"/>
    <w:rsid w:val="00FC4E14"/>
    <w:rsid w:val="00FC57BA"/>
    <w:rsid w:val="00FD1992"/>
    <w:rsid w:val="00FD28EF"/>
    <w:rsid w:val="00FD2E9C"/>
    <w:rsid w:val="00FE05CD"/>
    <w:rsid w:val="00FE1CEC"/>
    <w:rsid w:val="00FE357C"/>
    <w:rsid w:val="00FE3A80"/>
    <w:rsid w:val="00FE49FE"/>
    <w:rsid w:val="00FE79CF"/>
    <w:rsid w:val="00FF0490"/>
    <w:rsid w:val="00FF0D10"/>
    <w:rsid w:val="00FF0E49"/>
    <w:rsid w:val="00FF46DD"/>
    <w:rsid w:val="00FF6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078812"/>
  <w15:chartTrackingRefBased/>
  <w15:docId w15:val="{14928EF8-004C-4825-8F36-FAE0C648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6AAB"/>
    <w:pPr>
      <w:spacing w:line="360" w:lineRule="auto"/>
    </w:pPr>
  </w:style>
  <w:style w:type="paragraph" w:styleId="1">
    <w:name w:val="heading 1"/>
    <w:aliases w:val="章标题"/>
    <w:basedOn w:val="a"/>
    <w:next w:val="a"/>
    <w:link w:val="1Char"/>
    <w:rsid w:val="00433269"/>
    <w:pPr>
      <w:widowControl w:val="0"/>
      <w:adjustRightInd w:val="0"/>
      <w:snapToGrid w:val="0"/>
      <w:outlineLvl w:val="0"/>
    </w:pPr>
    <w:rPr>
      <w:rFonts w:asciiTheme="minorHAnsi" w:eastAsiaTheme="minorEastAsia" w:hAnsiTheme="minorHAnsi" w:cstheme="minorBidi"/>
      <w:color w:val="FF0000"/>
    </w:rPr>
  </w:style>
  <w:style w:type="paragraph" w:styleId="2">
    <w:name w:val="heading 2"/>
    <w:aliases w:val="标题1"/>
    <w:basedOn w:val="1"/>
    <w:next w:val="a"/>
    <w:link w:val="2Char"/>
    <w:uiPriority w:val="9"/>
    <w:qFormat/>
    <w:rsid w:val="00004781"/>
    <w:pPr>
      <w:keepNext/>
      <w:keepLines/>
      <w:tabs>
        <w:tab w:val="num" w:pos="454"/>
      </w:tabs>
      <w:jc w:val="center"/>
      <w:outlineLvl w:val="1"/>
    </w:pPr>
    <w:rPr>
      <w:rFonts w:ascii="Times New Roman" w:eastAsia="宋体" w:hAnsi="Times New Roman" w:cs="宋体"/>
      <w:b/>
      <w:bCs/>
      <w:color w:val="auto"/>
      <w:sz w:val="30"/>
      <w:szCs w:val="32"/>
    </w:rPr>
  </w:style>
  <w:style w:type="paragraph" w:styleId="3">
    <w:name w:val="heading 3"/>
    <w:aliases w:val="条文 Char"/>
    <w:basedOn w:val="a"/>
    <w:next w:val="a"/>
    <w:link w:val="3Char"/>
    <w:qFormat/>
    <w:rsid w:val="00433269"/>
    <w:pPr>
      <w:keepLines/>
      <w:widowControl w:val="0"/>
      <w:tabs>
        <w:tab w:val="num" w:pos="0"/>
        <w:tab w:val="left" w:pos="700"/>
      </w:tabs>
      <w:outlineLvl w:val="2"/>
    </w:pPr>
    <w:rPr>
      <w:bCs/>
      <w:szCs w:val="32"/>
    </w:rPr>
  </w:style>
  <w:style w:type="paragraph" w:styleId="4">
    <w:name w:val="heading 4"/>
    <w:basedOn w:val="a"/>
    <w:next w:val="a"/>
    <w:link w:val="4Char"/>
    <w:unhideWhenUsed/>
    <w:rsid w:val="005D602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4B66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4B66BF"/>
    <w:rPr>
      <w:sz w:val="18"/>
      <w:szCs w:val="18"/>
    </w:rPr>
  </w:style>
  <w:style w:type="paragraph" w:styleId="a4">
    <w:name w:val="footer"/>
    <w:basedOn w:val="a"/>
    <w:link w:val="Char0"/>
    <w:uiPriority w:val="99"/>
    <w:unhideWhenUsed/>
    <w:qFormat/>
    <w:rsid w:val="004B66B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B66BF"/>
    <w:rPr>
      <w:sz w:val="18"/>
      <w:szCs w:val="18"/>
    </w:rPr>
  </w:style>
  <w:style w:type="character" w:customStyle="1" w:styleId="1Char">
    <w:name w:val="标题 1 Char"/>
    <w:aliases w:val="章标题 Char"/>
    <w:basedOn w:val="a0"/>
    <w:link w:val="1"/>
    <w:rsid w:val="00433269"/>
    <w:rPr>
      <w:rFonts w:asciiTheme="minorHAnsi" w:eastAsiaTheme="minorEastAsia" w:hAnsiTheme="minorHAnsi" w:cstheme="minorBidi"/>
      <w:color w:val="FF0000"/>
    </w:rPr>
  </w:style>
  <w:style w:type="character" w:customStyle="1" w:styleId="2Char">
    <w:name w:val="标题 2 Char"/>
    <w:aliases w:val="标题1 Char"/>
    <w:basedOn w:val="a0"/>
    <w:link w:val="2"/>
    <w:uiPriority w:val="9"/>
    <w:rsid w:val="00004781"/>
    <w:rPr>
      <w:rFonts w:cs="宋体"/>
      <w:b/>
      <w:bCs/>
      <w:sz w:val="30"/>
      <w:szCs w:val="32"/>
    </w:rPr>
  </w:style>
  <w:style w:type="character" w:customStyle="1" w:styleId="3Char">
    <w:name w:val="标题 3 Char"/>
    <w:aliases w:val="条文 Char Char"/>
    <w:basedOn w:val="a0"/>
    <w:link w:val="3"/>
    <w:rsid w:val="00433269"/>
    <w:rPr>
      <w:bCs/>
      <w:szCs w:val="32"/>
    </w:rPr>
  </w:style>
  <w:style w:type="character" w:styleId="a5">
    <w:name w:val="Hyperlink"/>
    <w:uiPriority w:val="99"/>
    <w:rsid w:val="00433269"/>
    <w:rPr>
      <w:rFonts w:cs="Times New Roman"/>
      <w:color w:val="0000FF"/>
      <w:u w:val="single"/>
    </w:rPr>
  </w:style>
  <w:style w:type="paragraph" w:styleId="a6">
    <w:name w:val="List Paragraph"/>
    <w:uiPriority w:val="34"/>
    <w:qFormat/>
    <w:rsid w:val="00433269"/>
    <w:pPr>
      <w:ind w:firstLineChars="200" w:firstLine="420"/>
      <w:jc w:val="left"/>
    </w:pPr>
    <w:rPr>
      <w:szCs w:val="24"/>
    </w:rPr>
  </w:style>
  <w:style w:type="paragraph" w:customStyle="1" w:styleId="a7">
    <w:name w:val="节"/>
    <w:link w:val="a8"/>
    <w:autoRedefine/>
    <w:rsid w:val="00600A4C"/>
    <w:pPr>
      <w:tabs>
        <w:tab w:val="left" w:pos="180"/>
        <w:tab w:val="left" w:pos="5220"/>
      </w:tabs>
      <w:snapToGrid w:val="0"/>
      <w:spacing w:line="360" w:lineRule="auto"/>
      <w:jc w:val="center"/>
      <w:outlineLvl w:val="1"/>
    </w:pPr>
    <w:rPr>
      <w:b/>
      <w:color w:val="000000" w:themeColor="text1"/>
      <w:sz w:val="24"/>
      <w:szCs w:val="24"/>
    </w:rPr>
  </w:style>
  <w:style w:type="character" w:customStyle="1" w:styleId="a8">
    <w:name w:val="节 字符"/>
    <w:link w:val="a7"/>
    <w:locked/>
    <w:rsid w:val="00600A4C"/>
    <w:rPr>
      <w:b/>
      <w:color w:val="000000" w:themeColor="text1"/>
      <w:sz w:val="24"/>
      <w:szCs w:val="24"/>
    </w:rPr>
  </w:style>
  <w:style w:type="paragraph" w:customStyle="1" w:styleId="a9">
    <w:name w:val="章"/>
    <w:link w:val="aa"/>
    <w:autoRedefine/>
    <w:rsid w:val="00903205"/>
    <w:pPr>
      <w:spacing w:before="156" w:after="156" w:line="360" w:lineRule="auto"/>
      <w:jc w:val="center"/>
      <w:outlineLvl w:val="0"/>
    </w:pPr>
    <w:rPr>
      <w:b/>
      <w:bCs/>
      <w:color w:val="000000" w:themeColor="text1"/>
      <w:sz w:val="24"/>
      <w:szCs w:val="24"/>
    </w:rPr>
  </w:style>
  <w:style w:type="character" w:customStyle="1" w:styleId="aa">
    <w:name w:val="章 字符"/>
    <w:link w:val="a9"/>
    <w:locked/>
    <w:rsid w:val="00903205"/>
    <w:rPr>
      <w:b/>
      <w:bCs/>
      <w:color w:val="000000" w:themeColor="text1"/>
      <w:sz w:val="24"/>
      <w:szCs w:val="24"/>
    </w:rPr>
  </w:style>
  <w:style w:type="paragraph" w:customStyle="1" w:styleId="ab">
    <w:name w:val="一级"/>
    <w:basedOn w:val="a"/>
    <w:next w:val="a"/>
    <w:link w:val="Char1"/>
    <w:autoRedefine/>
    <w:rsid w:val="00004781"/>
    <w:pPr>
      <w:keepNext/>
      <w:widowControl w:val="0"/>
      <w:snapToGrid w:val="0"/>
      <w:jc w:val="center"/>
      <w:outlineLvl w:val="0"/>
    </w:pPr>
    <w:rPr>
      <w:b/>
      <w:sz w:val="30"/>
      <w:szCs w:val="30"/>
    </w:rPr>
  </w:style>
  <w:style w:type="character" w:customStyle="1" w:styleId="Char1">
    <w:name w:val="一级 Char"/>
    <w:link w:val="ab"/>
    <w:locked/>
    <w:rsid w:val="00004781"/>
    <w:rPr>
      <w:b/>
      <w:sz w:val="30"/>
      <w:szCs w:val="30"/>
    </w:rPr>
  </w:style>
  <w:style w:type="paragraph" w:customStyle="1" w:styleId="10">
    <w:name w:val="列出段落1"/>
    <w:basedOn w:val="a"/>
    <w:uiPriority w:val="34"/>
    <w:qFormat/>
    <w:rsid w:val="00433269"/>
    <w:pPr>
      <w:widowControl w:val="0"/>
      <w:ind w:firstLineChars="200" w:firstLine="420"/>
    </w:pPr>
    <w:rPr>
      <w:szCs w:val="24"/>
    </w:rPr>
  </w:style>
  <w:style w:type="character" w:styleId="ac">
    <w:name w:val="annotation reference"/>
    <w:basedOn w:val="a0"/>
    <w:uiPriority w:val="99"/>
    <w:semiHidden/>
    <w:unhideWhenUsed/>
    <w:rsid w:val="00433269"/>
    <w:rPr>
      <w:sz w:val="21"/>
      <w:szCs w:val="21"/>
    </w:rPr>
  </w:style>
  <w:style w:type="paragraph" w:styleId="ad">
    <w:name w:val="annotation text"/>
    <w:basedOn w:val="a"/>
    <w:link w:val="Char2"/>
    <w:unhideWhenUsed/>
    <w:rsid w:val="00433269"/>
    <w:pPr>
      <w:widowControl w:val="0"/>
      <w:jc w:val="left"/>
    </w:pPr>
    <w:rPr>
      <w:szCs w:val="24"/>
    </w:rPr>
  </w:style>
  <w:style w:type="character" w:customStyle="1" w:styleId="Char2">
    <w:name w:val="批注文字 Char"/>
    <w:basedOn w:val="a0"/>
    <w:link w:val="ad"/>
    <w:uiPriority w:val="99"/>
    <w:semiHidden/>
    <w:rsid w:val="00433269"/>
    <w:rPr>
      <w:szCs w:val="24"/>
    </w:rPr>
  </w:style>
  <w:style w:type="paragraph" w:styleId="ae">
    <w:name w:val="annotation subject"/>
    <w:basedOn w:val="ad"/>
    <w:next w:val="ad"/>
    <w:link w:val="Char3"/>
    <w:uiPriority w:val="99"/>
    <w:semiHidden/>
    <w:unhideWhenUsed/>
    <w:rsid w:val="00433269"/>
    <w:rPr>
      <w:b/>
      <w:bCs/>
    </w:rPr>
  </w:style>
  <w:style w:type="character" w:customStyle="1" w:styleId="Char3">
    <w:name w:val="批注主题 Char"/>
    <w:basedOn w:val="Char2"/>
    <w:link w:val="ae"/>
    <w:uiPriority w:val="99"/>
    <w:semiHidden/>
    <w:rsid w:val="00433269"/>
    <w:rPr>
      <w:b/>
      <w:bCs/>
      <w:szCs w:val="24"/>
    </w:rPr>
  </w:style>
  <w:style w:type="paragraph" w:styleId="af">
    <w:name w:val="Balloon Text"/>
    <w:basedOn w:val="a"/>
    <w:link w:val="Char4"/>
    <w:uiPriority w:val="99"/>
    <w:semiHidden/>
    <w:unhideWhenUsed/>
    <w:qFormat/>
    <w:rsid w:val="00433269"/>
    <w:pPr>
      <w:widowControl w:val="0"/>
    </w:pPr>
    <w:rPr>
      <w:sz w:val="18"/>
      <w:szCs w:val="18"/>
    </w:rPr>
  </w:style>
  <w:style w:type="character" w:customStyle="1" w:styleId="Char4">
    <w:name w:val="批注框文本 Char"/>
    <w:basedOn w:val="a0"/>
    <w:link w:val="af"/>
    <w:uiPriority w:val="99"/>
    <w:semiHidden/>
    <w:qFormat/>
    <w:rsid w:val="00433269"/>
    <w:rPr>
      <w:sz w:val="18"/>
      <w:szCs w:val="18"/>
    </w:rPr>
  </w:style>
  <w:style w:type="paragraph" w:customStyle="1" w:styleId="zbf-">
    <w:name w:val="zbf-正文"/>
    <w:basedOn w:val="a"/>
    <w:link w:val="zbf-Char"/>
    <w:rsid w:val="00433269"/>
    <w:pPr>
      <w:widowControl w:val="0"/>
      <w:ind w:firstLineChars="200" w:firstLine="200"/>
    </w:pPr>
    <w:rPr>
      <w:rFonts w:cs="宋体"/>
      <w:szCs w:val="21"/>
    </w:rPr>
  </w:style>
  <w:style w:type="character" w:customStyle="1" w:styleId="zbf-Char">
    <w:name w:val="zbf-正文 Char"/>
    <w:link w:val="zbf-"/>
    <w:rsid w:val="00433269"/>
    <w:rPr>
      <w:rFonts w:cs="宋体"/>
      <w:szCs w:val="21"/>
    </w:rPr>
  </w:style>
  <w:style w:type="paragraph" w:customStyle="1" w:styleId="zbf-0">
    <w:name w:val="zbf-图表名称"/>
    <w:basedOn w:val="zbf-"/>
    <w:next w:val="zbf-"/>
    <w:link w:val="zbf-Char0"/>
    <w:rsid w:val="00433269"/>
    <w:pPr>
      <w:ind w:firstLineChars="0" w:firstLine="0"/>
      <w:jc w:val="center"/>
    </w:pPr>
    <w:rPr>
      <w:b/>
      <w:bCs/>
      <w:sz w:val="18"/>
      <w:lang w:val="zh-CN"/>
    </w:rPr>
  </w:style>
  <w:style w:type="character" w:customStyle="1" w:styleId="zbf-Char0">
    <w:name w:val="zbf-图表名称 Char"/>
    <w:link w:val="zbf-0"/>
    <w:rsid w:val="00433269"/>
    <w:rPr>
      <w:rFonts w:cs="宋体"/>
      <w:b/>
      <w:bCs/>
      <w:sz w:val="18"/>
      <w:szCs w:val="21"/>
      <w:lang w:val="zh-CN"/>
    </w:rPr>
  </w:style>
  <w:style w:type="paragraph" w:customStyle="1" w:styleId="zbf">
    <w:name w:val="zbf－备注"/>
    <w:basedOn w:val="zbf-"/>
    <w:next w:val="zbf-"/>
    <w:rsid w:val="00433269"/>
    <w:pPr>
      <w:tabs>
        <w:tab w:val="left" w:pos="560"/>
      </w:tabs>
      <w:jc w:val="left"/>
    </w:pPr>
    <w:rPr>
      <w:sz w:val="18"/>
    </w:rPr>
  </w:style>
  <w:style w:type="table" w:styleId="af0">
    <w:name w:val="Table Grid"/>
    <w:basedOn w:val="a1"/>
    <w:uiPriority w:val="59"/>
    <w:qFormat/>
    <w:rsid w:val="00433269"/>
    <w:pPr>
      <w:jc w:val="left"/>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a0"/>
    <w:rsid w:val="00433269"/>
    <w:rPr>
      <w:rFonts w:ascii="Times New Roman" w:eastAsia="宋体" w:hAnsi="Times New Roman"/>
      <w:b/>
      <w:vanish/>
      <w:color w:val="FF0000"/>
      <w:sz w:val="28"/>
      <w:szCs w:val="28"/>
    </w:rPr>
  </w:style>
  <w:style w:type="paragraph" w:customStyle="1" w:styleId="zbf-1">
    <w:name w:val="zbf-符号节"/>
    <w:basedOn w:val="zbf-"/>
    <w:link w:val="zbf-Char1"/>
    <w:rsid w:val="00433269"/>
    <w:pPr>
      <w:tabs>
        <w:tab w:val="right" w:pos="1120"/>
        <w:tab w:val="right" w:pos="1400"/>
      </w:tabs>
    </w:pPr>
  </w:style>
  <w:style w:type="character" w:customStyle="1" w:styleId="zbf-Char1">
    <w:name w:val="zbf-符号节 Char"/>
    <w:basedOn w:val="zbf-Char"/>
    <w:link w:val="zbf-1"/>
    <w:rsid w:val="00433269"/>
    <w:rPr>
      <w:rFonts w:cs="宋体"/>
      <w:szCs w:val="21"/>
    </w:rPr>
  </w:style>
  <w:style w:type="paragraph" w:customStyle="1" w:styleId="MTDisplayEquation">
    <w:name w:val="MTDisplayEquation"/>
    <w:basedOn w:val="zbf-"/>
    <w:next w:val="a"/>
    <w:link w:val="MTDisplayEquationChar"/>
    <w:rsid w:val="00433269"/>
    <w:pPr>
      <w:tabs>
        <w:tab w:val="center" w:pos="4540"/>
        <w:tab w:val="right" w:pos="9080"/>
      </w:tabs>
    </w:pPr>
  </w:style>
  <w:style w:type="character" w:customStyle="1" w:styleId="MTDisplayEquationChar">
    <w:name w:val="MTDisplayEquation Char"/>
    <w:link w:val="MTDisplayEquation"/>
    <w:rsid w:val="00433269"/>
    <w:rPr>
      <w:rFonts w:cs="宋体"/>
      <w:szCs w:val="21"/>
    </w:rPr>
  </w:style>
  <w:style w:type="paragraph" w:customStyle="1" w:styleId="zbf-2">
    <w:name w:val="样式 zbf-符号节 + (符号) 宋体 黑色"/>
    <w:basedOn w:val="zbf-1"/>
    <w:link w:val="zbf-Char2"/>
    <w:rsid w:val="00433269"/>
  </w:style>
  <w:style w:type="character" w:customStyle="1" w:styleId="zbf-Char2">
    <w:name w:val="样式 zbf-符号节 + (符号) 宋体 黑色 Char"/>
    <w:basedOn w:val="zbf-Char1"/>
    <w:link w:val="zbf-2"/>
    <w:rsid w:val="00433269"/>
    <w:rPr>
      <w:rFonts w:cs="宋体"/>
      <w:szCs w:val="21"/>
    </w:rPr>
  </w:style>
  <w:style w:type="paragraph" w:customStyle="1" w:styleId="zbf0">
    <w:name w:val="zbf－注释"/>
    <w:basedOn w:val="zbf-"/>
    <w:next w:val="zbf-"/>
    <w:rsid w:val="00433269"/>
    <w:pPr>
      <w:ind w:firstLineChars="0" w:firstLine="0"/>
    </w:pPr>
    <w:rPr>
      <w:sz w:val="15"/>
      <w:szCs w:val="28"/>
    </w:rPr>
  </w:style>
  <w:style w:type="paragraph" w:customStyle="1" w:styleId="p0">
    <w:name w:val="p0"/>
    <w:basedOn w:val="a"/>
    <w:next w:val="zbf-"/>
    <w:link w:val="p0Char"/>
    <w:rsid w:val="00433269"/>
    <w:rPr>
      <w:kern w:val="0"/>
      <w:szCs w:val="21"/>
    </w:rPr>
  </w:style>
  <w:style w:type="character" w:customStyle="1" w:styleId="p0Char">
    <w:name w:val="p0 Char"/>
    <w:link w:val="p0"/>
    <w:rsid w:val="00433269"/>
    <w:rPr>
      <w:kern w:val="0"/>
      <w:szCs w:val="21"/>
    </w:rPr>
  </w:style>
  <w:style w:type="character" w:customStyle="1" w:styleId="Char5">
    <w:name w:val="正文 Char"/>
    <w:basedOn w:val="a0"/>
    <w:link w:val="11"/>
    <w:qFormat/>
    <w:rsid w:val="00433269"/>
    <w:rPr>
      <w:rFonts w:ascii="黑体" w:hAnsi="宋体"/>
      <w:bCs/>
      <w:szCs w:val="24"/>
    </w:rPr>
  </w:style>
  <w:style w:type="paragraph" w:customStyle="1" w:styleId="11">
    <w:name w:val="正文1"/>
    <w:basedOn w:val="a"/>
    <w:link w:val="Char5"/>
    <w:semiHidden/>
    <w:qFormat/>
    <w:rsid w:val="00433269"/>
    <w:pPr>
      <w:widowControl w:val="0"/>
      <w:snapToGrid w:val="0"/>
      <w:spacing w:line="440" w:lineRule="atLeast"/>
      <w:jc w:val="left"/>
    </w:pPr>
    <w:rPr>
      <w:rFonts w:ascii="黑体" w:hAnsi="宋体"/>
      <w:bCs/>
      <w:szCs w:val="24"/>
    </w:rPr>
  </w:style>
  <w:style w:type="paragraph" w:customStyle="1" w:styleId="af1">
    <w:name w:val="条编号"/>
    <w:basedOn w:val="a"/>
    <w:link w:val="Char6"/>
    <w:semiHidden/>
    <w:qFormat/>
    <w:rsid w:val="00433269"/>
    <w:pPr>
      <w:widowControl w:val="0"/>
      <w:spacing w:line="440" w:lineRule="atLeast"/>
      <w:jc w:val="left"/>
    </w:pPr>
    <w:rPr>
      <w:rFonts w:ascii="黑体" w:eastAsia="黑体" w:hAnsi="宋体"/>
      <w:bCs/>
      <w:szCs w:val="24"/>
    </w:rPr>
  </w:style>
  <w:style w:type="character" w:customStyle="1" w:styleId="Char6">
    <w:name w:val="条编号 Char"/>
    <w:basedOn w:val="a0"/>
    <w:link w:val="af1"/>
    <w:qFormat/>
    <w:rsid w:val="00433269"/>
    <w:rPr>
      <w:rFonts w:ascii="黑体" w:eastAsia="黑体" w:hAnsi="宋体"/>
      <w:bCs/>
      <w:szCs w:val="24"/>
    </w:rPr>
  </w:style>
  <w:style w:type="paragraph" w:customStyle="1" w:styleId="af2">
    <w:name w:val="款编号"/>
    <w:basedOn w:val="a"/>
    <w:link w:val="Char7"/>
    <w:semiHidden/>
    <w:qFormat/>
    <w:rsid w:val="00433269"/>
    <w:pPr>
      <w:widowControl w:val="0"/>
      <w:adjustRightInd w:val="0"/>
      <w:snapToGrid w:val="0"/>
      <w:spacing w:line="440" w:lineRule="atLeast"/>
      <w:ind w:firstLineChars="200" w:firstLine="200"/>
      <w:jc w:val="left"/>
    </w:pPr>
    <w:rPr>
      <w:rFonts w:ascii="黑体" w:eastAsia="黑体" w:hAnsi="宋体"/>
      <w:bCs/>
      <w:szCs w:val="24"/>
    </w:rPr>
  </w:style>
  <w:style w:type="character" w:customStyle="1" w:styleId="Char7">
    <w:name w:val="款编号 Char"/>
    <w:basedOn w:val="a0"/>
    <w:link w:val="af2"/>
    <w:qFormat/>
    <w:rsid w:val="00433269"/>
    <w:rPr>
      <w:rFonts w:ascii="黑体" w:eastAsia="黑体" w:hAnsi="宋体"/>
      <w:bCs/>
      <w:szCs w:val="24"/>
    </w:rPr>
  </w:style>
  <w:style w:type="paragraph" w:customStyle="1" w:styleId="af3">
    <w:name w:val="项编号"/>
    <w:basedOn w:val="a"/>
    <w:semiHidden/>
    <w:qFormat/>
    <w:rsid w:val="00433269"/>
    <w:pPr>
      <w:widowControl w:val="0"/>
      <w:snapToGrid w:val="0"/>
      <w:spacing w:line="440" w:lineRule="atLeast"/>
      <w:ind w:firstLineChars="300" w:firstLine="300"/>
      <w:jc w:val="left"/>
    </w:pPr>
    <w:rPr>
      <w:rFonts w:ascii="黑体" w:hAnsi="宋体"/>
      <w:bCs/>
      <w:szCs w:val="24"/>
    </w:rPr>
  </w:style>
  <w:style w:type="paragraph" w:customStyle="1" w:styleId="af4">
    <w:name w:val="图名"/>
    <w:basedOn w:val="a"/>
    <w:semiHidden/>
    <w:rsid w:val="00433269"/>
    <w:pPr>
      <w:widowControl w:val="0"/>
      <w:snapToGrid w:val="0"/>
      <w:spacing w:line="440" w:lineRule="atLeast"/>
      <w:jc w:val="center"/>
    </w:pPr>
    <w:rPr>
      <w:sz w:val="18"/>
      <w:szCs w:val="24"/>
    </w:rPr>
  </w:style>
  <w:style w:type="paragraph" w:customStyle="1" w:styleId="af5">
    <w:name w:val="正文一级"/>
    <w:basedOn w:val="1"/>
    <w:next w:val="a"/>
    <w:link w:val="af6"/>
    <w:rsid w:val="003F1D5E"/>
    <w:pPr>
      <w:spacing w:before="50" w:after="50"/>
      <w:jc w:val="left"/>
    </w:pPr>
    <w:rPr>
      <w:rFonts w:eastAsia="黑体"/>
      <w:b/>
      <w:bCs/>
      <w:color w:val="000000" w:themeColor="text1"/>
      <w:kern w:val="0"/>
      <w:sz w:val="28"/>
      <w:lang w:bidi="en-US"/>
    </w:rPr>
  </w:style>
  <w:style w:type="character" w:customStyle="1" w:styleId="af6">
    <w:name w:val="正文一级 字符"/>
    <w:link w:val="af5"/>
    <w:rsid w:val="003F1D5E"/>
    <w:rPr>
      <w:rFonts w:asciiTheme="minorHAnsi" w:eastAsia="黑体" w:hAnsiTheme="minorHAnsi" w:cstheme="minorBidi"/>
      <w:b/>
      <w:bCs/>
      <w:color w:val="000000" w:themeColor="text1"/>
      <w:kern w:val="0"/>
      <w:sz w:val="28"/>
      <w:lang w:bidi="en-US"/>
    </w:rPr>
  </w:style>
  <w:style w:type="paragraph" w:styleId="af7">
    <w:name w:val="Body Text"/>
    <w:basedOn w:val="a"/>
    <w:link w:val="Char8"/>
    <w:uiPriority w:val="1"/>
    <w:rsid w:val="00433269"/>
    <w:pPr>
      <w:widowControl w:val="0"/>
      <w:ind w:left="140"/>
      <w:jc w:val="left"/>
    </w:pPr>
    <w:rPr>
      <w:rFonts w:ascii="宋体" w:hAnsi="宋体" w:cstheme="minorBidi"/>
      <w:kern w:val="0"/>
      <w:szCs w:val="21"/>
      <w:lang w:eastAsia="en-US"/>
    </w:rPr>
  </w:style>
  <w:style w:type="character" w:customStyle="1" w:styleId="Char8">
    <w:name w:val="正文文本 Char"/>
    <w:basedOn w:val="a0"/>
    <w:link w:val="af7"/>
    <w:uiPriority w:val="1"/>
    <w:rsid w:val="00433269"/>
    <w:rPr>
      <w:rFonts w:ascii="宋体" w:hAnsi="宋体" w:cstheme="minorBidi"/>
      <w:kern w:val="0"/>
      <w:szCs w:val="21"/>
      <w:lang w:eastAsia="en-US"/>
    </w:rPr>
  </w:style>
  <w:style w:type="paragraph" w:customStyle="1" w:styleId="TableParagraph">
    <w:name w:val="Table Paragraph"/>
    <w:basedOn w:val="a"/>
    <w:uiPriority w:val="1"/>
    <w:rsid w:val="00433269"/>
    <w:pPr>
      <w:widowControl w:val="0"/>
      <w:jc w:val="left"/>
    </w:pPr>
    <w:rPr>
      <w:rFonts w:asciiTheme="minorHAnsi" w:eastAsiaTheme="minorEastAsia" w:hAnsiTheme="minorHAnsi" w:cstheme="minorBidi"/>
      <w:kern w:val="0"/>
      <w:sz w:val="22"/>
      <w:lang w:eastAsia="en-US"/>
    </w:rPr>
  </w:style>
  <w:style w:type="paragraph" w:customStyle="1" w:styleId="20">
    <w:name w:val="标题2"/>
    <w:basedOn w:val="2"/>
    <w:next w:val="a"/>
    <w:link w:val="21"/>
    <w:rsid w:val="00004781"/>
    <w:rPr>
      <w:sz w:val="24"/>
      <w:szCs w:val="24"/>
    </w:rPr>
  </w:style>
  <w:style w:type="paragraph" w:customStyle="1" w:styleId="Char9">
    <w:name w:val="Char"/>
    <w:basedOn w:val="a"/>
    <w:semiHidden/>
    <w:rsid w:val="00004781"/>
    <w:pPr>
      <w:widowControl w:val="0"/>
      <w:spacing w:line="240" w:lineRule="auto"/>
    </w:pPr>
    <w:rPr>
      <w:szCs w:val="24"/>
    </w:rPr>
  </w:style>
  <w:style w:type="character" w:customStyle="1" w:styleId="21">
    <w:name w:val="标题2 字符"/>
    <w:basedOn w:val="1Char"/>
    <w:link w:val="20"/>
    <w:rsid w:val="00004781"/>
    <w:rPr>
      <w:rFonts w:asciiTheme="minorHAnsi" w:eastAsiaTheme="minorEastAsia" w:hAnsiTheme="minorHAnsi" w:cs="宋体"/>
      <w:b/>
      <w:bCs/>
      <w:color w:val="FF0000"/>
      <w:sz w:val="24"/>
      <w:szCs w:val="24"/>
    </w:rPr>
  </w:style>
  <w:style w:type="paragraph" w:styleId="8">
    <w:name w:val="toc 8"/>
    <w:basedOn w:val="a"/>
    <w:next w:val="a"/>
    <w:autoRedefine/>
    <w:uiPriority w:val="39"/>
    <w:semiHidden/>
    <w:unhideWhenUsed/>
    <w:rsid w:val="00BC2BCA"/>
    <w:pPr>
      <w:ind w:leftChars="1400" w:left="2940"/>
    </w:pPr>
  </w:style>
  <w:style w:type="paragraph" w:customStyle="1" w:styleId="-">
    <w:name w:val="正文-"/>
    <w:basedOn w:val="a"/>
    <w:link w:val="-0"/>
    <w:qFormat/>
    <w:rsid w:val="002D6FB1"/>
    <w:pPr>
      <w:snapToGrid w:val="0"/>
    </w:pPr>
    <w:rPr>
      <w:szCs w:val="24"/>
    </w:rPr>
  </w:style>
  <w:style w:type="paragraph" w:customStyle="1" w:styleId="22">
    <w:name w:val="样式2"/>
    <w:basedOn w:val="ab"/>
    <w:link w:val="23"/>
    <w:qFormat/>
    <w:rsid w:val="000A2FC4"/>
    <w:pPr>
      <w:spacing w:afterLines="50" w:after="50"/>
    </w:pPr>
  </w:style>
  <w:style w:type="character" w:customStyle="1" w:styleId="-0">
    <w:name w:val="正文- 字符"/>
    <w:basedOn w:val="a0"/>
    <w:link w:val="-"/>
    <w:rsid w:val="002D6FB1"/>
    <w:rPr>
      <w:szCs w:val="24"/>
    </w:rPr>
  </w:style>
  <w:style w:type="paragraph" w:customStyle="1" w:styleId="30">
    <w:name w:val="样式3"/>
    <w:basedOn w:val="22"/>
    <w:link w:val="31"/>
    <w:qFormat/>
    <w:rsid w:val="000A2FC4"/>
    <w:pPr>
      <w:spacing w:beforeLines="50" w:before="50"/>
      <w:outlineLvl w:val="1"/>
    </w:pPr>
    <w:rPr>
      <w:sz w:val="24"/>
    </w:rPr>
  </w:style>
  <w:style w:type="character" w:customStyle="1" w:styleId="23">
    <w:name w:val="样式2 字符"/>
    <w:basedOn w:val="Char1"/>
    <w:link w:val="22"/>
    <w:rsid w:val="000A2FC4"/>
    <w:rPr>
      <w:b/>
      <w:sz w:val="30"/>
      <w:szCs w:val="30"/>
    </w:rPr>
  </w:style>
  <w:style w:type="table" w:customStyle="1" w:styleId="12">
    <w:name w:val="网格型1"/>
    <w:basedOn w:val="a1"/>
    <w:next w:val="af0"/>
    <w:uiPriority w:val="39"/>
    <w:rsid w:val="002D692A"/>
    <w:pPr>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样式3 字符"/>
    <w:basedOn w:val="23"/>
    <w:link w:val="30"/>
    <w:rsid w:val="000A2FC4"/>
    <w:rPr>
      <w:b/>
      <w:sz w:val="24"/>
      <w:szCs w:val="30"/>
    </w:rPr>
  </w:style>
  <w:style w:type="table" w:customStyle="1" w:styleId="24">
    <w:name w:val="网格型2"/>
    <w:basedOn w:val="a1"/>
    <w:next w:val="af0"/>
    <w:uiPriority w:val="39"/>
    <w:rsid w:val="002D692A"/>
    <w:pPr>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
    <w:basedOn w:val="a1"/>
    <w:next w:val="af0"/>
    <w:uiPriority w:val="39"/>
    <w:rsid w:val="002D692A"/>
    <w:pPr>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1"/>
    <w:next w:val="af0"/>
    <w:uiPriority w:val="39"/>
    <w:rsid w:val="002D692A"/>
    <w:pPr>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f0"/>
    <w:uiPriority w:val="39"/>
    <w:rsid w:val="002D692A"/>
    <w:pPr>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f0"/>
    <w:uiPriority w:val="39"/>
    <w:rsid w:val="002D692A"/>
    <w:pPr>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f0"/>
    <w:uiPriority w:val="39"/>
    <w:rsid w:val="002D692A"/>
    <w:pPr>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网格型8"/>
    <w:basedOn w:val="a1"/>
    <w:next w:val="af0"/>
    <w:uiPriority w:val="39"/>
    <w:rsid w:val="002D692A"/>
    <w:pPr>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next w:val="af0"/>
    <w:uiPriority w:val="39"/>
    <w:rsid w:val="002D692A"/>
    <w:pPr>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next w:val="af0"/>
    <w:uiPriority w:val="39"/>
    <w:rsid w:val="002D692A"/>
    <w:pPr>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f0"/>
    <w:uiPriority w:val="39"/>
    <w:rsid w:val="002D692A"/>
    <w:pPr>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1"/>
    <w:next w:val="af0"/>
    <w:uiPriority w:val="59"/>
    <w:rsid w:val="00DC6E92"/>
    <w:pPr>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3"/>
    <w:basedOn w:val="a1"/>
    <w:next w:val="af0"/>
    <w:uiPriority w:val="59"/>
    <w:rsid w:val="00DC6E92"/>
    <w:pPr>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4"/>
    <w:basedOn w:val="a1"/>
    <w:next w:val="af0"/>
    <w:uiPriority w:val="59"/>
    <w:rsid w:val="00DC6E92"/>
    <w:pPr>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E5411D"/>
    <w:pPr>
      <w:keepNext/>
      <w:keepLines/>
      <w:widowControl/>
      <w:adjustRightInd/>
      <w:snapToGrid/>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25">
    <w:name w:val="toc 2"/>
    <w:basedOn w:val="a"/>
    <w:next w:val="a"/>
    <w:autoRedefine/>
    <w:uiPriority w:val="39"/>
    <w:unhideWhenUsed/>
    <w:rsid w:val="00E5411D"/>
    <w:pPr>
      <w:tabs>
        <w:tab w:val="right" w:leader="dot" w:pos="9061"/>
      </w:tabs>
      <w:spacing w:after="100" w:line="259" w:lineRule="auto"/>
      <w:ind w:left="220"/>
      <w:jc w:val="left"/>
    </w:pPr>
    <w:rPr>
      <w:noProof/>
      <w:kern w:val="0"/>
      <w:szCs w:val="21"/>
    </w:rPr>
  </w:style>
  <w:style w:type="paragraph" w:styleId="15">
    <w:name w:val="toc 1"/>
    <w:basedOn w:val="a"/>
    <w:next w:val="a"/>
    <w:autoRedefine/>
    <w:uiPriority w:val="39"/>
    <w:unhideWhenUsed/>
    <w:rsid w:val="00E5411D"/>
    <w:pPr>
      <w:tabs>
        <w:tab w:val="right" w:leader="dot" w:pos="9061"/>
      </w:tabs>
      <w:spacing w:after="100" w:line="259" w:lineRule="auto"/>
      <w:jc w:val="left"/>
    </w:pPr>
    <w:rPr>
      <w:noProof/>
      <w:kern w:val="0"/>
      <w:sz w:val="24"/>
      <w:szCs w:val="24"/>
    </w:rPr>
  </w:style>
  <w:style w:type="paragraph" w:styleId="33">
    <w:name w:val="toc 3"/>
    <w:basedOn w:val="a"/>
    <w:next w:val="a"/>
    <w:autoRedefine/>
    <w:uiPriority w:val="39"/>
    <w:unhideWhenUsed/>
    <w:rsid w:val="00E5411D"/>
    <w:pPr>
      <w:spacing w:after="100" w:line="259" w:lineRule="auto"/>
      <w:ind w:left="440"/>
      <w:jc w:val="left"/>
    </w:pPr>
    <w:rPr>
      <w:rFonts w:asciiTheme="minorHAnsi" w:eastAsiaTheme="minorEastAsia" w:hAnsiTheme="minorHAnsi"/>
      <w:kern w:val="0"/>
      <w:sz w:val="22"/>
    </w:rPr>
  </w:style>
  <w:style w:type="character" w:customStyle="1" w:styleId="4Char">
    <w:name w:val="标题 4 Char"/>
    <w:basedOn w:val="a0"/>
    <w:link w:val="4"/>
    <w:rsid w:val="005D6024"/>
    <w:rPr>
      <w:rFonts w:asciiTheme="majorHAnsi" w:eastAsiaTheme="majorEastAsia" w:hAnsiTheme="majorHAnsi" w:cstheme="majorBidi"/>
      <w:b/>
      <w:bCs/>
      <w:sz w:val="28"/>
      <w:szCs w:val="28"/>
    </w:rPr>
  </w:style>
  <w:style w:type="paragraph" w:customStyle="1" w:styleId="af8">
    <w:name w:val="二级标题"/>
    <w:link w:val="Chara"/>
    <w:autoRedefine/>
    <w:rsid w:val="005D6024"/>
    <w:pPr>
      <w:tabs>
        <w:tab w:val="left" w:pos="180"/>
        <w:tab w:val="left" w:pos="5220"/>
      </w:tabs>
      <w:spacing w:beforeLines="50" w:before="156" w:afterLines="50" w:after="156" w:line="360" w:lineRule="exact"/>
      <w:jc w:val="center"/>
    </w:pPr>
    <w:rPr>
      <w:b/>
      <w:sz w:val="24"/>
      <w:szCs w:val="32"/>
      <w:lang w:val="zh-CN"/>
    </w:rPr>
  </w:style>
  <w:style w:type="character" w:customStyle="1" w:styleId="Chara">
    <w:name w:val="二级标题 Char"/>
    <w:link w:val="af8"/>
    <w:locked/>
    <w:rsid w:val="005D6024"/>
    <w:rPr>
      <w:b/>
      <w:sz w:val="24"/>
      <w:szCs w:val="32"/>
      <w:lang w:val="zh-CN"/>
    </w:rPr>
  </w:style>
  <w:style w:type="paragraph" w:styleId="af9">
    <w:name w:val="Title"/>
    <w:basedOn w:val="a"/>
    <w:link w:val="Charb"/>
    <w:autoRedefine/>
    <w:qFormat/>
    <w:rsid w:val="00452FB9"/>
    <w:pPr>
      <w:widowControl w:val="0"/>
      <w:spacing w:beforeLines="50" w:before="156" w:afterLines="50" w:after="156"/>
      <w:ind w:firstLine="420"/>
      <w:jc w:val="center"/>
      <w:outlineLvl w:val="0"/>
    </w:pPr>
    <w:rPr>
      <w:b/>
      <w:bCs/>
      <w:szCs w:val="21"/>
    </w:rPr>
  </w:style>
  <w:style w:type="character" w:customStyle="1" w:styleId="Charb">
    <w:name w:val="标题 Char"/>
    <w:basedOn w:val="a0"/>
    <w:link w:val="af9"/>
    <w:rsid w:val="00452FB9"/>
    <w:rPr>
      <w:b/>
      <w:bCs/>
      <w:szCs w:val="21"/>
    </w:rPr>
  </w:style>
  <w:style w:type="character" w:customStyle="1" w:styleId="Charc">
    <w:name w:val="纯文本 Char"/>
    <w:link w:val="afa"/>
    <w:rsid w:val="00140F72"/>
    <w:rPr>
      <w:rFonts w:ascii="宋体" w:hAnsi="Courier New"/>
    </w:rPr>
  </w:style>
  <w:style w:type="paragraph" w:styleId="afa">
    <w:name w:val="Plain Text"/>
    <w:basedOn w:val="a"/>
    <w:link w:val="Charc"/>
    <w:rsid w:val="00140F72"/>
    <w:pPr>
      <w:widowControl w:val="0"/>
      <w:spacing w:line="240" w:lineRule="auto"/>
    </w:pPr>
    <w:rPr>
      <w:rFonts w:ascii="宋体" w:hAnsi="Courier New"/>
    </w:rPr>
  </w:style>
  <w:style w:type="character" w:customStyle="1" w:styleId="16">
    <w:name w:val="纯文本 字符1"/>
    <w:basedOn w:val="a0"/>
    <w:uiPriority w:val="99"/>
    <w:semiHidden/>
    <w:rsid w:val="00140F72"/>
    <w:rPr>
      <w:rFonts w:asciiTheme="minorEastAsia" w:eastAsiaTheme="minorEastAsia" w:hAnsi="Courier New" w:cs="Courier New"/>
    </w:rPr>
  </w:style>
  <w:style w:type="paragraph" w:styleId="afb">
    <w:name w:val="Normal Indent"/>
    <w:basedOn w:val="a"/>
    <w:rsid w:val="00140F72"/>
    <w:pPr>
      <w:widowControl w:val="0"/>
      <w:spacing w:line="240" w:lineRule="auto"/>
      <w:ind w:firstLine="420"/>
    </w:pPr>
    <w:rPr>
      <w:szCs w:val="20"/>
    </w:rPr>
  </w:style>
  <w:style w:type="character" w:styleId="afc">
    <w:name w:val="page number"/>
    <w:basedOn w:val="a0"/>
    <w:uiPriority w:val="99"/>
    <w:qFormat/>
    <w:rsid w:val="007D1FDA"/>
    <w:rPr>
      <w:rFonts w:cs="Times New Roman"/>
    </w:rPr>
  </w:style>
  <w:style w:type="character" w:styleId="afd">
    <w:name w:val="Placeholder Text"/>
    <w:basedOn w:val="a0"/>
    <w:uiPriority w:val="99"/>
    <w:semiHidden/>
    <w:qFormat/>
    <w:rsid w:val="007D1FDA"/>
    <w:rPr>
      <w:rFonts w:cs="Times New Roman"/>
      <w:color w:val="808080"/>
    </w:rPr>
  </w:style>
  <w:style w:type="table" w:customStyle="1" w:styleId="TableNormal">
    <w:name w:val="Table Normal"/>
    <w:uiPriority w:val="2"/>
    <w:semiHidden/>
    <w:unhideWhenUsed/>
    <w:qFormat/>
    <w:rsid w:val="00357C25"/>
    <w:pPr>
      <w:widowControl w:val="0"/>
      <w:jc w:val="left"/>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table" w:customStyle="1" w:styleId="150">
    <w:name w:val="网格型15"/>
    <w:basedOn w:val="a1"/>
    <w:rsid w:val="00C5291D"/>
    <w:pPr>
      <w:jc w:val="left"/>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样式1"/>
    <w:basedOn w:val="a"/>
    <w:link w:val="18"/>
    <w:qFormat/>
    <w:rsid w:val="007D2D1A"/>
    <w:pPr>
      <w:snapToGrid w:val="0"/>
    </w:pPr>
    <w:rPr>
      <w:szCs w:val="24"/>
    </w:rPr>
  </w:style>
  <w:style w:type="character" w:customStyle="1" w:styleId="18">
    <w:name w:val="样式1 字符"/>
    <w:basedOn w:val="a0"/>
    <w:link w:val="17"/>
    <w:rsid w:val="007D2D1A"/>
    <w:rPr>
      <w:szCs w:val="24"/>
    </w:rPr>
  </w:style>
  <w:style w:type="paragraph" w:styleId="afe">
    <w:name w:val="No Spacing"/>
    <w:link w:val="Chard"/>
    <w:uiPriority w:val="1"/>
    <w:qFormat/>
    <w:rsid w:val="004F5677"/>
    <w:pPr>
      <w:jc w:val="left"/>
    </w:pPr>
    <w:rPr>
      <w:rFonts w:asciiTheme="minorHAnsi" w:eastAsiaTheme="minorEastAsia" w:hAnsiTheme="minorHAnsi" w:cstheme="minorBidi"/>
      <w:kern w:val="0"/>
      <w:sz w:val="22"/>
    </w:rPr>
  </w:style>
  <w:style w:type="character" w:customStyle="1" w:styleId="Chard">
    <w:name w:val="无间隔 Char"/>
    <w:basedOn w:val="a0"/>
    <w:link w:val="afe"/>
    <w:uiPriority w:val="1"/>
    <w:rsid w:val="004F5677"/>
    <w:rPr>
      <w:rFonts w:asciiTheme="minorHAnsi" w:eastAsiaTheme="minorEastAsia" w:hAnsiTheme="minorHAnsi" w:cstheme="minorBidi"/>
      <w:kern w:val="0"/>
      <w:sz w:val="22"/>
    </w:rPr>
  </w:style>
  <w:style w:type="table" w:customStyle="1" w:styleId="160">
    <w:name w:val="网格型16"/>
    <w:basedOn w:val="a1"/>
    <w:next w:val="af0"/>
    <w:rsid w:val="00D571FF"/>
    <w:pPr>
      <w:jc w:val="left"/>
    </w:pPr>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网格型17"/>
    <w:basedOn w:val="a1"/>
    <w:next w:val="af0"/>
    <w:uiPriority w:val="39"/>
    <w:rsid w:val="0002530F"/>
    <w:pPr>
      <w:jc w:val="left"/>
    </w:pPr>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网格型151"/>
    <w:basedOn w:val="a1"/>
    <w:rsid w:val="0002530F"/>
    <w:pPr>
      <w:jc w:val="left"/>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Date"/>
    <w:basedOn w:val="a"/>
    <w:next w:val="a"/>
    <w:link w:val="Chare"/>
    <w:uiPriority w:val="99"/>
    <w:semiHidden/>
    <w:unhideWhenUsed/>
    <w:rsid w:val="00CC3F16"/>
    <w:pPr>
      <w:ind w:leftChars="2500" w:left="100"/>
    </w:pPr>
  </w:style>
  <w:style w:type="character" w:customStyle="1" w:styleId="Chare">
    <w:name w:val="日期 Char"/>
    <w:basedOn w:val="a0"/>
    <w:link w:val="aff"/>
    <w:uiPriority w:val="99"/>
    <w:semiHidden/>
    <w:rsid w:val="00CC3F16"/>
  </w:style>
  <w:style w:type="character" w:customStyle="1" w:styleId="MTDisplayEquation0">
    <w:name w:val="MTDisplayEquation 字符"/>
    <w:basedOn w:val="a0"/>
    <w:rsid w:val="0007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28261">
      <w:bodyDiv w:val="1"/>
      <w:marLeft w:val="0"/>
      <w:marRight w:val="0"/>
      <w:marTop w:val="0"/>
      <w:marBottom w:val="0"/>
      <w:divBdr>
        <w:top w:val="none" w:sz="0" w:space="0" w:color="auto"/>
        <w:left w:val="none" w:sz="0" w:space="0" w:color="auto"/>
        <w:bottom w:val="none" w:sz="0" w:space="0" w:color="auto"/>
        <w:right w:val="none" w:sz="0" w:space="0" w:color="auto"/>
      </w:divBdr>
    </w:div>
    <w:div w:id="349337919">
      <w:bodyDiv w:val="1"/>
      <w:marLeft w:val="0"/>
      <w:marRight w:val="0"/>
      <w:marTop w:val="0"/>
      <w:marBottom w:val="0"/>
      <w:divBdr>
        <w:top w:val="none" w:sz="0" w:space="0" w:color="auto"/>
        <w:left w:val="none" w:sz="0" w:space="0" w:color="auto"/>
        <w:bottom w:val="none" w:sz="0" w:space="0" w:color="auto"/>
        <w:right w:val="none" w:sz="0" w:space="0" w:color="auto"/>
      </w:divBdr>
    </w:div>
    <w:div w:id="404691203">
      <w:bodyDiv w:val="1"/>
      <w:marLeft w:val="0"/>
      <w:marRight w:val="0"/>
      <w:marTop w:val="0"/>
      <w:marBottom w:val="0"/>
      <w:divBdr>
        <w:top w:val="none" w:sz="0" w:space="0" w:color="auto"/>
        <w:left w:val="none" w:sz="0" w:space="0" w:color="auto"/>
        <w:bottom w:val="none" w:sz="0" w:space="0" w:color="auto"/>
        <w:right w:val="none" w:sz="0" w:space="0" w:color="auto"/>
      </w:divBdr>
    </w:div>
    <w:div w:id="758260390">
      <w:bodyDiv w:val="1"/>
      <w:marLeft w:val="0"/>
      <w:marRight w:val="0"/>
      <w:marTop w:val="0"/>
      <w:marBottom w:val="0"/>
      <w:divBdr>
        <w:top w:val="none" w:sz="0" w:space="0" w:color="auto"/>
        <w:left w:val="none" w:sz="0" w:space="0" w:color="auto"/>
        <w:bottom w:val="none" w:sz="0" w:space="0" w:color="auto"/>
        <w:right w:val="none" w:sz="0" w:space="0" w:color="auto"/>
      </w:divBdr>
    </w:div>
    <w:div w:id="1064178323">
      <w:bodyDiv w:val="1"/>
      <w:marLeft w:val="0"/>
      <w:marRight w:val="0"/>
      <w:marTop w:val="0"/>
      <w:marBottom w:val="0"/>
      <w:divBdr>
        <w:top w:val="none" w:sz="0" w:space="0" w:color="auto"/>
        <w:left w:val="none" w:sz="0" w:space="0" w:color="auto"/>
        <w:bottom w:val="none" w:sz="0" w:space="0" w:color="auto"/>
        <w:right w:val="none" w:sz="0" w:space="0" w:color="auto"/>
      </w:divBdr>
    </w:div>
    <w:div w:id="1265725994">
      <w:bodyDiv w:val="1"/>
      <w:marLeft w:val="0"/>
      <w:marRight w:val="0"/>
      <w:marTop w:val="0"/>
      <w:marBottom w:val="0"/>
      <w:divBdr>
        <w:top w:val="none" w:sz="0" w:space="0" w:color="auto"/>
        <w:left w:val="none" w:sz="0" w:space="0" w:color="auto"/>
        <w:bottom w:val="none" w:sz="0" w:space="0" w:color="auto"/>
        <w:right w:val="none" w:sz="0" w:space="0" w:color="auto"/>
      </w:divBdr>
    </w:div>
    <w:div w:id="1558932525">
      <w:bodyDiv w:val="1"/>
      <w:marLeft w:val="0"/>
      <w:marRight w:val="0"/>
      <w:marTop w:val="0"/>
      <w:marBottom w:val="0"/>
      <w:divBdr>
        <w:top w:val="none" w:sz="0" w:space="0" w:color="auto"/>
        <w:left w:val="none" w:sz="0" w:space="0" w:color="auto"/>
        <w:bottom w:val="none" w:sz="0" w:space="0" w:color="auto"/>
        <w:right w:val="none" w:sz="0" w:space="0" w:color="auto"/>
      </w:divBdr>
    </w:div>
    <w:div w:id="1922565399">
      <w:bodyDiv w:val="1"/>
      <w:marLeft w:val="0"/>
      <w:marRight w:val="0"/>
      <w:marTop w:val="0"/>
      <w:marBottom w:val="0"/>
      <w:divBdr>
        <w:top w:val="none" w:sz="0" w:space="0" w:color="auto"/>
        <w:left w:val="none" w:sz="0" w:space="0" w:color="auto"/>
        <w:bottom w:val="none" w:sz="0" w:space="0" w:color="auto"/>
        <w:right w:val="none" w:sz="0" w:space="0" w:color="auto"/>
      </w:divBdr>
    </w:div>
    <w:div w:id="20521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hyperlink" Target="https://baike.baidu.com/item/%E5%9B%BD%E5%AE%B6%E5%88%A9%E7%9B%8A"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header" Target="header1.xm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hyperlink" Target="https://baike.baidu.com/item/%E5%8F%AF%E6%8C%81%E7%BB%AD%E5%8F%91%E5%B1%95" TargetMode="External"/><Relationship Id="rId20" Type="http://schemas.openxmlformats.org/officeDocument/2006/relationships/oleObject" Target="embeddings/oleObject6.bin"/><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85BA6-3FE8-4BB9-93BB-74E54657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65</Pages>
  <Words>9278</Words>
  <Characters>52889</Characters>
  <Application>Microsoft Office Word</Application>
  <DocSecurity>0</DocSecurity>
  <Lines>440</Lines>
  <Paragraphs>124</Paragraphs>
  <ScaleCrop>false</ScaleCrop>
  <Company/>
  <LinksUpToDate>false</LinksUpToDate>
  <CharactersWithSpaces>62043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dc:creator>
  <cp:keywords/>
  <dc:description/>
  <cp:lastModifiedBy>Lidw</cp:lastModifiedBy>
  <cp:revision>154</cp:revision>
  <cp:lastPrinted>2018-12-14T06:07:00Z</cp:lastPrinted>
  <dcterms:created xsi:type="dcterms:W3CDTF">2018-09-10T02:33:00Z</dcterms:created>
  <dcterms:modified xsi:type="dcterms:W3CDTF">2019-01-08T08:20:00Z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