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深圳市规划和自然资源局建设用地</w:t>
      </w:r>
    </w:p>
    <w:p>
      <w:pPr>
        <w:jc w:val="center"/>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规划许可证核发工作规则</w:t>
      </w:r>
    </w:p>
    <w:p>
      <w:pPr>
        <w:jc w:val="center"/>
        <w:rPr>
          <w:rFonts w:hint="eastAsia" w:ascii="楷体" w:hAnsi="楷体" w:eastAsia="楷体"/>
          <w:color w:val="000000" w:themeColor="text1"/>
          <w:sz w:val="32"/>
          <w:szCs w:val="32"/>
          <w:lang w:val="en-US" w:eastAsia="zh-CN"/>
          <w14:textFill>
            <w14:solidFill>
              <w14:schemeClr w14:val="tx1"/>
            </w14:solidFill>
          </w14:textFill>
        </w:rPr>
      </w:pPr>
      <w:r>
        <w:rPr>
          <w:rFonts w:hint="eastAsia" w:ascii="楷体" w:hAnsi="楷体" w:eastAsia="楷体"/>
          <w:color w:val="000000" w:themeColor="text1"/>
          <w:sz w:val="32"/>
          <w:szCs w:val="32"/>
          <w:lang w:val="en-US" w:eastAsia="zh-CN"/>
          <w14:textFill>
            <w14:solidFill>
              <w14:schemeClr w14:val="tx1"/>
            </w14:solidFill>
          </w14:textFill>
        </w:rPr>
        <w:t>(</w:t>
      </w:r>
      <w:r>
        <w:rPr>
          <w:rFonts w:hint="eastAsia" w:ascii="楷体" w:hAnsi="楷体" w:eastAsia="楷体"/>
          <w:color w:val="000000" w:themeColor="text1"/>
          <w:sz w:val="32"/>
          <w:szCs w:val="32"/>
          <w:lang w:eastAsia="zh-CN"/>
          <w14:textFill>
            <w14:solidFill>
              <w14:schemeClr w14:val="tx1"/>
            </w14:solidFill>
          </w14:textFill>
        </w:rPr>
        <w:t>征求意见稿）</w:t>
      </w:r>
    </w:p>
    <w:p>
      <w:pPr>
        <w:ind w:firstLine="640" w:firstLineChars="200"/>
        <w:rPr>
          <w:rFonts w:ascii="仿宋" w:hAnsi="仿宋" w:eastAsia="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第一条【目的和依据】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为规范我市建设用地规划许可证核发工作，落实</w:t>
      </w:r>
      <w:r>
        <w:rPr>
          <w:rFonts w:hint="eastAsia" w:ascii="仿宋" w:hAnsi="仿宋" w:eastAsia="仿宋" w:cs="仿宋"/>
          <w:sz w:val="32"/>
          <w:szCs w:val="32"/>
          <w:lang w:eastAsia="zh-CN"/>
        </w:rPr>
        <w:t>国家</w:t>
      </w:r>
      <w:r>
        <w:rPr>
          <w:rFonts w:hint="eastAsia" w:ascii="仿宋" w:hAnsi="仿宋" w:eastAsia="仿宋" w:cs="仿宋"/>
          <w:sz w:val="32"/>
          <w:szCs w:val="32"/>
        </w:rPr>
        <w:t>工程建设项目审批制度改革，</w:t>
      </w:r>
      <w:r>
        <w:rPr>
          <w:rFonts w:hint="eastAsia" w:ascii="仿宋" w:hAnsi="仿宋" w:eastAsia="仿宋"/>
          <w:sz w:val="32"/>
          <w:szCs w:val="32"/>
        </w:rPr>
        <w:t>根据《自然资源部关于以“多规合一”为基础推进规划用地“多审合一、多证合一”改革的通知》、《广东省自然资源厅关于贯彻落实自然资源部规划用地改革要求有关问题的通知》等规定，结合我市实际，制定本工作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第二条【适用范围】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本规则适用于本市行政区域（含深汕合作区、不含前海）范围内的建设项目</w:t>
      </w:r>
      <w:r>
        <w:rPr>
          <w:rFonts w:hint="eastAsia" w:ascii="仿宋" w:hAnsi="仿宋" w:eastAsia="仿宋" w:cs="仿宋"/>
          <w:sz w:val="32"/>
          <w:szCs w:val="32"/>
          <w:lang w:eastAsia="zh-CN"/>
        </w:rPr>
        <w:t>（棚户区改造项目除外）</w:t>
      </w:r>
      <w:r>
        <w:rPr>
          <w:rFonts w:hint="eastAsia" w:ascii="仿宋" w:hAnsi="仿宋" w:eastAsia="仿宋" w:cs="仿宋"/>
          <w:sz w:val="32"/>
          <w:szCs w:val="32"/>
        </w:rPr>
        <w:t>用地规划许可证核发（包含新发和变更）工作。</w:t>
      </w:r>
      <w:r>
        <w:rPr>
          <w:rFonts w:hint="eastAsia" w:ascii="仿宋" w:hAnsi="仿宋" w:eastAsia="仿宋" w:cs="仿宋"/>
          <w:sz w:val="32"/>
          <w:szCs w:val="32"/>
          <w:lang w:eastAsia="zh-CN"/>
        </w:rPr>
        <w:t>不设立建设用地使用权的项目（包括公园、护坡、河道治理等）不需要办理建设用地规划许可证（或规划设计要点），非独立占地的管线类工程免于办理建设用地规划许可证（或规划设计要点）。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棚户区改造项目用地规划许可办理可参照本规定执行，法律、法规、规章另有规定的从其规定。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第三条【职责分工】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深圳市规划和自然资源</w:t>
      </w:r>
      <w:r>
        <w:rPr>
          <w:rFonts w:hint="eastAsia" w:ascii="仿宋" w:hAnsi="仿宋" w:eastAsia="仿宋" w:cs="仿宋"/>
          <w:sz w:val="32"/>
          <w:szCs w:val="32"/>
        </w:rPr>
        <w:t>局（以下简称</w:t>
      </w:r>
      <w:r>
        <w:rPr>
          <w:rFonts w:hint="eastAsia" w:ascii="仿宋" w:hAnsi="仿宋" w:eastAsia="仿宋" w:cs="仿宋"/>
          <w:sz w:val="32"/>
          <w:szCs w:val="32"/>
          <w:lang w:eastAsia="zh-CN"/>
        </w:rPr>
        <w:t>市</w:t>
      </w:r>
      <w:r>
        <w:rPr>
          <w:rFonts w:hint="eastAsia" w:ascii="仿宋" w:hAnsi="仿宋" w:eastAsia="仿宋" w:cs="仿宋"/>
          <w:sz w:val="32"/>
          <w:szCs w:val="32"/>
        </w:rPr>
        <w:t>主管部门）</w:t>
      </w:r>
      <w:r>
        <w:rPr>
          <w:rFonts w:hint="eastAsia" w:ascii="仿宋" w:hAnsi="仿宋" w:eastAsia="仿宋" w:cs="仿宋"/>
          <w:sz w:val="32"/>
          <w:szCs w:val="32"/>
          <w:lang w:val="en-US" w:eastAsia="zh-CN"/>
        </w:rPr>
        <w:t>负责全市用地规划许可的规范、统筹、指导和监督工作。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各管理局作为深圳市规划和自然资源</w:t>
      </w:r>
      <w:r>
        <w:rPr>
          <w:rFonts w:hint="eastAsia" w:ascii="仿宋" w:hAnsi="仿宋" w:eastAsia="仿宋" w:cs="仿宋"/>
          <w:sz w:val="32"/>
          <w:szCs w:val="32"/>
        </w:rPr>
        <w:t>局</w:t>
      </w:r>
      <w:r>
        <w:rPr>
          <w:rFonts w:hint="eastAsia" w:ascii="仿宋" w:hAnsi="仿宋" w:eastAsia="仿宋" w:cs="仿宋"/>
          <w:sz w:val="32"/>
          <w:szCs w:val="32"/>
          <w:lang w:eastAsia="zh-CN"/>
        </w:rPr>
        <w:t>派出机构</w:t>
      </w:r>
      <w:r>
        <w:rPr>
          <w:rFonts w:hint="eastAsia" w:ascii="仿宋" w:hAnsi="仿宋" w:eastAsia="仿宋" w:cs="仿宋"/>
          <w:sz w:val="32"/>
          <w:szCs w:val="32"/>
        </w:rPr>
        <w:t>（以下简称</w:t>
      </w:r>
      <w:r>
        <w:rPr>
          <w:rFonts w:hint="eastAsia" w:ascii="仿宋" w:hAnsi="仿宋" w:eastAsia="仿宋" w:cs="仿宋"/>
          <w:color w:val="000000" w:themeColor="text1"/>
          <w:sz w:val="32"/>
          <w:szCs w:val="32"/>
          <w:lang w:eastAsia="zh-CN"/>
          <w14:textFill>
            <w14:solidFill>
              <w14:schemeClr w14:val="tx1"/>
            </w14:solidFill>
          </w14:textFill>
        </w:rPr>
        <w:t>管理局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lang w:eastAsia="zh-CN"/>
        </w:rPr>
        <w:t>负责本辖区除城市更新项目和棚户区改造项目以外的建设项目用地规划许可的</w:t>
      </w:r>
      <w:r>
        <w:rPr>
          <w:rFonts w:hint="eastAsia" w:ascii="仿宋" w:hAnsi="仿宋" w:eastAsia="仿宋" w:cs="仿宋"/>
          <w:sz w:val="32"/>
          <w:szCs w:val="32"/>
        </w:rPr>
        <w:t>受理</w:t>
      </w:r>
      <w:r>
        <w:rPr>
          <w:rFonts w:hint="eastAsia" w:ascii="仿宋" w:hAnsi="仿宋" w:eastAsia="仿宋" w:cs="仿宋"/>
          <w:sz w:val="32"/>
          <w:szCs w:val="32"/>
          <w:lang w:eastAsia="zh-CN"/>
        </w:rPr>
        <w:t>和</w:t>
      </w:r>
      <w:r>
        <w:rPr>
          <w:rFonts w:hint="eastAsia" w:ascii="仿宋" w:hAnsi="仿宋" w:eastAsia="仿宋" w:cs="仿宋"/>
          <w:sz w:val="32"/>
          <w:szCs w:val="32"/>
        </w:rPr>
        <w:t>审批</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各区</w:t>
      </w:r>
      <w:r>
        <w:rPr>
          <w:rFonts w:hint="eastAsia" w:ascii="仿宋" w:hAnsi="仿宋" w:eastAsia="仿宋" w:cs="仿宋"/>
          <w:sz w:val="32"/>
          <w:szCs w:val="32"/>
          <w:lang w:eastAsia="zh-CN"/>
        </w:rPr>
        <w:t>更新整备部门</w:t>
      </w:r>
      <w:r>
        <w:rPr>
          <w:rFonts w:hint="eastAsia" w:ascii="仿宋" w:hAnsi="仿宋" w:eastAsia="仿宋" w:cs="仿宋"/>
          <w:sz w:val="32"/>
          <w:szCs w:val="32"/>
        </w:rPr>
        <w:t>负责</w:t>
      </w:r>
      <w:r>
        <w:rPr>
          <w:rFonts w:hint="eastAsia" w:ascii="仿宋" w:hAnsi="仿宋" w:eastAsia="仿宋" w:cs="仿宋"/>
          <w:sz w:val="32"/>
          <w:szCs w:val="32"/>
          <w:lang w:eastAsia="zh-CN"/>
        </w:rPr>
        <w:t>本辖区城市更新和棚户区改造项目的用地规划许可的</w:t>
      </w:r>
      <w:r>
        <w:rPr>
          <w:rFonts w:hint="eastAsia" w:ascii="仿宋" w:hAnsi="仿宋" w:eastAsia="仿宋" w:cs="仿宋"/>
          <w:sz w:val="32"/>
          <w:szCs w:val="32"/>
        </w:rPr>
        <w:t>受理</w:t>
      </w:r>
      <w:r>
        <w:rPr>
          <w:rFonts w:hint="eastAsia" w:ascii="仿宋" w:hAnsi="仿宋" w:eastAsia="仿宋" w:cs="仿宋"/>
          <w:sz w:val="32"/>
          <w:szCs w:val="32"/>
          <w:lang w:eastAsia="zh-CN"/>
        </w:rPr>
        <w:t>和</w:t>
      </w:r>
      <w:r>
        <w:rPr>
          <w:rFonts w:hint="eastAsia" w:ascii="仿宋" w:hAnsi="仿宋" w:eastAsia="仿宋" w:cs="仿宋"/>
          <w:sz w:val="32"/>
          <w:szCs w:val="32"/>
        </w:rPr>
        <w:t>审批</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第四条【受理方式】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本事项通过下列方式受理：</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建设单位通过市、区行政服务大厅窗口或广东省政务服务网提出申请</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符合《深圳市政府投资建设项目施工许可管理规定》</w:t>
      </w:r>
      <w:r>
        <w:rPr>
          <w:rFonts w:hint="eastAsia" w:ascii="仿宋" w:hAnsi="仿宋" w:eastAsia="仿宋" w:cs="仿宋"/>
          <w:sz w:val="32"/>
          <w:szCs w:val="32"/>
          <w:lang w:eastAsia="zh-CN"/>
        </w:rPr>
        <w:t>、</w:t>
      </w:r>
      <w:r>
        <w:rPr>
          <w:rFonts w:hint="eastAsia" w:ascii="仿宋" w:hAnsi="仿宋" w:eastAsia="仿宋" w:cs="仿宋"/>
          <w:sz w:val="32"/>
          <w:szCs w:val="32"/>
        </w:rPr>
        <w:t>《深圳市社会投资建设项目报建登记实施办法》的建设项目按照</w:t>
      </w:r>
      <w:r>
        <w:rPr>
          <w:rFonts w:hint="eastAsia" w:ascii="仿宋" w:hAnsi="仿宋" w:eastAsia="仿宋" w:cs="仿宋"/>
          <w:sz w:val="32"/>
          <w:szCs w:val="32"/>
          <w:lang w:eastAsia="zh-CN"/>
        </w:rPr>
        <w:t>该规定受理。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w:t>
      </w:r>
      <w:r>
        <w:rPr>
          <w:rFonts w:hint="eastAsia" w:ascii="仿宋" w:hAnsi="仿宋" w:eastAsia="仿宋" w:cs="仿宋"/>
          <w:sz w:val="32"/>
          <w:szCs w:val="32"/>
          <w:lang w:eastAsia="zh-CN"/>
        </w:rPr>
        <w:t>新发</w:t>
      </w:r>
      <w:r>
        <w:rPr>
          <w:rFonts w:hint="eastAsia" w:ascii="仿宋" w:hAnsi="仿宋" w:eastAsia="仿宋" w:cs="仿宋"/>
          <w:sz w:val="32"/>
          <w:szCs w:val="32"/>
        </w:rPr>
        <w:t>申请材料】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申请办理</w:t>
      </w:r>
      <w:r>
        <w:rPr>
          <w:rFonts w:hint="eastAsia" w:ascii="仿宋" w:hAnsi="仿宋" w:eastAsia="仿宋" w:cs="仿宋"/>
          <w:sz w:val="32"/>
          <w:szCs w:val="32"/>
          <w:lang w:eastAsia="zh-CN"/>
        </w:rPr>
        <w:t>本</w:t>
      </w:r>
      <w:r>
        <w:rPr>
          <w:rFonts w:hint="eastAsia" w:ascii="仿宋" w:hAnsi="仿宋" w:eastAsia="仿宋" w:cs="仿宋"/>
          <w:sz w:val="32"/>
          <w:szCs w:val="32"/>
        </w:rPr>
        <w:t>事项，应当提交下列材料：</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立项用地规划许可阶段申请表；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申请主体身份证明文件</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（三）建设项目的批准、核准、备案文件；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建设项目用地预审与选址意见书（备案类项目除外）；</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（五）成交确认书（招拍挂项目）；</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eastAsia="zh-CN"/>
          <w14:textFill>
            <w14:solidFill>
              <w14:schemeClr w14:val="tx1"/>
            </w14:solidFill>
          </w14:textFill>
        </w:rPr>
        <w:t>（六）监管协议（涉及产业用地、保障房等）；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（七）表达规划设计条件的技术图纸或文件（招拍挂项目除外）；</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（八）耕地占用税完税证明（涉及占用耕地的项目）；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九）城市更新项目提供城市更新单元规划批复文件、城市更新项目实施主体确认文件、城市更新项目实施监管协议、深圳市建设工程规划验收合格证（建筑）、专业技术部门出具的建筑结构安全证明和质检报告；</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十</w:t>
      </w:r>
      <w:r>
        <w:rPr>
          <w:rFonts w:hint="eastAsia" w:ascii="仿宋" w:hAnsi="仿宋" w:eastAsia="仿宋" w:cs="仿宋"/>
          <w:color w:val="000000" w:themeColor="text1"/>
          <w:sz w:val="32"/>
          <w:szCs w:val="32"/>
          <w14:textFill>
            <w14:solidFill>
              <w14:schemeClr w14:val="tx1"/>
            </w14:solidFill>
          </w14:textFill>
        </w:rPr>
        <w:t>）法律、法规要求提供的其他材料。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w:t>
      </w:r>
      <w:r>
        <w:rPr>
          <w:rFonts w:hint="eastAsia" w:ascii="仿宋" w:hAnsi="仿宋" w:eastAsia="仿宋" w:cs="仿宋"/>
          <w:sz w:val="32"/>
          <w:szCs w:val="32"/>
          <w:lang w:eastAsia="zh-CN"/>
        </w:rPr>
        <w:t>变更</w:t>
      </w:r>
      <w:r>
        <w:rPr>
          <w:rFonts w:hint="eastAsia" w:ascii="仿宋" w:hAnsi="仿宋" w:eastAsia="仿宋" w:cs="仿宋"/>
          <w:sz w:val="32"/>
          <w:szCs w:val="32"/>
        </w:rPr>
        <w:t>申请材料】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申请办理</w:t>
      </w:r>
      <w:r>
        <w:rPr>
          <w:rFonts w:hint="eastAsia" w:ascii="仿宋" w:hAnsi="仿宋" w:eastAsia="仿宋" w:cs="仿宋"/>
          <w:sz w:val="32"/>
          <w:szCs w:val="32"/>
          <w:lang w:eastAsia="zh-CN"/>
        </w:rPr>
        <w:t>本</w:t>
      </w:r>
      <w:r>
        <w:rPr>
          <w:rFonts w:hint="eastAsia" w:ascii="仿宋" w:hAnsi="仿宋" w:eastAsia="仿宋" w:cs="仿宋"/>
          <w:sz w:val="32"/>
          <w:szCs w:val="32"/>
        </w:rPr>
        <w:t>事项，应当提交下列材料：</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立项用地规划许可阶段申请表；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申请主体身份证明文件</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（三）建设项目的批准、核准、备案文件；</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sz w:val="32"/>
          <w:szCs w:val="32"/>
        </w:rPr>
        <w:t>原有《建设用地规划许可证》及附图附件；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表达规划设计条件变更的技术图纸或文件（涉及有必要提供技术论证的项目）；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（六）涉及土地使用权出让合同主体变更的，依情况提供经公证的股东大会决议，或法院协助执行通知书等证明文件；</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）法律、法规要求提供的其他材料。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w:t>
      </w:r>
      <w:r>
        <w:rPr>
          <w:rFonts w:hint="eastAsia" w:ascii="仿宋" w:hAnsi="仿宋" w:eastAsia="仿宋" w:cs="仿宋"/>
          <w:sz w:val="32"/>
          <w:szCs w:val="32"/>
          <w:lang w:eastAsia="zh-CN"/>
        </w:rPr>
        <w:t>新发事项</w:t>
      </w:r>
      <w:r>
        <w:rPr>
          <w:rFonts w:hint="eastAsia" w:ascii="仿宋" w:hAnsi="仿宋" w:eastAsia="仿宋" w:cs="仿宋"/>
          <w:sz w:val="32"/>
          <w:szCs w:val="32"/>
        </w:rPr>
        <w:t>办理条件】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申请办理</w:t>
      </w:r>
      <w:r>
        <w:rPr>
          <w:rFonts w:hint="eastAsia" w:ascii="仿宋" w:hAnsi="仿宋" w:eastAsia="仿宋" w:cs="仿宋"/>
          <w:sz w:val="32"/>
          <w:szCs w:val="32"/>
          <w:lang w:eastAsia="zh-CN"/>
        </w:rPr>
        <w:t>建设用地规划许可证新发</w:t>
      </w:r>
      <w:r>
        <w:rPr>
          <w:rFonts w:hint="eastAsia" w:ascii="仿宋" w:hAnsi="仿宋" w:eastAsia="仿宋" w:cs="仿宋"/>
          <w:sz w:val="32"/>
          <w:szCs w:val="32"/>
        </w:rPr>
        <w:t>须符合下列条件：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（一）取得发改部门的立项批文或核准、备案文件</w:t>
      </w:r>
      <w:r>
        <w:rPr>
          <w:rFonts w:hint="eastAsia" w:ascii="仿宋" w:hAnsi="仿宋" w:eastAsia="仿宋" w:cs="仿宋"/>
          <w:sz w:val="32"/>
          <w:szCs w:val="32"/>
          <w:lang w:eastAsia="zh-CN"/>
        </w:rPr>
        <w:t>（招拍挂项目除外）</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项目建设用地符合土地供应政策并经市、区政府审批通过，或通过招拍挂方式取得用地</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（三）城市更新项目已完成拆除范围内移交政府用地的移交工作，已完成实施主体确认和实施监管协议的签订；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）符合其他相关法律、法规规定的情形。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w:t>
      </w:r>
      <w:r>
        <w:rPr>
          <w:rFonts w:hint="eastAsia" w:ascii="仿宋" w:hAnsi="仿宋" w:eastAsia="仿宋" w:cs="仿宋"/>
          <w:sz w:val="32"/>
          <w:szCs w:val="32"/>
        </w:rPr>
        <w:t>条【</w:t>
      </w:r>
      <w:r>
        <w:rPr>
          <w:rFonts w:hint="eastAsia" w:ascii="仿宋" w:hAnsi="仿宋" w:eastAsia="仿宋" w:cs="仿宋"/>
          <w:sz w:val="32"/>
          <w:szCs w:val="32"/>
          <w:lang w:eastAsia="zh-CN"/>
        </w:rPr>
        <w:t>变更事项</w:t>
      </w:r>
      <w:r>
        <w:rPr>
          <w:rFonts w:hint="eastAsia" w:ascii="仿宋" w:hAnsi="仿宋" w:eastAsia="仿宋" w:cs="仿宋"/>
          <w:sz w:val="32"/>
          <w:szCs w:val="32"/>
        </w:rPr>
        <w:t>办理条件】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申请办理</w:t>
      </w:r>
      <w:r>
        <w:rPr>
          <w:rFonts w:hint="eastAsia" w:ascii="仿宋" w:hAnsi="仿宋" w:eastAsia="仿宋" w:cs="仿宋"/>
          <w:sz w:val="32"/>
          <w:szCs w:val="32"/>
          <w:lang w:eastAsia="zh-CN"/>
        </w:rPr>
        <w:t>建设用地规划许可证变更</w:t>
      </w:r>
      <w:r>
        <w:rPr>
          <w:rFonts w:hint="eastAsia" w:ascii="仿宋" w:hAnsi="仿宋" w:eastAsia="仿宋" w:cs="仿宋"/>
          <w:sz w:val="32"/>
          <w:szCs w:val="32"/>
        </w:rPr>
        <w:t>须符合下列条件：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（一）取得发改部门的立项批文或核准、备案文件；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（二）已</w:t>
      </w:r>
      <w:r>
        <w:rPr>
          <w:rFonts w:hint="eastAsia" w:ascii="仿宋" w:hAnsi="仿宋" w:eastAsia="仿宋" w:cs="仿宋"/>
          <w:sz w:val="32"/>
          <w:szCs w:val="32"/>
          <w:lang w:eastAsia="zh-CN"/>
        </w:rPr>
        <w:t>签订土地使用权出让合同或取得国有土地划拨决定书；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（三）已取得建设用地规划许可证</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（四）用地规划许可变更同时涉及土地使用权出让合同主体或内容变更的，主体变更或内容变更（不包含规划设计条件变更）已经市、区政府或有权部门批准；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（五）非农用地合作建房，涉及</w:t>
      </w:r>
      <w:bookmarkStart w:id="0" w:name="_GoBack"/>
      <w:bookmarkEnd w:id="0"/>
      <w:r>
        <w:rPr>
          <w:rFonts w:hint="eastAsia" w:ascii="仿宋" w:hAnsi="仿宋" w:eastAsia="仿宋" w:cs="仿宋"/>
          <w:sz w:val="32"/>
          <w:szCs w:val="32"/>
          <w:lang w:eastAsia="zh-CN"/>
        </w:rPr>
        <w:t>土地使用权出让合同主体变更的，原农村集体经济组织股东大会或股东代表大会同意合作建房并已经过公证；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）符合其他相关法律、法规规定的情形。</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eastAsia="zh-CN"/>
          <w14:textFill>
            <w14:solidFill>
              <w14:schemeClr w14:val="tx1"/>
            </w14:solidFill>
          </w14:textFill>
        </w:rPr>
        <w:t>九</w:t>
      </w:r>
      <w:r>
        <w:rPr>
          <w:rFonts w:hint="eastAsia" w:ascii="仿宋" w:hAnsi="仿宋" w:eastAsia="仿宋" w:cs="仿宋"/>
          <w:color w:val="000000" w:themeColor="text1"/>
          <w:sz w:val="32"/>
          <w:szCs w:val="32"/>
          <w14:textFill>
            <w14:solidFill>
              <w14:schemeClr w14:val="tx1"/>
            </w14:solidFill>
          </w14:textFill>
        </w:rPr>
        <w:t>条【审查</w:t>
      </w:r>
      <w:r>
        <w:rPr>
          <w:rFonts w:hint="eastAsia" w:ascii="仿宋" w:hAnsi="仿宋" w:eastAsia="仿宋" w:cs="仿宋"/>
          <w:color w:val="000000" w:themeColor="text1"/>
          <w:sz w:val="32"/>
          <w:szCs w:val="32"/>
          <w:lang w:eastAsia="zh-CN"/>
          <w14:textFill>
            <w14:solidFill>
              <w14:schemeClr w14:val="tx1"/>
            </w14:solidFill>
          </w14:textFill>
        </w:rPr>
        <w:t>内容</w:t>
      </w:r>
      <w:r>
        <w:rPr>
          <w:rFonts w:hint="eastAsia" w:ascii="仿宋" w:hAnsi="仿宋" w:eastAsia="仿宋" w:cs="仿宋"/>
          <w:color w:val="000000" w:themeColor="text1"/>
          <w:sz w:val="32"/>
          <w:szCs w:val="32"/>
          <w14:textFill>
            <w14:solidFill>
              <w14:schemeClr w14:val="tx1"/>
            </w14:solidFill>
          </w14:textFill>
        </w:rPr>
        <w:t>】</w:t>
      </w:r>
    </w:p>
    <w:p>
      <w:pPr>
        <w:pStyle w:val="7"/>
        <w:adjustRightInd w:val="0"/>
        <w:ind w:firstLine="640" w:firstLineChars="200"/>
        <w:jc w:val="both"/>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建设用地规划许可证核</w:t>
      </w:r>
      <w:r>
        <w:rPr>
          <w:rFonts w:hint="eastAsia" w:ascii="仿宋" w:hAnsi="仿宋" w:eastAsia="仿宋" w:cs="仿宋"/>
          <w:sz w:val="32"/>
          <w:szCs w:val="32"/>
        </w:rPr>
        <w:t>发需审查下列情况：</w:t>
      </w:r>
    </w:p>
    <w:p>
      <w:pPr>
        <w:pStyle w:val="7"/>
        <w:adjustRightIn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（一）申请材料是否齐全规范。</w:t>
      </w:r>
    </w:p>
    <w:p>
      <w:pPr>
        <w:pStyle w:val="7"/>
        <w:adjustRightIn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（二）建设项目是否符合办理条件。</w:t>
      </w:r>
    </w:p>
    <w:p>
      <w:pPr>
        <w:pStyle w:val="7"/>
        <w:adjustRightIn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（三）规划许可技术要素是否符合法定图则、专项规划</w:t>
      </w:r>
      <w:r>
        <w:rPr>
          <w:rFonts w:hint="eastAsia" w:ascii="仿宋" w:hAnsi="仿宋" w:eastAsia="仿宋" w:cs="仿宋"/>
          <w:sz w:val="32"/>
          <w:szCs w:val="32"/>
          <w:lang w:eastAsia="zh-CN"/>
        </w:rPr>
        <w:t>、城市更新单元规划</w:t>
      </w:r>
      <w:r>
        <w:rPr>
          <w:rFonts w:hint="eastAsia" w:ascii="仿宋" w:hAnsi="仿宋" w:eastAsia="仿宋" w:cs="仿宋"/>
          <w:sz w:val="32"/>
          <w:szCs w:val="32"/>
        </w:rPr>
        <w:t>等法定规划以及《深圳市城市规划标准与准则》等相关规范要求。</w:t>
      </w:r>
    </w:p>
    <w:p>
      <w:pPr>
        <w:pStyle w:val="7"/>
        <w:adjustRightIn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技术要素分为主要控制要素和其他控制要素。</w:t>
      </w:r>
    </w:p>
    <w:p>
      <w:pPr>
        <w:pStyle w:val="7"/>
        <w:adjustRightIn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主要控制要素包括：用地性质、用地面积、规定容积率、规定建筑面积（包含总建筑面积和分项建筑面积）、城市设计有特别要求地区的建筑高度、公共空间、公共通道、地下空间联通或地下通道接口等。</w:t>
      </w:r>
    </w:p>
    <w:p>
      <w:pPr>
        <w:pStyle w:val="7"/>
        <w:adjustRightIn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其他控制要素包括：建筑覆盖率、建筑间距、建筑高度（非城市设计有特别要求地区）、绿化覆盖率（或绿地率）、建筑退用地红线要求、总体布局、城市设计有关要求、交通出入口、机动车泊位数、室外地坪标高及市政管线接口等。</w:t>
      </w:r>
    </w:p>
    <w:p>
      <w:pPr>
        <w:pStyle w:val="7"/>
        <w:adjustRightInd w:val="0"/>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市政线性工程根据项目情况明确技术审查要素。</w:t>
      </w:r>
    </w:p>
    <w:p>
      <w:pPr>
        <w:pStyle w:val="7"/>
        <w:adjustRightIn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（四）规划许可内容涉及调整法定图则</w:t>
      </w:r>
      <w:r>
        <w:rPr>
          <w:rFonts w:hint="eastAsia" w:ascii="仿宋" w:hAnsi="仿宋" w:eastAsia="仿宋" w:cs="仿宋"/>
          <w:sz w:val="32"/>
          <w:szCs w:val="32"/>
          <w:lang w:eastAsia="zh-CN"/>
        </w:rPr>
        <w:t>或城市更新单元规划</w:t>
      </w:r>
      <w:r>
        <w:rPr>
          <w:rFonts w:hint="eastAsia" w:ascii="仿宋" w:hAnsi="仿宋" w:eastAsia="仿宋" w:cs="仿宋"/>
          <w:sz w:val="32"/>
          <w:szCs w:val="32"/>
        </w:rPr>
        <w:t>的项目，在办理建设用地规划许可前</w:t>
      </w:r>
      <w:r>
        <w:rPr>
          <w:rFonts w:hint="eastAsia" w:ascii="仿宋" w:hAnsi="仿宋" w:eastAsia="仿宋" w:cs="仿宋"/>
          <w:sz w:val="32"/>
          <w:szCs w:val="32"/>
          <w:lang w:eastAsia="zh-CN"/>
        </w:rPr>
        <w:t>是否已完成</w:t>
      </w:r>
      <w:r>
        <w:rPr>
          <w:rFonts w:hint="eastAsia" w:ascii="仿宋" w:hAnsi="仿宋" w:eastAsia="仿宋" w:cs="仿宋"/>
          <w:sz w:val="32"/>
          <w:szCs w:val="32"/>
        </w:rPr>
        <w:t>法定图则个案调整</w:t>
      </w:r>
      <w:r>
        <w:rPr>
          <w:rFonts w:hint="eastAsia" w:ascii="仿宋" w:hAnsi="仿宋" w:eastAsia="仿宋" w:cs="仿宋"/>
          <w:sz w:val="32"/>
          <w:szCs w:val="32"/>
          <w:lang w:eastAsia="zh-CN"/>
        </w:rPr>
        <w:t>、或者城市更新单元规划调整或修改</w:t>
      </w:r>
      <w:r>
        <w:rPr>
          <w:rFonts w:hint="eastAsia" w:ascii="仿宋" w:hAnsi="仿宋" w:eastAsia="仿宋" w:cs="仿宋"/>
          <w:sz w:val="32"/>
          <w:szCs w:val="32"/>
        </w:rPr>
        <w:t>。</w:t>
      </w:r>
    </w:p>
    <w:p>
      <w:pPr>
        <w:pStyle w:val="7"/>
        <w:adjustRightIn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（五）项目用地若涉及国家安全、</w:t>
      </w:r>
      <w:r>
        <w:rPr>
          <w:rFonts w:hint="eastAsia" w:ascii="仿宋" w:hAnsi="仿宋" w:eastAsia="仿宋" w:cs="仿宋"/>
          <w:sz w:val="32"/>
          <w:szCs w:val="32"/>
          <w:lang w:eastAsia="zh-CN"/>
        </w:rPr>
        <w:t>文物保护、机场、危险品、燃气、电力</w:t>
      </w:r>
      <w:r>
        <w:rPr>
          <w:rFonts w:hint="eastAsia" w:ascii="仿宋" w:hAnsi="仿宋" w:eastAsia="仿宋" w:cs="仿宋"/>
          <w:sz w:val="32"/>
          <w:szCs w:val="32"/>
        </w:rPr>
        <w:t>等</w:t>
      </w:r>
      <w:r>
        <w:rPr>
          <w:rFonts w:hint="eastAsia" w:ascii="仿宋" w:hAnsi="仿宋" w:eastAsia="仿宋" w:cs="仿宋"/>
          <w:sz w:val="32"/>
          <w:szCs w:val="32"/>
          <w:lang w:eastAsia="zh-CN"/>
        </w:rPr>
        <w:t>事项，按法律法规应</w:t>
      </w:r>
      <w:r>
        <w:rPr>
          <w:rFonts w:hint="eastAsia" w:ascii="仿宋" w:hAnsi="仿宋" w:eastAsia="仿宋" w:cs="仿宋"/>
          <w:sz w:val="32"/>
          <w:szCs w:val="32"/>
        </w:rPr>
        <w:t>取得主管部门批准的，</w:t>
      </w:r>
      <w:r>
        <w:rPr>
          <w:rFonts w:hint="eastAsia" w:ascii="仿宋" w:hAnsi="仿宋" w:eastAsia="仿宋" w:cs="仿宋"/>
          <w:sz w:val="32"/>
          <w:szCs w:val="32"/>
          <w:lang w:eastAsia="zh-CN"/>
        </w:rPr>
        <w:t>是否已</w:t>
      </w:r>
      <w:r>
        <w:rPr>
          <w:rFonts w:hint="eastAsia" w:ascii="仿宋" w:hAnsi="仿宋" w:eastAsia="仿宋" w:cs="仿宋"/>
          <w:sz w:val="32"/>
          <w:szCs w:val="32"/>
        </w:rPr>
        <w:t>取得主管部门审查意见。</w:t>
      </w:r>
    </w:p>
    <w:p>
      <w:pPr>
        <w:pStyle w:val="7"/>
        <w:adjustRightIn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（六）其他法律、法规要求需要审核的情况。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rPr>
        <w:t>条【建设用地规划许可</w:t>
      </w:r>
      <w:r>
        <w:rPr>
          <w:rFonts w:hint="eastAsia" w:ascii="仿宋" w:hAnsi="仿宋" w:eastAsia="仿宋" w:cs="仿宋"/>
          <w:sz w:val="32"/>
          <w:szCs w:val="32"/>
          <w:lang w:eastAsia="zh-CN"/>
        </w:rPr>
        <w:t>新发办理</w:t>
      </w:r>
      <w:r>
        <w:rPr>
          <w:rFonts w:hint="eastAsia" w:ascii="仿宋" w:hAnsi="仿宋" w:eastAsia="仿宋" w:cs="仿宋"/>
          <w:sz w:val="32"/>
          <w:szCs w:val="32"/>
        </w:rPr>
        <w:t>】</w:t>
      </w:r>
    </w:p>
    <w:p>
      <w:pPr>
        <w:pStyle w:val="7"/>
        <w:adjustRightInd w:val="0"/>
        <w:ind w:firstLine="640" w:firstLineChars="20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对于新建项目，合并建设用地规划许可证新发和土地使用权出让合同签订（或国有土地划拨决定书签发）事项，实行一文受理、并行办理、同步出件。</w:t>
      </w:r>
    </w:p>
    <w:p>
      <w:pPr>
        <w:ind w:firstLine="640" w:firstLineChars="200"/>
        <w:rPr>
          <w:rFonts w:hint="eastAsia" w:ascii="仿宋" w:hAnsi="仿宋" w:eastAsia="仿宋" w:cs="仿宋"/>
          <w:sz w:val="32"/>
          <w:szCs w:val="32"/>
        </w:rPr>
      </w:pPr>
      <w:r>
        <w:rPr>
          <w:rFonts w:hint="eastAsia" w:ascii="仿宋" w:hAnsi="仿宋" w:eastAsia="仿宋"/>
          <w:sz w:val="32"/>
          <w:szCs w:val="32"/>
        </w:rPr>
        <w:t>符合《深圳市政府投资建设项目施工许可管理规定》、</w:t>
      </w:r>
      <w:r>
        <w:rPr>
          <w:rFonts w:hint="eastAsia" w:ascii="仿宋" w:hAnsi="仿宋" w:eastAsia="仿宋" w:cs="仿宋"/>
          <w:sz w:val="32"/>
          <w:szCs w:val="32"/>
        </w:rPr>
        <w:t>《深圳市社会投资建设项目报建登记实施办法》</w:t>
      </w:r>
      <w:r>
        <w:rPr>
          <w:rFonts w:hint="eastAsia" w:ascii="仿宋" w:hAnsi="仿宋" w:eastAsia="仿宋"/>
          <w:sz w:val="32"/>
          <w:szCs w:val="32"/>
        </w:rPr>
        <w:t>的建设项目按照</w:t>
      </w:r>
      <w:r>
        <w:rPr>
          <w:rFonts w:hint="eastAsia" w:ascii="仿宋" w:hAnsi="仿宋" w:eastAsia="仿宋"/>
          <w:sz w:val="32"/>
          <w:szCs w:val="32"/>
          <w:lang w:eastAsia="zh-CN"/>
        </w:rPr>
        <w:t>上述</w:t>
      </w:r>
      <w:r>
        <w:rPr>
          <w:rFonts w:hint="eastAsia" w:ascii="仿宋" w:hAnsi="仿宋" w:eastAsia="仿宋"/>
          <w:sz w:val="32"/>
          <w:szCs w:val="32"/>
        </w:rPr>
        <w:t>规定办理。</w:t>
      </w:r>
      <w:r>
        <w:rPr>
          <w:rFonts w:hint="eastAsia" w:ascii="仿宋" w:hAnsi="仿宋" w:eastAsia="仿宋" w:cs="仿宋"/>
          <w:sz w:val="32"/>
          <w:szCs w:val="32"/>
        </w:rPr>
        <w:t>其他建设项目受理申请后，管理局</w:t>
      </w:r>
      <w:r>
        <w:rPr>
          <w:rFonts w:hint="eastAsia" w:ascii="仿宋" w:hAnsi="仿宋" w:eastAsia="仿宋" w:cs="仿宋"/>
          <w:sz w:val="32"/>
          <w:szCs w:val="32"/>
          <w:lang w:eastAsia="zh-CN"/>
        </w:rPr>
        <w:t>或</w:t>
      </w:r>
      <w:r>
        <w:rPr>
          <w:rFonts w:hint="eastAsia" w:ascii="仿宋" w:hAnsi="仿宋" w:eastAsia="仿宋" w:cs="仿宋"/>
          <w:sz w:val="32"/>
          <w:szCs w:val="32"/>
        </w:rPr>
        <w:t>区</w:t>
      </w:r>
      <w:r>
        <w:rPr>
          <w:rFonts w:hint="eastAsia" w:ascii="仿宋" w:hAnsi="仿宋" w:eastAsia="仿宋" w:cs="仿宋"/>
          <w:sz w:val="32"/>
          <w:szCs w:val="32"/>
          <w:lang w:eastAsia="zh-CN"/>
        </w:rPr>
        <w:t>更新整备部门内部若涉及不同科室职能的以并联方式同步办理。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第十一条</w:t>
      </w:r>
      <w:r>
        <w:rPr>
          <w:rFonts w:hint="eastAsia" w:ascii="仿宋" w:hAnsi="仿宋" w:eastAsia="仿宋" w:cs="仿宋"/>
          <w:sz w:val="32"/>
          <w:szCs w:val="32"/>
        </w:rPr>
        <w:t>【建设用地规划许可</w:t>
      </w:r>
      <w:r>
        <w:rPr>
          <w:rFonts w:hint="eastAsia" w:ascii="仿宋" w:hAnsi="仿宋" w:eastAsia="仿宋" w:cs="仿宋"/>
          <w:sz w:val="32"/>
          <w:szCs w:val="32"/>
          <w:lang w:eastAsia="zh-CN"/>
        </w:rPr>
        <w:t>变更办理</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建设用地规划许可变更应以法定图则、专项规划</w:t>
      </w:r>
      <w:r>
        <w:rPr>
          <w:rFonts w:hint="eastAsia" w:ascii="仿宋" w:hAnsi="仿宋" w:eastAsia="仿宋" w:cs="仿宋"/>
          <w:sz w:val="32"/>
          <w:szCs w:val="32"/>
          <w:lang w:eastAsia="zh-CN"/>
        </w:rPr>
        <w:t>、城市更新单元规划</w:t>
      </w:r>
      <w:r>
        <w:rPr>
          <w:rFonts w:hint="eastAsia" w:ascii="仿宋" w:hAnsi="仿宋" w:eastAsia="仿宋" w:cs="仿宋"/>
          <w:sz w:val="32"/>
          <w:szCs w:val="32"/>
        </w:rPr>
        <w:t>等法定规划为依据。招拍挂项目，原则上不得申请变更，有正当理由、确需变更的，按照有关规定和程序办理。</w:t>
      </w:r>
    </w:p>
    <w:p>
      <w:pPr>
        <w:ind w:firstLine="640" w:firstLineChars="200"/>
        <w:rPr>
          <w:rFonts w:hint="eastAsia" w:ascii="仿宋" w:hAnsi="仿宋" w:eastAsia="仿宋" w:cs="仿宋"/>
          <w:color w:val="auto"/>
          <w:sz w:val="32"/>
        </w:rPr>
      </w:pPr>
      <w:r>
        <w:rPr>
          <w:rFonts w:hint="eastAsia" w:ascii="仿宋" w:hAnsi="仿宋" w:eastAsia="仿宋" w:cs="仿宋"/>
          <w:color w:val="auto"/>
          <w:sz w:val="32"/>
          <w:lang w:eastAsia="zh-CN"/>
        </w:rPr>
        <w:t>新增复合事项，合并建设用地规划许可证变更和土地</w:t>
      </w:r>
      <w:r>
        <w:rPr>
          <w:rFonts w:hint="eastAsia" w:ascii="仿宋" w:hAnsi="仿宋" w:eastAsia="仿宋" w:cs="仿宋"/>
          <w:color w:val="auto"/>
          <w:sz w:val="32"/>
        </w:rPr>
        <w:t>使用权出让合同</w:t>
      </w:r>
      <w:r>
        <w:rPr>
          <w:rFonts w:hint="eastAsia" w:ascii="仿宋" w:hAnsi="仿宋" w:eastAsia="仿宋" w:cs="仿宋"/>
          <w:color w:val="auto"/>
          <w:sz w:val="32"/>
          <w:lang w:eastAsia="zh-CN"/>
        </w:rPr>
        <w:t>内容</w:t>
      </w:r>
      <w:r>
        <w:rPr>
          <w:rFonts w:hint="eastAsia" w:ascii="仿宋" w:hAnsi="仿宋" w:eastAsia="仿宋" w:cs="仿宋"/>
          <w:color w:val="auto"/>
          <w:sz w:val="32"/>
        </w:rPr>
        <w:t>变更</w:t>
      </w:r>
      <w:r>
        <w:rPr>
          <w:rFonts w:hint="eastAsia" w:ascii="仿宋" w:hAnsi="仿宋" w:eastAsia="仿宋" w:cs="仿宋"/>
          <w:color w:val="auto"/>
          <w:sz w:val="32"/>
          <w:lang w:eastAsia="zh-CN"/>
        </w:rPr>
        <w:t>（或土地</w:t>
      </w:r>
      <w:r>
        <w:rPr>
          <w:rFonts w:hint="eastAsia" w:ascii="仿宋" w:hAnsi="仿宋" w:eastAsia="仿宋" w:cs="仿宋"/>
          <w:color w:val="auto"/>
          <w:sz w:val="32"/>
        </w:rPr>
        <w:t>使用权出让合同</w:t>
      </w:r>
      <w:r>
        <w:rPr>
          <w:rFonts w:hint="eastAsia" w:ascii="仿宋" w:hAnsi="仿宋" w:eastAsia="仿宋" w:cs="仿宋"/>
          <w:color w:val="auto"/>
          <w:sz w:val="32"/>
          <w:lang w:eastAsia="zh-CN"/>
        </w:rPr>
        <w:t>主体</w:t>
      </w:r>
      <w:r>
        <w:rPr>
          <w:rFonts w:hint="eastAsia" w:ascii="仿宋" w:hAnsi="仿宋" w:eastAsia="仿宋" w:cs="仿宋"/>
          <w:color w:val="auto"/>
          <w:sz w:val="32"/>
        </w:rPr>
        <w:t>变更</w:t>
      </w:r>
      <w:r>
        <w:rPr>
          <w:rFonts w:hint="eastAsia" w:ascii="仿宋" w:hAnsi="仿宋" w:eastAsia="仿宋" w:cs="仿宋"/>
          <w:color w:val="auto"/>
          <w:sz w:val="32"/>
          <w:lang w:eastAsia="zh-CN"/>
        </w:rPr>
        <w:t>）事项。</w:t>
      </w:r>
      <w:r>
        <w:rPr>
          <w:rFonts w:hint="eastAsia" w:ascii="仿宋" w:hAnsi="仿宋" w:eastAsia="仿宋" w:cs="仿宋"/>
          <w:color w:val="auto"/>
          <w:sz w:val="32"/>
        </w:rPr>
        <w:t>申请变更内容</w:t>
      </w:r>
      <w:r>
        <w:rPr>
          <w:rFonts w:hint="eastAsia" w:ascii="仿宋" w:hAnsi="仿宋" w:eastAsia="仿宋" w:cs="仿宋"/>
          <w:color w:val="auto"/>
          <w:sz w:val="32"/>
          <w:lang w:eastAsia="zh-CN"/>
        </w:rPr>
        <w:t>不</w:t>
      </w:r>
      <w:r>
        <w:rPr>
          <w:rFonts w:hint="eastAsia" w:ascii="仿宋" w:hAnsi="仿宋" w:eastAsia="仿宋" w:cs="仿宋"/>
          <w:color w:val="auto"/>
          <w:sz w:val="32"/>
        </w:rPr>
        <w:t>涉及</w:t>
      </w:r>
      <w:r>
        <w:rPr>
          <w:rFonts w:hint="eastAsia" w:ascii="仿宋" w:hAnsi="仿宋" w:eastAsia="仿宋" w:cs="仿宋"/>
          <w:color w:val="auto"/>
          <w:sz w:val="32"/>
          <w:lang w:eastAsia="zh-CN"/>
        </w:rPr>
        <w:t>土地</w:t>
      </w:r>
      <w:r>
        <w:rPr>
          <w:rFonts w:hint="eastAsia" w:ascii="仿宋" w:hAnsi="仿宋" w:eastAsia="仿宋" w:cs="仿宋"/>
          <w:color w:val="auto"/>
          <w:sz w:val="32"/>
        </w:rPr>
        <w:t>使用权出让合同</w:t>
      </w:r>
      <w:r>
        <w:rPr>
          <w:rFonts w:hint="eastAsia" w:ascii="仿宋" w:hAnsi="仿宋" w:eastAsia="仿宋" w:cs="仿宋"/>
          <w:color w:val="auto"/>
          <w:sz w:val="32"/>
          <w:lang w:eastAsia="zh-CN"/>
        </w:rPr>
        <w:t>内容或主体</w:t>
      </w:r>
      <w:r>
        <w:rPr>
          <w:rFonts w:hint="eastAsia" w:ascii="仿宋" w:hAnsi="仿宋" w:eastAsia="仿宋" w:cs="仿宋"/>
          <w:color w:val="auto"/>
          <w:sz w:val="32"/>
        </w:rPr>
        <w:t>变更的，</w:t>
      </w:r>
      <w:r>
        <w:rPr>
          <w:rFonts w:hint="eastAsia" w:ascii="仿宋" w:hAnsi="仿宋" w:eastAsia="仿宋" w:cs="仿宋"/>
          <w:color w:val="auto"/>
          <w:sz w:val="32"/>
          <w:lang w:eastAsia="zh-CN"/>
        </w:rPr>
        <w:t>单独申请建设用地规划许可证变更；若同时涉及土地</w:t>
      </w:r>
      <w:r>
        <w:rPr>
          <w:rFonts w:hint="eastAsia" w:ascii="仿宋" w:hAnsi="仿宋" w:eastAsia="仿宋" w:cs="仿宋"/>
          <w:color w:val="auto"/>
          <w:sz w:val="32"/>
        </w:rPr>
        <w:t>使用权出让合同</w:t>
      </w:r>
      <w:r>
        <w:rPr>
          <w:rFonts w:hint="eastAsia" w:ascii="仿宋" w:hAnsi="仿宋" w:eastAsia="仿宋" w:cs="仿宋"/>
          <w:color w:val="auto"/>
          <w:sz w:val="32"/>
          <w:lang w:eastAsia="zh-CN"/>
        </w:rPr>
        <w:t>内容或主体</w:t>
      </w:r>
      <w:r>
        <w:rPr>
          <w:rFonts w:hint="eastAsia" w:ascii="仿宋" w:hAnsi="仿宋" w:eastAsia="仿宋" w:cs="仿宋"/>
          <w:color w:val="auto"/>
          <w:sz w:val="32"/>
        </w:rPr>
        <w:t>变更</w:t>
      </w:r>
      <w:r>
        <w:rPr>
          <w:rFonts w:hint="eastAsia" w:ascii="仿宋" w:hAnsi="仿宋" w:eastAsia="仿宋" w:cs="仿宋"/>
          <w:color w:val="auto"/>
          <w:sz w:val="32"/>
          <w:lang w:eastAsia="zh-CN"/>
        </w:rPr>
        <w:t>的</w:t>
      </w:r>
      <w:r>
        <w:rPr>
          <w:rFonts w:hint="eastAsia" w:ascii="仿宋" w:hAnsi="仿宋" w:eastAsia="仿宋" w:cs="仿宋"/>
          <w:color w:val="auto"/>
          <w:sz w:val="32"/>
        </w:rPr>
        <w:t>，</w:t>
      </w:r>
      <w:r>
        <w:rPr>
          <w:rFonts w:hint="eastAsia" w:ascii="仿宋" w:hAnsi="仿宋" w:eastAsia="仿宋" w:cs="仿宋"/>
          <w:color w:val="auto"/>
          <w:sz w:val="32"/>
          <w:lang w:eastAsia="zh-CN"/>
        </w:rPr>
        <w:t>按复合事项申请，实行</w:t>
      </w:r>
      <w:r>
        <w:rPr>
          <w:rFonts w:hint="eastAsia" w:ascii="仿宋" w:hAnsi="仿宋" w:eastAsia="仿宋" w:cs="仿宋"/>
          <w:color w:val="000000" w:themeColor="text1"/>
          <w:sz w:val="32"/>
          <w:szCs w:val="32"/>
          <w:lang w:eastAsia="zh-CN"/>
          <w14:textFill>
            <w14:solidFill>
              <w14:schemeClr w14:val="tx1"/>
            </w14:solidFill>
          </w14:textFill>
        </w:rPr>
        <w:t>一文受理、并行办理、同步出件</w:t>
      </w:r>
      <w:r>
        <w:rPr>
          <w:rFonts w:hint="eastAsia" w:ascii="仿宋" w:hAnsi="仿宋" w:eastAsia="仿宋" w:cs="仿宋"/>
          <w:color w:val="auto"/>
          <w:sz w:val="32"/>
        </w:rPr>
        <w:t>。</w:t>
      </w:r>
    </w:p>
    <w:p>
      <w:pPr>
        <w:pStyle w:val="7"/>
        <w:adjustRightInd w:val="0"/>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条【听证】</w:t>
      </w:r>
    </w:p>
    <w:p>
      <w:pPr>
        <w:pStyle w:val="7"/>
        <w:adjustRightInd w:val="0"/>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法律、法规、规章规定应当听证的事项，或者建设项目规划许可内容直接涉及申请人与他人之间重大利益关系的，</w:t>
      </w:r>
      <w:r>
        <w:rPr>
          <w:rFonts w:hint="eastAsia" w:ascii="仿宋" w:hAnsi="仿宋" w:eastAsia="仿宋" w:cs="仿宋"/>
          <w:color w:val="000000" w:themeColor="text1"/>
          <w:sz w:val="32"/>
          <w:szCs w:val="32"/>
          <w:lang w:eastAsia="zh-CN"/>
          <w14:textFill>
            <w14:solidFill>
              <w14:schemeClr w14:val="tx1"/>
            </w14:solidFill>
          </w14:textFill>
        </w:rPr>
        <w:t>管理局或</w:t>
      </w:r>
      <w:r>
        <w:rPr>
          <w:rFonts w:hint="eastAsia" w:ascii="仿宋" w:hAnsi="仿宋" w:eastAsia="仿宋" w:cs="仿宋"/>
          <w:sz w:val="32"/>
          <w:szCs w:val="32"/>
        </w:rPr>
        <w:t>区</w:t>
      </w:r>
      <w:r>
        <w:rPr>
          <w:rFonts w:hint="eastAsia" w:ascii="仿宋" w:hAnsi="仿宋" w:eastAsia="仿宋" w:cs="仿宋"/>
          <w:sz w:val="32"/>
          <w:szCs w:val="32"/>
          <w:lang w:eastAsia="zh-CN"/>
        </w:rPr>
        <w:t>更新整备部门</w:t>
      </w:r>
      <w:r>
        <w:rPr>
          <w:rFonts w:hint="eastAsia" w:ascii="仿宋" w:hAnsi="仿宋" w:eastAsia="仿宋" w:cs="仿宋"/>
          <w:color w:val="000000" w:themeColor="text1"/>
          <w:sz w:val="32"/>
          <w:szCs w:val="32"/>
          <w14:textFill>
            <w14:solidFill>
              <w14:schemeClr w14:val="tx1"/>
            </w14:solidFill>
          </w14:textFill>
        </w:rPr>
        <w:t>在作出行政许可决定前，应当告知申请人、利害关系人享有要求听证的权利并依法组织听证。</w:t>
      </w:r>
    </w:p>
    <w:p>
      <w:pPr>
        <w:pStyle w:val="7"/>
        <w:adjustRightInd w:val="0"/>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第十</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条【公示】</w:t>
      </w:r>
    </w:p>
    <w:p>
      <w:pPr>
        <w:pStyle w:val="7"/>
        <w:adjustRightInd w:val="0"/>
        <w:ind w:firstLine="640" w:firstLineChars="200"/>
        <w:jc w:val="both"/>
        <w:rPr>
          <w:rFonts w:hint="eastAsia" w:ascii="仿宋" w:hAnsi="仿宋" w:eastAsia="仿宋" w:cs="仿宋"/>
          <w:color w:val="auto"/>
          <w:sz w:val="32"/>
        </w:rPr>
      </w:pPr>
      <w:r>
        <w:rPr>
          <w:rFonts w:hint="eastAsia" w:ascii="仿宋" w:hAnsi="仿宋" w:eastAsia="仿宋" w:cs="仿宋"/>
          <w:color w:val="000000" w:themeColor="text1"/>
          <w:sz w:val="32"/>
          <w:szCs w:val="32"/>
          <w14:textFill>
            <w14:solidFill>
              <w14:schemeClr w14:val="tx1"/>
            </w14:solidFill>
          </w14:textFill>
        </w:rPr>
        <w:t>变更建设用地规划许可证相关内容由主办部门在市主要媒体、市规划和自然资源局门户网站</w:t>
      </w:r>
      <w:r>
        <w:rPr>
          <w:rFonts w:hint="eastAsia" w:ascii="仿宋" w:hAnsi="仿宋" w:eastAsia="仿宋" w:cs="仿宋"/>
          <w:color w:val="000000" w:themeColor="text1"/>
          <w:sz w:val="32"/>
          <w:szCs w:val="32"/>
          <w:lang w:eastAsia="zh-CN"/>
          <w14:textFill>
            <w14:solidFill>
              <w14:schemeClr w14:val="tx1"/>
            </w14:solidFill>
          </w14:textFill>
        </w:rPr>
        <w:t>或各区政府门户网站</w:t>
      </w:r>
      <w:r>
        <w:rPr>
          <w:rFonts w:hint="eastAsia" w:ascii="仿宋" w:hAnsi="仿宋" w:eastAsia="仿宋" w:cs="仿宋"/>
          <w:color w:val="000000" w:themeColor="text1"/>
          <w:sz w:val="32"/>
          <w:szCs w:val="32"/>
          <w14:textFill>
            <w14:solidFill>
              <w14:schemeClr w14:val="tx1"/>
            </w14:solidFill>
          </w14:textFill>
        </w:rPr>
        <w:t>、管理局</w:t>
      </w:r>
      <w:r>
        <w:rPr>
          <w:rFonts w:hint="eastAsia" w:ascii="仿宋" w:hAnsi="仿宋" w:eastAsia="仿宋" w:cs="仿宋"/>
          <w:color w:val="000000" w:themeColor="text1"/>
          <w:sz w:val="32"/>
          <w:szCs w:val="32"/>
          <w:lang w:eastAsia="zh-CN"/>
          <w14:textFill>
            <w14:solidFill>
              <w14:schemeClr w14:val="tx1"/>
            </w14:solidFill>
          </w14:textFill>
        </w:rPr>
        <w:t>或</w:t>
      </w:r>
      <w:r>
        <w:rPr>
          <w:rFonts w:hint="eastAsia" w:ascii="仿宋" w:hAnsi="仿宋" w:eastAsia="仿宋" w:cs="仿宋"/>
          <w:sz w:val="32"/>
          <w:szCs w:val="32"/>
        </w:rPr>
        <w:t>区</w:t>
      </w:r>
      <w:r>
        <w:rPr>
          <w:rFonts w:hint="eastAsia" w:ascii="仿宋" w:hAnsi="仿宋" w:eastAsia="仿宋" w:cs="仿宋"/>
          <w:sz w:val="32"/>
          <w:szCs w:val="32"/>
          <w:lang w:eastAsia="zh-CN"/>
        </w:rPr>
        <w:t>更新整备部门</w:t>
      </w:r>
      <w:r>
        <w:rPr>
          <w:rFonts w:hint="eastAsia" w:ascii="仿宋" w:hAnsi="仿宋" w:eastAsia="仿宋" w:cs="仿宋"/>
          <w:color w:val="000000" w:themeColor="text1"/>
          <w:sz w:val="32"/>
          <w:szCs w:val="32"/>
          <w14:textFill>
            <w14:solidFill>
              <w14:schemeClr w14:val="tx1"/>
            </w14:solidFill>
          </w14:textFill>
        </w:rPr>
        <w:t>办公大厅和建设项目现场予以公示，公示时间10个自然日。</w:t>
      </w:r>
      <w:r>
        <w:rPr>
          <w:rFonts w:hint="eastAsia" w:ascii="仿宋" w:hAnsi="仿宋" w:eastAsia="仿宋" w:cs="仿宋"/>
          <w:color w:val="000000" w:themeColor="text1"/>
          <w:sz w:val="32"/>
          <w:szCs w:val="32"/>
          <w:lang w:eastAsia="zh-CN"/>
          <w14:textFill>
            <w14:solidFill>
              <w14:schemeClr w14:val="tx1"/>
            </w14:solidFill>
          </w14:textFill>
        </w:rPr>
        <w:t>涉及</w:t>
      </w:r>
      <w:r>
        <w:rPr>
          <w:rFonts w:hint="eastAsia" w:ascii="仿宋" w:hAnsi="仿宋" w:eastAsia="仿宋" w:cs="仿宋"/>
          <w:color w:val="auto"/>
          <w:sz w:val="32"/>
          <w:lang w:eastAsia="zh-CN"/>
        </w:rPr>
        <w:t>土地</w:t>
      </w:r>
      <w:r>
        <w:rPr>
          <w:rFonts w:hint="eastAsia" w:ascii="仿宋" w:hAnsi="仿宋" w:eastAsia="仿宋" w:cs="仿宋"/>
          <w:color w:val="auto"/>
          <w:sz w:val="32"/>
        </w:rPr>
        <w:t>使用权出让合同</w:t>
      </w:r>
      <w:r>
        <w:rPr>
          <w:rFonts w:hint="eastAsia" w:ascii="仿宋" w:hAnsi="仿宋" w:eastAsia="仿宋" w:cs="仿宋"/>
          <w:color w:val="auto"/>
          <w:sz w:val="32"/>
          <w:lang w:eastAsia="zh-CN"/>
        </w:rPr>
        <w:t>内容或主体</w:t>
      </w:r>
      <w:r>
        <w:rPr>
          <w:rFonts w:hint="eastAsia" w:ascii="仿宋" w:hAnsi="仿宋" w:eastAsia="仿宋" w:cs="仿宋"/>
          <w:color w:val="auto"/>
          <w:sz w:val="32"/>
        </w:rPr>
        <w:t>变更</w:t>
      </w:r>
      <w:r>
        <w:rPr>
          <w:rFonts w:hint="eastAsia" w:ascii="仿宋" w:hAnsi="仿宋" w:eastAsia="仿宋" w:cs="仿宋"/>
          <w:color w:val="auto"/>
          <w:sz w:val="32"/>
          <w:lang w:eastAsia="zh-CN"/>
        </w:rPr>
        <w:t>需要开展公示的，应一并公示，</w:t>
      </w:r>
      <w:r>
        <w:rPr>
          <w:rFonts w:hint="eastAsia" w:ascii="仿宋" w:hAnsi="仿宋" w:eastAsia="仿宋" w:cs="仿宋"/>
          <w:color w:val="auto"/>
          <w:sz w:val="32"/>
        </w:rPr>
        <w:t>公示时间10个自然日。</w:t>
      </w:r>
    </w:p>
    <w:p>
      <w:pPr>
        <w:pStyle w:val="7"/>
        <w:adjustRightInd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四</w:t>
      </w:r>
      <w:r>
        <w:rPr>
          <w:rFonts w:hint="eastAsia" w:ascii="仿宋" w:hAnsi="仿宋" w:eastAsia="仿宋" w:cs="仿宋"/>
          <w:sz w:val="32"/>
          <w:szCs w:val="32"/>
        </w:rPr>
        <w:t>条【办理结果】</w:t>
      </w:r>
    </w:p>
    <w:p>
      <w:pPr>
        <w:pStyle w:val="7"/>
        <w:adjustRightInd w:val="0"/>
        <w:ind w:firstLine="640" w:firstLineChars="200"/>
        <w:jc w:val="both"/>
        <w:rPr>
          <w:rFonts w:hint="default" w:ascii="仿宋_GB2312" w:hAnsi="仿宋_GB2312" w:eastAsia="仿宋_GB2312" w:cs="仿宋_GB2312"/>
          <w:sz w:val="32"/>
          <w:szCs w:val="32"/>
        </w:rPr>
      </w:pPr>
      <w:r>
        <w:rPr>
          <w:rFonts w:hint="eastAsia" w:ascii="仿宋" w:hAnsi="仿宋" w:eastAsia="仿宋" w:cs="仿宋"/>
          <w:sz w:val="32"/>
          <w:szCs w:val="32"/>
        </w:rPr>
        <w:t>建设项目符合</w:t>
      </w:r>
      <w:r>
        <w:rPr>
          <w:rFonts w:hint="eastAsia" w:ascii="仿宋" w:hAnsi="仿宋" w:eastAsia="仿宋" w:cs="仿宋"/>
          <w:sz w:val="32"/>
          <w:szCs w:val="32"/>
          <w:lang w:eastAsia="zh-CN"/>
        </w:rPr>
        <w:t>有关要求</w:t>
      </w:r>
      <w:r>
        <w:rPr>
          <w:rFonts w:hint="eastAsia" w:ascii="仿宋" w:hAnsi="仿宋" w:eastAsia="仿宋" w:cs="仿宋"/>
          <w:sz w:val="32"/>
          <w:szCs w:val="32"/>
        </w:rPr>
        <w:t>的，</w:t>
      </w:r>
      <w:r>
        <w:rPr>
          <w:rFonts w:hint="eastAsia" w:ascii="仿宋" w:hAnsi="仿宋" w:eastAsia="仿宋" w:cs="仿宋"/>
          <w:sz w:val="32"/>
          <w:szCs w:val="32"/>
          <w:lang w:eastAsia="zh-CN"/>
        </w:rPr>
        <w:t>管理局或</w:t>
      </w:r>
      <w:r>
        <w:rPr>
          <w:rFonts w:hint="eastAsia" w:ascii="仿宋" w:hAnsi="仿宋" w:eastAsia="仿宋" w:cs="仿宋"/>
          <w:sz w:val="32"/>
          <w:szCs w:val="32"/>
        </w:rPr>
        <w:t>区</w:t>
      </w:r>
      <w:r>
        <w:rPr>
          <w:rFonts w:hint="eastAsia" w:ascii="仿宋" w:hAnsi="仿宋" w:eastAsia="仿宋" w:cs="仿宋"/>
          <w:sz w:val="32"/>
          <w:szCs w:val="32"/>
          <w:lang w:eastAsia="zh-CN"/>
        </w:rPr>
        <w:t>更新整备部门</w:t>
      </w:r>
      <w:r>
        <w:rPr>
          <w:rFonts w:hint="eastAsia" w:ascii="仿宋" w:hAnsi="仿宋" w:eastAsia="仿宋" w:cs="仿宋"/>
          <w:sz w:val="32"/>
          <w:szCs w:val="32"/>
        </w:rPr>
        <w:t>依法作出准予行政许可决定书，核发《中华人民共和国建设用地规划许可证》，不设有效期。《中华人民共和国建设用地规划许可证》统一使用自然资源部模板，填写内容和附图、附件，编号为全国统一编号。其中附图为《宗地图》，附件为《规划设计要点批复表》。</w:t>
      </w:r>
    </w:p>
    <w:p>
      <w:pPr>
        <w:pStyle w:val="7"/>
        <w:adjustRightInd w:val="0"/>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不符合办理条件</w:t>
      </w:r>
      <w:r>
        <w:rPr>
          <w:rFonts w:hint="eastAsia" w:ascii="仿宋" w:hAnsi="仿宋" w:eastAsia="仿宋" w:cs="仿宋"/>
          <w:color w:val="000000" w:themeColor="text1"/>
          <w:sz w:val="32"/>
          <w:szCs w:val="32"/>
          <w:lang w:eastAsia="zh-CN"/>
          <w14:textFill>
            <w14:solidFill>
              <w14:schemeClr w14:val="tx1"/>
            </w14:solidFill>
          </w14:textFill>
        </w:rPr>
        <w:t>或审查要求</w:t>
      </w:r>
      <w:r>
        <w:rPr>
          <w:rFonts w:hint="eastAsia" w:ascii="仿宋" w:hAnsi="仿宋" w:eastAsia="仿宋" w:cs="仿宋"/>
          <w:color w:val="000000" w:themeColor="text1"/>
          <w:sz w:val="32"/>
          <w:szCs w:val="32"/>
          <w14:textFill>
            <w14:solidFill>
              <w14:schemeClr w14:val="tx1"/>
            </w14:solidFill>
          </w14:textFill>
        </w:rPr>
        <w:t>的，</w:t>
      </w:r>
      <w:r>
        <w:rPr>
          <w:rFonts w:hint="eastAsia" w:ascii="仿宋" w:hAnsi="仿宋" w:eastAsia="仿宋" w:cs="仿宋"/>
          <w:color w:val="000000" w:themeColor="text1"/>
          <w:sz w:val="32"/>
          <w:szCs w:val="32"/>
          <w:lang w:eastAsia="zh-CN"/>
          <w14:textFill>
            <w14:solidFill>
              <w14:schemeClr w14:val="tx1"/>
            </w14:solidFill>
          </w14:textFill>
        </w:rPr>
        <w:t>管理局</w:t>
      </w:r>
      <w:r>
        <w:rPr>
          <w:rFonts w:hint="eastAsia" w:ascii="仿宋" w:hAnsi="仿宋" w:eastAsia="仿宋" w:cs="仿宋"/>
          <w:sz w:val="32"/>
          <w:szCs w:val="32"/>
          <w:lang w:eastAsia="zh-CN"/>
        </w:rPr>
        <w:t>或</w:t>
      </w:r>
      <w:r>
        <w:rPr>
          <w:rFonts w:hint="eastAsia" w:ascii="仿宋" w:hAnsi="仿宋" w:eastAsia="仿宋" w:cs="仿宋"/>
          <w:sz w:val="32"/>
          <w:szCs w:val="32"/>
        </w:rPr>
        <w:t>区</w:t>
      </w:r>
      <w:r>
        <w:rPr>
          <w:rFonts w:hint="eastAsia" w:ascii="仿宋" w:hAnsi="仿宋" w:eastAsia="仿宋" w:cs="仿宋"/>
          <w:sz w:val="32"/>
          <w:szCs w:val="32"/>
          <w:lang w:eastAsia="zh-CN"/>
        </w:rPr>
        <w:t>更新整备部门</w:t>
      </w:r>
      <w:r>
        <w:rPr>
          <w:rFonts w:hint="eastAsia" w:ascii="仿宋" w:hAnsi="仿宋" w:eastAsia="仿宋" w:cs="仿宋"/>
          <w:color w:val="000000" w:themeColor="text1"/>
          <w:sz w:val="32"/>
          <w:szCs w:val="32"/>
          <w14:textFill>
            <w14:solidFill>
              <w14:schemeClr w14:val="tx1"/>
            </w14:solidFill>
          </w14:textFill>
        </w:rPr>
        <w:t>依法作出不予行政许可决定书，应当说明理由，并告知申请人享有依法申请行政复议或者提起行政诉讼的权利。</w:t>
      </w:r>
    </w:p>
    <w:p>
      <w:pPr>
        <w:pStyle w:val="7"/>
        <w:adjustRightInd w:val="0"/>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划拨用地项目同步核发建设用地规划许可证和国有土地划拨决定书。</w:t>
      </w:r>
      <w:r>
        <w:rPr>
          <w:rFonts w:hint="eastAsia" w:ascii="仿宋" w:hAnsi="仿宋" w:eastAsia="仿宋" w:cs="仿宋"/>
          <w:color w:val="000000" w:themeColor="text1"/>
          <w:sz w:val="32"/>
          <w:szCs w:val="32"/>
          <w:lang w:eastAsia="zh-CN"/>
          <w14:textFill>
            <w14:solidFill>
              <w14:schemeClr w14:val="tx1"/>
            </w14:solidFill>
          </w14:textFill>
        </w:rPr>
        <w:t>协议出让和招拍挂项目签订</w:t>
      </w:r>
      <w:r>
        <w:rPr>
          <w:rFonts w:hint="eastAsia" w:ascii="仿宋" w:hAnsi="仿宋" w:eastAsia="仿宋" w:cs="仿宋"/>
          <w:sz w:val="32"/>
          <w:szCs w:val="32"/>
          <w:lang w:eastAsia="zh-CN"/>
        </w:rPr>
        <w:t>国有建设用地</w:t>
      </w:r>
      <w:r>
        <w:rPr>
          <w:rFonts w:hint="eastAsia" w:ascii="仿宋" w:hAnsi="仿宋" w:eastAsia="仿宋" w:cs="仿宋"/>
          <w:sz w:val="32"/>
          <w:szCs w:val="32"/>
        </w:rPr>
        <w:t>使用权出让合同</w:t>
      </w:r>
      <w:r>
        <w:rPr>
          <w:rFonts w:hint="eastAsia" w:ascii="仿宋" w:hAnsi="仿宋" w:eastAsia="仿宋" w:cs="仿宋"/>
          <w:sz w:val="32"/>
          <w:szCs w:val="32"/>
          <w:lang w:eastAsia="zh-CN"/>
        </w:rPr>
        <w:t>，同时</w:t>
      </w:r>
      <w:r>
        <w:rPr>
          <w:rFonts w:hint="eastAsia" w:ascii="仿宋" w:hAnsi="仿宋" w:eastAsia="仿宋" w:cs="仿宋"/>
          <w:color w:val="000000" w:themeColor="text1"/>
          <w:sz w:val="32"/>
          <w:szCs w:val="32"/>
          <w:lang w:eastAsia="zh-CN"/>
          <w14:textFill>
            <w14:solidFill>
              <w14:schemeClr w14:val="tx1"/>
            </w14:solidFill>
          </w14:textFill>
        </w:rPr>
        <w:t>核发</w:t>
      </w:r>
      <w:r>
        <w:rPr>
          <w:rFonts w:hint="eastAsia" w:ascii="仿宋" w:hAnsi="仿宋" w:eastAsia="仿宋" w:cs="仿宋"/>
          <w:sz w:val="32"/>
          <w:szCs w:val="32"/>
          <w:lang w:eastAsia="zh-CN"/>
        </w:rPr>
        <w:t>建设用地规划许可证。</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eastAsia="zh-CN"/>
          <w14:textFill>
            <w14:solidFill>
              <w14:schemeClr w14:val="tx1"/>
            </w14:solidFill>
          </w14:textFill>
        </w:rPr>
        <w:t>十五</w:t>
      </w:r>
      <w:r>
        <w:rPr>
          <w:rFonts w:hint="eastAsia" w:ascii="仿宋" w:hAnsi="仿宋" w:eastAsia="仿宋" w:cs="仿宋"/>
          <w:color w:val="000000" w:themeColor="text1"/>
          <w:sz w:val="32"/>
          <w:szCs w:val="32"/>
          <w14:textFill>
            <w14:solidFill>
              <w14:schemeClr w14:val="tx1"/>
            </w14:solidFill>
          </w14:textFill>
        </w:rPr>
        <w:t>条【办理时限】</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符合《深圳市政府投资建设项目施工许可管理规定》和《深圳市社会投资建设项目报建登记实施办法》的建设项目</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14:textFill>
            <w14:solidFill>
              <w14:schemeClr w14:val="tx1"/>
            </w14:solidFill>
          </w14:textFill>
        </w:rPr>
        <w:t>按照</w:t>
      </w:r>
      <w:r>
        <w:rPr>
          <w:rFonts w:hint="eastAsia" w:ascii="仿宋" w:hAnsi="仿宋" w:eastAsia="仿宋" w:cs="仿宋"/>
          <w:color w:val="000000" w:themeColor="text1"/>
          <w:sz w:val="32"/>
          <w:szCs w:val="32"/>
          <w:lang w:eastAsia="zh-CN"/>
          <w14:textFill>
            <w14:solidFill>
              <w14:schemeClr w14:val="tx1"/>
            </w14:solidFill>
          </w14:textFill>
        </w:rPr>
        <w:t>该</w:t>
      </w:r>
      <w:r>
        <w:rPr>
          <w:rFonts w:hint="eastAsia" w:ascii="仿宋" w:hAnsi="仿宋" w:eastAsia="仿宋" w:cs="仿宋"/>
          <w:color w:val="000000" w:themeColor="text1"/>
          <w:sz w:val="32"/>
          <w:szCs w:val="32"/>
          <w14:textFill>
            <w14:solidFill>
              <w14:schemeClr w14:val="tx1"/>
            </w14:solidFill>
          </w14:textFill>
        </w:rPr>
        <w:t>规定时限办理。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上述规定未明确办理时限的事项或者</w:t>
      </w:r>
      <w:r>
        <w:rPr>
          <w:rFonts w:hint="eastAsia" w:ascii="仿宋" w:hAnsi="仿宋" w:eastAsia="仿宋" w:cs="仿宋"/>
          <w:sz w:val="32"/>
          <w:szCs w:val="32"/>
        </w:rPr>
        <w:t>其他建设项目</w:t>
      </w:r>
      <w:r>
        <w:rPr>
          <w:rFonts w:hint="eastAsia" w:ascii="仿宋" w:hAnsi="仿宋" w:eastAsia="仿宋" w:cs="仿宋"/>
          <w:sz w:val="32"/>
          <w:szCs w:val="32"/>
          <w:lang w:eastAsia="zh-CN"/>
        </w:rPr>
        <w:t>，涉及申请单一用地规划许可事项的，</w:t>
      </w:r>
      <w:r>
        <w:rPr>
          <w:rFonts w:hint="eastAsia" w:ascii="仿宋" w:hAnsi="仿宋" w:eastAsia="仿宋" w:cs="仿宋"/>
          <w:sz w:val="32"/>
          <w:szCs w:val="32"/>
        </w:rPr>
        <w:t>办理时限为</w:t>
      </w:r>
      <w:r>
        <w:rPr>
          <w:rFonts w:hint="eastAsia" w:ascii="仿宋" w:hAnsi="仿宋" w:eastAsia="仿宋" w:cs="仿宋"/>
          <w:sz w:val="32"/>
          <w:szCs w:val="32"/>
          <w:lang w:eastAsia="zh-CN"/>
        </w:rPr>
        <w:t>八</w:t>
      </w:r>
      <w:r>
        <w:rPr>
          <w:rFonts w:hint="eastAsia" w:ascii="仿宋" w:hAnsi="仿宋" w:eastAsia="仿宋" w:cs="仿宋"/>
          <w:sz w:val="32"/>
          <w:szCs w:val="32"/>
        </w:rPr>
        <w:t>个工作日（不含补正、</w:t>
      </w:r>
      <w:r>
        <w:rPr>
          <w:rFonts w:hint="eastAsia" w:ascii="仿宋" w:hAnsi="仿宋" w:eastAsia="仿宋" w:cs="仿宋"/>
          <w:sz w:val="32"/>
          <w:szCs w:val="32"/>
          <w:lang w:eastAsia="zh-CN"/>
        </w:rPr>
        <w:t>听</w:t>
      </w:r>
      <w:r>
        <w:rPr>
          <w:rFonts w:hint="eastAsia" w:ascii="仿宋" w:hAnsi="仿宋" w:eastAsia="仿宋" w:cs="仿宋"/>
          <w:sz w:val="32"/>
          <w:szCs w:val="32"/>
        </w:rPr>
        <w:t>证</w:t>
      </w:r>
      <w:r>
        <w:rPr>
          <w:rFonts w:hint="eastAsia" w:ascii="仿宋" w:hAnsi="仿宋" w:eastAsia="仿宋" w:cs="仿宋"/>
          <w:sz w:val="32"/>
          <w:szCs w:val="32"/>
          <w:lang w:eastAsia="zh-CN"/>
        </w:rPr>
        <w:t>、</w:t>
      </w:r>
      <w:r>
        <w:rPr>
          <w:rFonts w:hint="eastAsia" w:ascii="仿宋" w:hAnsi="仿宋" w:eastAsia="仿宋" w:cs="仿宋"/>
          <w:sz w:val="32"/>
          <w:szCs w:val="32"/>
        </w:rPr>
        <w:t>公示</w:t>
      </w:r>
      <w:r>
        <w:rPr>
          <w:rFonts w:hint="eastAsia" w:ascii="仿宋" w:hAnsi="仿宋" w:eastAsia="仿宋" w:cs="仿宋"/>
          <w:sz w:val="32"/>
          <w:szCs w:val="32"/>
          <w:lang w:eastAsia="zh-CN"/>
        </w:rPr>
        <w:t>和公告</w:t>
      </w:r>
      <w:r>
        <w:rPr>
          <w:rFonts w:hint="eastAsia" w:ascii="仿宋" w:hAnsi="仿宋" w:eastAsia="仿宋" w:cs="仿宋"/>
          <w:sz w:val="32"/>
          <w:szCs w:val="32"/>
        </w:rPr>
        <w:t>等特殊环节所需时间）</w:t>
      </w:r>
      <w:r>
        <w:rPr>
          <w:rFonts w:hint="eastAsia" w:ascii="仿宋" w:hAnsi="仿宋" w:eastAsia="仿宋" w:cs="仿宋"/>
          <w:sz w:val="32"/>
          <w:szCs w:val="32"/>
          <w:lang w:eastAsia="zh-CN"/>
        </w:rPr>
        <w:t>；涉及申请</w:t>
      </w:r>
      <w:r>
        <w:rPr>
          <w:rFonts w:hint="eastAsia" w:ascii="仿宋" w:hAnsi="仿宋" w:eastAsia="仿宋" w:cs="仿宋"/>
          <w:color w:val="000000" w:themeColor="text1"/>
          <w:sz w:val="32"/>
          <w:szCs w:val="32"/>
          <w:lang w:eastAsia="zh-CN"/>
          <w14:textFill>
            <w14:solidFill>
              <w14:schemeClr w14:val="tx1"/>
            </w14:solidFill>
          </w14:textFill>
        </w:rPr>
        <w:t>建设用地规划许可证新发和土地使用权出让合同签订（或国有土地划拨决定书签发）合并事项、或者</w:t>
      </w:r>
      <w:r>
        <w:rPr>
          <w:rFonts w:hint="eastAsia" w:ascii="仿宋" w:hAnsi="仿宋" w:eastAsia="仿宋" w:cs="仿宋"/>
          <w:color w:val="auto"/>
          <w:sz w:val="32"/>
          <w:lang w:eastAsia="zh-CN"/>
        </w:rPr>
        <w:t>建设用地规划许可证变更和土地</w:t>
      </w:r>
      <w:r>
        <w:rPr>
          <w:rFonts w:hint="eastAsia" w:ascii="仿宋" w:hAnsi="仿宋" w:eastAsia="仿宋" w:cs="仿宋"/>
          <w:color w:val="auto"/>
          <w:sz w:val="32"/>
        </w:rPr>
        <w:t>使用权出让合同</w:t>
      </w:r>
      <w:r>
        <w:rPr>
          <w:rFonts w:hint="eastAsia" w:ascii="仿宋" w:hAnsi="仿宋" w:eastAsia="仿宋" w:cs="仿宋"/>
          <w:color w:val="auto"/>
          <w:sz w:val="32"/>
          <w:lang w:eastAsia="zh-CN"/>
        </w:rPr>
        <w:t>内容</w:t>
      </w:r>
      <w:r>
        <w:rPr>
          <w:rFonts w:hint="eastAsia" w:ascii="仿宋" w:hAnsi="仿宋" w:eastAsia="仿宋" w:cs="仿宋"/>
          <w:color w:val="auto"/>
          <w:sz w:val="32"/>
        </w:rPr>
        <w:t>变更</w:t>
      </w:r>
      <w:r>
        <w:rPr>
          <w:rFonts w:hint="eastAsia" w:ascii="仿宋" w:hAnsi="仿宋" w:eastAsia="仿宋" w:cs="仿宋"/>
          <w:color w:val="auto"/>
          <w:sz w:val="32"/>
          <w:lang w:eastAsia="zh-CN"/>
        </w:rPr>
        <w:t>（或土地</w:t>
      </w:r>
      <w:r>
        <w:rPr>
          <w:rFonts w:hint="eastAsia" w:ascii="仿宋" w:hAnsi="仿宋" w:eastAsia="仿宋" w:cs="仿宋"/>
          <w:color w:val="auto"/>
          <w:sz w:val="32"/>
        </w:rPr>
        <w:t>使用权出让合同</w:t>
      </w:r>
      <w:r>
        <w:rPr>
          <w:rFonts w:hint="eastAsia" w:ascii="仿宋" w:hAnsi="仿宋" w:eastAsia="仿宋" w:cs="仿宋"/>
          <w:color w:val="auto"/>
          <w:sz w:val="32"/>
          <w:lang w:eastAsia="zh-CN"/>
        </w:rPr>
        <w:t>主体</w:t>
      </w:r>
      <w:r>
        <w:rPr>
          <w:rFonts w:hint="eastAsia" w:ascii="仿宋" w:hAnsi="仿宋" w:eastAsia="仿宋" w:cs="仿宋"/>
          <w:color w:val="auto"/>
          <w:sz w:val="32"/>
        </w:rPr>
        <w:t>变更</w:t>
      </w:r>
      <w:r>
        <w:rPr>
          <w:rFonts w:hint="eastAsia" w:ascii="仿宋" w:hAnsi="仿宋" w:eastAsia="仿宋" w:cs="仿宋"/>
          <w:color w:val="auto"/>
          <w:sz w:val="32"/>
          <w:lang w:eastAsia="zh-CN"/>
        </w:rPr>
        <w:t>）</w:t>
      </w:r>
      <w:r>
        <w:rPr>
          <w:rFonts w:hint="eastAsia" w:ascii="仿宋" w:hAnsi="仿宋" w:eastAsia="仿宋" w:cs="仿宋"/>
          <w:sz w:val="32"/>
          <w:szCs w:val="32"/>
          <w:lang w:eastAsia="zh-CN"/>
        </w:rPr>
        <w:t>合并事项的</w:t>
      </w:r>
      <w:r>
        <w:rPr>
          <w:rFonts w:hint="eastAsia" w:ascii="仿宋" w:hAnsi="仿宋" w:eastAsia="仿宋" w:cs="仿宋"/>
          <w:color w:val="auto"/>
          <w:sz w:val="32"/>
          <w:lang w:eastAsia="zh-CN"/>
        </w:rPr>
        <w:t>，</w:t>
      </w:r>
      <w:r>
        <w:rPr>
          <w:rFonts w:hint="eastAsia" w:ascii="仿宋" w:hAnsi="仿宋" w:eastAsia="仿宋" w:cs="仿宋"/>
          <w:sz w:val="32"/>
          <w:szCs w:val="32"/>
        </w:rPr>
        <w:t>办理时限为十个工作日（不含补正、</w:t>
      </w:r>
      <w:r>
        <w:rPr>
          <w:rFonts w:hint="eastAsia" w:ascii="仿宋" w:hAnsi="仿宋" w:eastAsia="仿宋" w:cs="仿宋"/>
          <w:sz w:val="32"/>
          <w:szCs w:val="32"/>
          <w:lang w:eastAsia="zh-CN"/>
        </w:rPr>
        <w:t>听</w:t>
      </w:r>
      <w:r>
        <w:rPr>
          <w:rFonts w:hint="eastAsia" w:ascii="仿宋" w:hAnsi="仿宋" w:eastAsia="仿宋" w:cs="仿宋"/>
          <w:sz w:val="32"/>
          <w:szCs w:val="32"/>
        </w:rPr>
        <w:t>证</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eastAsia="zh-CN"/>
          <w14:textFill>
            <w14:solidFill>
              <w14:schemeClr w14:val="tx1"/>
            </w14:solidFill>
          </w14:textFill>
        </w:rPr>
        <w:t>土地评估、待缴地价、待签合同、</w:t>
      </w:r>
      <w:r>
        <w:rPr>
          <w:rFonts w:hint="eastAsia" w:ascii="仿宋" w:hAnsi="仿宋" w:eastAsia="仿宋" w:cs="仿宋"/>
          <w:sz w:val="32"/>
          <w:szCs w:val="32"/>
        </w:rPr>
        <w:t>公示</w:t>
      </w:r>
      <w:r>
        <w:rPr>
          <w:rFonts w:hint="eastAsia" w:ascii="仿宋" w:hAnsi="仿宋" w:eastAsia="仿宋" w:cs="仿宋"/>
          <w:sz w:val="32"/>
          <w:szCs w:val="32"/>
          <w:lang w:eastAsia="zh-CN"/>
        </w:rPr>
        <w:t>和</w:t>
      </w:r>
      <w:r>
        <w:rPr>
          <w:rFonts w:hint="eastAsia" w:ascii="仿宋" w:hAnsi="仿宋" w:eastAsia="仿宋" w:cs="仿宋"/>
          <w:color w:val="000000" w:themeColor="text1"/>
          <w:sz w:val="32"/>
          <w:szCs w:val="32"/>
          <w:lang w:eastAsia="zh-CN"/>
          <w14:textFill>
            <w14:solidFill>
              <w14:schemeClr w14:val="tx1"/>
            </w14:solidFill>
          </w14:textFill>
        </w:rPr>
        <w:t>公告</w:t>
      </w:r>
      <w:r>
        <w:rPr>
          <w:rFonts w:hint="eastAsia" w:ascii="仿宋" w:hAnsi="仿宋" w:eastAsia="仿宋" w:cs="仿宋"/>
          <w:sz w:val="32"/>
          <w:szCs w:val="32"/>
        </w:rPr>
        <w:t>等特殊环节所需时间）</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六</w:t>
      </w:r>
      <w:r>
        <w:rPr>
          <w:rFonts w:hint="eastAsia" w:ascii="仿宋" w:hAnsi="仿宋" w:eastAsia="仿宋" w:cs="仿宋"/>
          <w:sz w:val="32"/>
          <w:szCs w:val="32"/>
        </w:rPr>
        <w:t>条【信息公开】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管理局</w:t>
      </w:r>
      <w:r>
        <w:rPr>
          <w:rFonts w:hint="eastAsia" w:ascii="仿宋" w:hAnsi="仿宋" w:eastAsia="仿宋" w:cs="仿宋"/>
          <w:sz w:val="32"/>
          <w:szCs w:val="32"/>
          <w:lang w:eastAsia="zh-CN"/>
        </w:rPr>
        <w:t>或</w:t>
      </w:r>
      <w:r>
        <w:rPr>
          <w:rFonts w:hint="eastAsia" w:ascii="仿宋" w:hAnsi="仿宋" w:eastAsia="仿宋" w:cs="仿宋"/>
          <w:sz w:val="32"/>
          <w:szCs w:val="32"/>
        </w:rPr>
        <w:t>区</w:t>
      </w:r>
      <w:r>
        <w:rPr>
          <w:rFonts w:hint="eastAsia" w:ascii="仿宋" w:hAnsi="仿宋" w:eastAsia="仿宋" w:cs="仿宋"/>
          <w:sz w:val="32"/>
          <w:szCs w:val="32"/>
          <w:lang w:eastAsia="zh-CN"/>
        </w:rPr>
        <w:t>更新整备部门</w:t>
      </w:r>
      <w:r>
        <w:rPr>
          <w:rFonts w:hint="eastAsia" w:ascii="仿宋" w:hAnsi="仿宋" w:eastAsia="仿宋" w:cs="仿宋"/>
          <w:sz w:val="32"/>
          <w:szCs w:val="32"/>
        </w:rPr>
        <w:t>在作出决定五个工作日内，应将办理结果按程序进行公</w:t>
      </w:r>
      <w:r>
        <w:rPr>
          <w:rFonts w:hint="eastAsia" w:ascii="仿宋" w:hAnsi="仿宋" w:eastAsia="仿宋" w:cs="仿宋"/>
          <w:color w:val="000000" w:themeColor="text1"/>
          <w:sz w:val="32"/>
          <w:szCs w:val="32"/>
          <w14:textFill>
            <w14:solidFill>
              <w14:schemeClr w14:val="tx1"/>
            </w14:solidFill>
          </w14:textFill>
        </w:rPr>
        <w:t>开。跨区的建设项目，由主办的管理局依程序进行公开。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七</w:t>
      </w:r>
      <w:r>
        <w:rPr>
          <w:rFonts w:hint="eastAsia" w:ascii="仿宋" w:hAnsi="仿宋" w:eastAsia="仿宋" w:cs="仿宋"/>
          <w:sz w:val="32"/>
          <w:szCs w:val="32"/>
        </w:rPr>
        <w:t>条【出具规划设计要点】</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eastAsia="zh-CN"/>
        </w:rPr>
        <w:t>除</w:t>
      </w:r>
      <w:r>
        <w:rPr>
          <w:rFonts w:hint="eastAsia" w:ascii="仿宋" w:hAnsi="仿宋" w:eastAsia="仿宋" w:cs="仿宋"/>
          <w:sz w:val="32"/>
          <w:szCs w:val="32"/>
        </w:rPr>
        <w:t>《深圳市政府投资建设项目施工许可管理规定》和《深圳市社会投资建设项目报建登记实施办法》允许用地规划许可前先行出具规划设计要点的</w:t>
      </w:r>
      <w:r>
        <w:rPr>
          <w:rFonts w:hint="eastAsia" w:ascii="仿宋" w:hAnsi="仿宋" w:eastAsia="仿宋" w:cs="仿宋"/>
          <w:sz w:val="32"/>
          <w:szCs w:val="32"/>
          <w:lang w:eastAsia="zh-CN"/>
        </w:rPr>
        <w:t>情形外，政府投资项目和核准类社会投资项目因土地报批、土地整备原因暂时无法办理建设用地规划许可证的，在取得</w:t>
      </w:r>
      <w:r>
        <w:rPr>
          <w:rFonts w:hint="eastAsia" w:ascii="仿宋" w:hAnsi="仿宋" w:eastAsia="仿宋" w:cs="仿宋"/>
          <w:color w:val="000000" w:themeColor="text1"/>
          <w:sz w:val="32"/>
          <w:szCs w:val="32"/>
          <w:lang w:eastAsia="zh-CN"/>
          <w14:textFill>
            <w14:solidFill>
              <w14:schemeClr w14:val="tx1"/>
            </w14:solidFill>
          </w14:textFill>
        </w:rPr>
        <w:t>发改部门批准或核准文件后，管理局可先行出具</w:t>
      </w:r>
      <w:r>
        <w:rPr>
          <w:rFonts w:hint="eastAsia" w:ascii="仿宋" w:hAnsi="仿宋" w:eastAsia="仿宋" w:cs="仿宋"/>
          <w:color w:val="000000" w:themeColor="text1"/>
          <w:sz w:val="32"/>
          <w:szCs w:val="32"/>
          <w14:textFill>
            <w14:solidFill>
              <w14:schemeClr w14:val="tx1"/>
            </w14:solidFill>
          </w14:textFill>
        </w:rPr>
        <w:t>规划设计要点（草案）。</w:t>
      </w:r>
    </w:p>
    <w:p>
      <w:pPr>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管理局以复函形式出具建设项目规划设计要点（草案）。规划设计要点（草案）不属于规划许可文件，仅供建设单位开展方案设计等前期工作，最终的规划设计条件以正式核发的建设用地规划许可证为准。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八</w:t>
      </w:r>
      <w:r>
        <w:rPr>
          <w:rFonts w:hint="eastAsia" w:ascii="仿宋" w:hAnsi="仿宋" w:eastAsia="仿宋" w:cs="仿宋"/>
          <w:sz w:val="32"/>
          <w:szCs w:val="32"/>
        </w:rPr>
        <w:t>条【附则】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本规则自公布之日起实施，有效期</w:t>
      </w:r>
      <w:r>
        <w:rPr>
          <w:rFonts w:hint="eastAsia" w:ascii="仿宋" w:hAnsi="仿宋" w:eastAsia="仿宋" w:cs="仿宋"/>
          <w:sz w:val="32"/>
          <w:szCs w:val="32"/>
          <w:lang w:eastAsia="zh-CN"/>
        </w:rPr>
        <w:t>四</w:t>
      </w:r>
      <w:r>
        <w:rPr>
          <w:rFonts w:hint="eastAsia" w:ascii="仿宋" w:hAnsi="仿宋" w:eastAsia="仿宋" w:cs="仿宋"/>
          <w:sz w:val="32"/>
          <w:szCs w:val="32"/>
        </w:rPr>
        <w:t>年。此前有关规定与本规则不一致的，以本规则为准。公布之日前已受理的用地规划许可事项按照原建设用地规划许可证和原核发规则执行。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283946"/>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57AC2"/>
    <w:multiLevelType w:val="singleLevel"/>
    <w:tmpl w:val="69057A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C78"/>
    <w:rsid w:val="00013ADA"/>
    <w:rsid w:val="0001451E"/>
    <w:rsid w:val="00015B31"/>
    <w:rsid w:val="00016881"/>
    <w:rsid w:val="000170F0"/>
    <w:rsid w:val="00020AE6"/>
    <w:rsid w:val="00020BE4"/>
    <w:rsid w:val="00021734"/>
    <w:rsid w:val="0003125D"/>
    <w:rsid w:val="000318BA"/>
    <w:rsid w:val="000329F0"/>
    <w:rsid w:val="00040500"/>
    <w:rsid w:val="000437D2"/>
    <w:rsid w:val="00044D91"/>
    <w:rsid w:val="00071275"/>
    <w:rsid w:val="00072A88"/>
    <w:rsid w:val="0007670F"/>
    <w:rsid w:val="00082DA9"/>
    <w:rsid w:val="000839BB"/>
    <w:rsid w:val="00083A15"/>
    <w:rsid w:val="0009098F"/>
    <w:rsid w:val="000966AB"/>
    <w:rsid w:val="000A1D0B"/>
    <w:rsid w:val="000A418B"/>
    <w:rsid w:val="000B066A"/>
    <w:rsid w:val="000B1DEF"/>
    <w:rsid w:val="000B2776"/>
    <w:rsid w:val="000B47F2"/>
    <w:rsid w:val="000B7B93"/>
    <w:rsid w:val="000D345A"/>
    <w:rsid w:val="000F38E7"/>
    <w:rsid w:val="0010300D"/>
    <w:rsid w:val="00105E3E"/>
    <w:rsid w:val="00116D6F"/>
    <w:rsid w:val="00126142"/>
    <w:rsid w:val="00134FA2"/>
    <w:rsid w:val="001357DA"/>
    <w:rsid w:val="00141F47"/>
    <w:rsid w:val="00145EDA"/>
    <w:rsid w:val="00160961"/>
    <w:rsid w:val="00163038"/>
    <w:rsid w:val="00172A27"/>
    <w:rsid w:val="0017464D"/>
    <w:rsid w:val="00183763"/>
    <w:rsid w:val="00190CA2"/>
    <w:rsid w:val="001C1257"/>
    <w:rsid w:val="001C4996"/>
    <w:rsid w:val="001C5FE2"/>
    <w:rsid w:val="001F3A62"/>
    <w:rsid w:val="001F7F43"/>
    <w:rsid w:val="00202BCC"/>
    <w:rsid w:val="00212CED"/>
    <w:rsid w:val="00214BF0"/>
    <w:rsid w:val="002170FC"/>
    <w:rsid w:val="00221675"/>
    <w:rsid w:val="00223051"/>
    <w:rsid w:val="00230BE8"/>
    <w:rsid w:val="00233607"/>
    <w:rsid w:val="00233B42"/>
    <w:rsid w:val="00237BC1"/>
    <w:rsid w:val="00257B78"/>
    <w:rsid w:val="00266A6C"/>
    <w:rsid w:val="00277E5F"/>
    <w:rsid w:val="00284462"/>
    <w:rsid w:val="00291F12"/>
    <w:rsid w:val="002934D8"/>
    <w:rsid w:val="00294DC1"/>
    <w:rsid w:val="002978F2"/>
    <w:rsid w:val="002A4C43"/>
    <w:rsid w:val="002B3496"/>
    <w:rsid w:val="002D414C"/>
    <w:rsid w:val="002D4D02"/>
    <w:rsid w:val="002E7A3D"/>
    <w:rsid w:val="002F6EA3"/>
    <w:rsid w:val="0032107E"/>
    <w:rsid w:val="003276DB"/>
    <w:rsid w:val="00331576"/>
    <w:rsid w:val="003416E3"/>
    <w:rsid w:val="00347B30"/>
    <w:rsid w:val="00351880"/>
    <w:rsid w:val="00380810"/>
    <w:rsid w:val="00385D08"/>
    <w:rsid w:val="00394972"/>
    <w:rsid w:val="003A05F5"/>
    <w:rsid w:val="003D2349"/>
    <w:rsid w:val="003E1963"/>
    <w:rsid w:val="004056C2"/>
    <w:rsid w:val="00411011"/>
    <w:rsid w:val="00431E8A"/>
    <w:rsid w:val="004457B2"/>
    <w:rsid w:val="004572E5"/>
    <w:rsid w:val="00460A4B"/>
    <w:rsid w:val="0046727D"/>
    <w:rsid w:val="0047216C"/>
    <w:rsid w:val="00476804"/>
    <w:rsid w:val="00483273"/>
    <w:rsid w:val="00496A67"/>
    <w:rsid w:val="00496E7A"/>
    <w:rsid w:val="004A1B1B"/>
    <w:rsid w:val="004A39F8"/>
    <w:rsid w:val="004B28F6"/>
    <w:rsid w:val="004D382C"/>
    <w:rsid w:val="004E50C1"/>
    <w:rsid w:val="004F3FF2"/>
    <w:rsid w:val="004F5D8A"/>
    <w:rsid w:val="004F5F0C"/>
    <w:rsid w:val="00507E6A"/>
    <w:rsid w:val="00517839"/>
    <w:rsid w:val="005304DA"/>
    <w:rsid w:val="0054235D"/>
    <w:rsid w:val="00562EEA"/>
    <w:rsid w:val="00564EBA"/>
    <w:rsid w:val="00570E04"/>
    <w:rsid w:val="0057561C"/>
    <w:rsid w:val="00584634"/>
    <w:rsid w:val="005862A0"/>
    <w:rsid w:val="00587E6B"/>
    <w:rsid w:val="00590D09"/>
    <w:rsid w:val="00593D85"/>
    <w:rsid w:val="005A063F"/>
    <w:rsid w:val="005A287D"/>
    <w:rsid w:val="005A7611"/>
    <w:rsid w:val="005C27DC"/>
    <w:rsid w:val="005C31AF"/>
    <w:rsid w:val="005C3F86"/>
    <w:rsid w:val="005D2945"/>
    <w:rsid w:val="005D4DCF"/>
    <w:rsid w:val="005D5216"/>
    <w:rsid w:val="005E4E18"/>
    <w:rsid w:val="005E5767"/>
    <w:rsid w:val="005E6319"/>
    <w:rsid w:val="005F0806"/>
    <w:rsid w:val="0060302E"/>
    <w:rsid w:val="0062324D"/>
    <w:rsid w:val="00647C8F"/>
    <w:rsid w:val="00653B55"/>
    <w:rsid w:val="00656ED1"/>
    <w:rsid w:val="00662C15"/>
    <w:rsid w:val="0067242D"/>
    <w:rsid w:val="0067601E"/>
    <w:rsid w:val="00682983"/>
    <w:rsid w:val="00687F55"/>
    <w:rsid w:val="00693A82"/>
    <w:rsid w:val="006943A3"/>
    <w:rsid w:val="00694AD2"/>
    <w:rsid w:val="00697C0D"/>
    <w:rsid w:val="006B2E59"/>
    <w:rsid w:val="006C004B"/>
    <w:rsid w:val="006D2ED1"/>
    <w:rsid w:val="007017C5"/>
    <w:rsid w:val="00710441"/>
    <w:rsid w:val="00715CD6"/>
    <w:rsid w:val="00716624"/>
    <w:rsid w:val="0072269F"/>
    <w:rsid w:val="007236F8"/>
    <w:rsid w:val="00737CE0"/>
    <w:rsid w:val="007421D4"/>
    <w:rsid w:val="007550FB"/>
    <w:rsid w:val="00764C43"/>
    <w:rsid w:val="00766963"/>
    <w:rsid w:val="00771DEC"/>
    <w:rsid w:val="007756FC"/>
    <w:rsid w:val="00776282"/>
    <w:rsid w:val="00786A9D"/>
    <w:rsid w:val="0079458E"/>
    <w:rsid w:val="007A5BAA"/>
    <w:rsid w:val="007A7D5E"/>
    <w:rsid w:val="007C4DB9"/>
    <w:rsid w:val="007E45B2"/>
    <w:rsid w:val="007F0CCC"/>
    <w:rsid w:val="007F605E"/>
    <w:rsid w:val="00801D8C"/>
    <w:rsid w:val="00801EF6"/>
    <w:rsid w:val="00807CD6"/>
    <w:rsid w:val="008155AA"/>
    <w:rsid w:val="00823301"/>
    <w:rsid w:val="00825E4A"/>
    <w:rsid w:val="00833580"/>
    <w:rsid w:val="00847DB9"/>
    <w:rsid w:val="00850C00"/>
    <w:rsid w:val="00850FFE"/>
    <w:rsid w:val="0085596B"/>
    <w:rsid w:val="00867075"/>
    <w:rsid w:val="00880F92"/>
    <w:rsid w:val="0089016A"/>
    <w:rsid w:val="0089425E"/>
    <w:rsid w:val="0089720E"/>
    <w:rsid w:val="008A1E9C"/>
    <w:rsid w:val="008A4567"/>
    <w:rsid w:val="008C2D25"/>
    <w:rsid w:val="008D4A2F"/>
    <w:rsid w:val="008D5477"/>
    <w:rsid w:val="008E6612"/>
    <w:rsid w:val="009155ED"/>
    <w:rsid w:val="00916EC5"/>
    <w:rsid w:val="00930C6D"/>
    <w:rsid w:val="00940831"/>
    <w:rsid w:val="0094478D"/>
    <w:rsid w:val="00946AAF"/>
    <w:rsid w:val="00946E3D"/>
    <w:rsid w:val="009575A7"/>
    <w:rsid w:val="009648A0"/>
    <w:rsid w:val="0097032C"/>
    <w:rsid w:val="0097085E"/>
    <w:rsid w:val="0097320A"/>
    <w:rsid w:val="00985A4D"/>
    <w:rsid w:val="009B3FAE"/>
    <w:rsid w:val="009C1137"/>
    <w:rsid w:val="009C6EDE"/>
    <w:rsid w:val="009D46F6"/>
    <w:rsid w:val="009D599C"/>
    <w:rsid w:val="009F166B"/>
    <w:rsid w:val="009F31A1"/>
    <w:rsid w:val="009F5E23"/>
    <w:rsid w:val="00A04AA4"/>
    <w:rsid w:val="00A10137"/>
    <w:rsid w:val="00A358B6"/>
    <w:rsid w:val="00A406E1"/>
    <w:rsid w:val="00A47DEE"/>
    <w:rsid w:val="00A56ABC"/>
    <w:rsid w:val="00A71B88"/>
    <w:rsid w:val="00AC35BB"/>
    <w:rsid w:val="00AE55BB"/>
    <w:rsid w:val="00AE5E21"/>
    <w:rsid w:val="00B066EA"/>
    <w:rsid w:val="00B10BC1"/>
    <w:rsid w:val="00B20B4A"/>
    <w:rsid w:val="00B35C18"/>
    <w:rsid w:val="00B422D9"/>
    <w:rsid w:val="00B45E9F"/>
    <w:rsid w:val="00B609A7"/>
    <w:rsid w:val="00B61DEE"/>
    <w:rsid w:val="00B6436C"/>
    <w:rsid w:val="00B662F3"/>
    <w:rsid w:val="00B76304"/>
    <w:rsid w:val="00B91116"/>
    <w:rsid w:val="00B952FE"/>
    <w:rsid w:val="00BA1D1F"/>
    <w:rsid w:val="00BA5D9E"/>
    <w:rsid w:val="00BB1D6F"/>
    <w:rsid w:val="00BB52F3"/>
    <w:rsid w:val="00BB7538"/>
    <w:rsid w:val="00BC4C4B"/>
    <w:rsid w:val="00BC54C3"/>
    <w:rsid w:val="00BC72D7"/>
    <w:rsid w:val="00BF4FC3"/>
    <w:rsid w:val="00C00761"/>
    <w:rsid w:val="00C00CD4"/>
    <w:rsid w:val="00C01FB9"/>
    <w:rsid w:val="00C036AF"/>
    <w:rsid w:val="00C14C15"/>
    <w:rsid w:val="00C2353A"/>
    <w:rsid w:val="00C30E50"/>
    <w:rsid w:val="00C35626"/>
    <w:rsid w:val="00C532D7"/>
    <w:rsid w:val="00C54520"/>
    <w:rsid w:val="00C54C7E"/>
    <w:rsid w:val="00C55E86"/>
    <w:rsid w:val="00C56194"/>
    <w:rsid w:val="00C75B28"/>
    <w:rsid w:val="00C81326"/>
    <w:rsid w:val="00CC312E"/>
    <w:rsid w:val="00CD00A8"/>
    <w:rsid w:val="00CD3E93"/>
    <w:rsid w:val="00CD7A16"/>
    <w:rsid w:val="00CF0918"/>
    <w:rsid w:val="00D02FA8"/>
    <w:rsid w:val="00D15271"/>
    <w:rsid w:val="00D22D33"/>
    <w:rsid w:val="00D32C25"/>
    <w:rsid w:val="00D356DF"/>
    <w:rsid w:val="00D37139"/>
    <w:rsid w:val="00D4549A"/>
    <w:rsid w:val="00D50D47"/>
    <w:rsid w:val="00D6603C"/>
    <w:rsid w:val="00D709E1"/>
    <w:rsid w:val="00D71DFD"/>
    <w:rsid w:val="00D95E71"/>
    <w:rsid w:val="00D9646D"/>
    <w:rsid w:val="00DA655B"/>
    <w:rsid w:val="00DA6DEB"/>
    <w:rsid w:val="00DC18BA"/>
    <w:rsid w:val="00DD6C58"/>
    <w:rsid w:val="00DE09AC"/>
    <w:rsid w:val="00E24AB8"/>
    <w:rsid w:val="00E349CC"/>
    <w:rsid w:val="00E47411"/>
    <w:rsid w:val="00E52B49"/>
    <w:rsid w:val="00E533C7"/>
    <w:rsid w:val="00E67693"/>
    <w:rsid w:val="00E701BE"/>
    <w:rsid w:val="00E70E18"/>
    <w:rsid w:val="00E75B9E"/>
    <w:rsid w:val="00E775E7"/>
    <w:rsid w:val="00E97024"/>
    <w:rsid w:val="00EA17CE"/>
    <w:rsid w:val="00EA2646"/>
    <w:rsid w:val="00EA42AA"/>
    <w:rsid w:val="00EB6E17"/>
    <w:rsid w:val="00EC6A4F"/>
    <w:rsid w:val="00EC7C20"/>
    <w:rsid w:val="00EF38A1"/>
    <w:rsid w:val="00EF4A8B"/>
    <w:rsid w:val="00EF7A94"/>
    <w:rsid w:val="00F059E0"/>
    <w:rsid w:val="00F20B44"/>
    <w:rsid w:val="00F25554"/>
    <w:rsid w:val="00F33722"/>
    <w:rsid w:val="00F33CD6"/>
    <w:rsid w:val="00F37902"/>
    <w:rsid w:val="00F42A95"/>
    <w:rsid w:val="00F44196"/>
    <w:rsid w:val="00F47E3B"/>
    <w:rsid w:val="00F52991"/>
    <w:rsid w:val="00F53D8A"/>
    <w:rsid w:val="00F62A57"/>
    <w:rsid w:val="00F63DED"/>
    <w:rsid w:val="00F66AB4"/>
    <w:rsid w:val="00F7556F"/>
    <w:rsid w:val="00F9020A"/>
    <w:rsid w:val="00F91E15"/>
    <w:rsid w:val="00F95248"/>
    <w:rsid w:val="00F966D2"/>
    <w:rsid w:val="00FA6C84"/>
    <w:rsid w:val="00FB7DFC"/>
    <w:rsid w:val="00FC06CC"/>
    <w:rsid w:val="00FD59BD"/>
    <w:rsid w:val="00FF4C63"/>
    <w:rsid w:val="012273AE"/>
    <w:rsid w:val="01501F39"/>
    <w:rsid w:val="02194EF2"/>
    <w:rsid w:val="02BE4DC8"/>
    <w:rsid w:val="02F8131D"/>
    <w:rsid w:val="034739C8"/>
    <w:rsid w:val="037A1B4B"/>
    <w:rsid w:val="03EC18A8"/>
    <w:rsid w:val="041D4EAB"/>
    <w:rsid w:val="0431565B"/>
    <w:rsid w:val="04626D0F"/>
    <w:rsid w:val="046E4A34"/>
    <w:rsid w:val="04B12F90"/>
    <w:rsid w:val="04DD3DAB"/>
    <w:rsid w:val="059B505F"/>
    <w:rsid w:val="05E15F19"/>
    <w:rsid w:val="070F68CB"/>
    <w:rsid w:val="07514011"/>
    <w:rsid w:val="078C0250"/>
    <w:rsid w:val="079775DA"/>
    <w:rsid w:val="08615AC2"/>
    <w:rsid w:val="086E27DD"/>
    <w:rsid w:val="08D23697"/>
    <w:rsid w:val="09257AF9"/>
    <w:rsid w:val="09486C49"/>
    <w:rsid w:val="094B6CB1"/>
    <w:rsid w:val="095A3258"/>
    <w:rsid w:val="095D1AA8"/>
    <w:rsid w:val="097B5243"/>
    <w:rsid w:val="09A56BA0"/>
    <w:rsid w:val="0B08508B"/>
    <w:rsid w:val="0B7128A6"/>
    <w:rsid w:val="0B78476E"/>
    <w:rsid w:val="0B857085"/>
    <w:rsid w:val="0B9F21C7"/>
    <w:rsid w:val="0BAB0C24"/>
    <w:rsid w:val="0C0D53F6"/>
    <w:rsid w:val="0C8226D5"/>
    <w:rsid w:val="0C8F1CFC"/>
    <w:rsid w:val="0C9D6A5A"/>
    <w:rsid w:val="0CCE46B5"/>
    <w:rsid w:val="0D0D2BC8"/>
    <w:rsid w:val="0E152C85"/>
    <w:rsid w:val="0E4E38FC"/>
    <w:rsid w:val="0E917889"/>
    <w:rsid w:val="0F0D0E0E"/>
    <w:rsid w:val="0FCC04B4"/>
    <w:rsid w:val="108C4D0C"/>
    <w:rsid w:val="10F94705"/>
    <w:rsid w:val="11237BB4"/>
    <w:rsid w:val="11371903"/>
    <w:rsid w:val="11CE2DA4"/>
    <w:rsid w:val="11F51902"/>
    <w:rsid w:val="123B4AB4"/>
    <w:rsid w:val="1243715D"/>
    <w:rsid w:val="124D0056"/>
    <w:rsid w:val="129C6AFE"/>
    <w:rsid w:val="138F4343"/>
    <w:rsid w:val="13A86361"/>
    <w:rsid w:val="144640E5"/>
    <w:rsid w:val="14C2798B"/>
    <w:rsid w:val="14D833F5"/>
    <w:rsid w:val="15536666"/>
    <w:rsid w:val="155455F2"/>
    <w:rsid w:val="155D7F1F"/>
    <w:rsid w:val="15E65F3B"/>
    <w:rsid w:val="16A436B8"/>
    <w:rsid w:val="16D02B74"/>
    <w:rsid w:val="16DF22A4"/>
    <w:rsid w:val="17172C4D"/>
    <w:rsid w:val="17342E63"/>
    <w:rsid w:val="173C3564"/>
    <w:rsid w:val="176D7DAF"/>
    <w:rsid w:val="17770D6F"/>
    <w:rsid w:val="178F6E43"/>
    <w:rsid w:val="18211F0E"/>
    <w:rsid w:val="183374C0"/>
    <w:rsid w:val="18856768"/>
    <w:rsid w:val="18C121BA"/>
    <w:rsid w:val="18F56FD0"/>
    <w:rsid w:val="1A453F0F"/>
    <w:rsid w:val="1A5F1BBD"/>
    <w:rsid w:val="1A921C99"/>
    <w:rsid w:val="1A977DF6"/>
    <w:rsid w:val="1B0E52F0"/>
    <w:rsid w:val="1B6407FD"/>
    <w:rsid w:val="1B8F1F29"/>
    <w:rsid w:val="1BAC1F05"/>
    <w:rsid w:val="1BE20F52"/>
    <w:rsid w:val="1C396F73"/>
    <w:rsid w:val="1C3A0E9F"/>
    <w:rsid w:val="1C563477"/>
    <w:rsid w:val="1CD47DB1"/>
    <w:rsid w:val="1CFB12A2"/>
    <w:rsid w:val="1D30673F"/>
    <w:rsid w:val="1D3F671A"/>
    <w:rsid w:val="1D434B88"/>
    <w:rsid w:val="1D592A72"/>
    <w:rsid w:val="1DBE3A9E"/>
    <w:rsid w:val="1DE16DEF"/>
    <w:rsid w:val="1E302A94"/>
    <w:rsid w:val="1E515E1A"/>
    <w:rsid w:val="1E58492F"/>
    <w:rsid w:val="1ED835A4"/>
    <w:rsid w:val="1F401943"/>
    <w:rsid w:val="1F515E4C"/>
    <w:rsid w:val="1F721C34"/>
    <w:rsid w:val="1F9D2E8F"/>
    <w:rsid w:val="1FF10CD8"/>
    <w:rsid w:val="1FFC3A95"/>
    <w:rsid w:val="200100CA"/>
    <w:rsid w:val="20091BE1"/>
    <w:rsid w:val="20362922"/>
    <w:rsid w:val="203A733A"/>
    <w:rsid w:val="20407AE6"/>
    <w:rsid w:val="20793159"/>
    <w:rsid w:val="20AE259E"/>
    <w:rsid w:val="20C25591"/>
    <w:rsid w:val="20C6569E"/>
    <w:rsid w:val="21680053"/>
    <w:rsid w:val="2172762B"/>
    <w:rsid w:val="219775F4"/>
    <w:rsid w:val="21F26059"/>
    <w:rsid w:val="22081ABA"/>
    <w:rsid w:val="2234522E"/>
    <w:rsid w:val="225C1040"/>
    <w:rsid w:val="231B254A"/>
    <w:rsid w:val="234F3617"/>
    <w:rsid w:val="23A13D7B"/>
    <w:rsid w:val="244C1362"/>
    <w:rsid w:val="24BE2253"/>
    <w:rsid w:val="24C76E45"/>
    <w:rsid w:val="25177B17"/>
    <w:rsid w:val="25233E16"/>
    <w:rsid w:val="25943B37"/>
    <w:rsid w:val="25B60C27"/>
    <w:rsid w:val="25FF2358"/>
    <w:rsid w:val="26587357"/>
    <w:rsid w:val="26863A15"/>
    <w:rsid w:val="26A025D0"/>
    <w:rsid w:val="26A76383"/>
    <w:rsid w:val="26AF2658"/>
    <w:rsid w:val="26C24D83"/>
    <w:rsid w:val="26D26412"/>
    <w:rsid w:val="26DB6C11"/>
    <w:rsid w:val="277D4CCD"/>
    <w:rsid w:val="277F2B30"/>
    <w:rsid w:val="27CA59AA"/>
    <w:rsid w:val="282E7D5D"/>
    <w:rsid w:val="28573C72"/>
    <w:rsid w:val="28854C60"/>
    <w:rsid w:val="28993D05"/>
    <w:rsid w:val="28A7200B"/>
    <w:rsid w:val="29390133"/>
    <w:rsid w:val="29624023"/>
    <w:rsid w:val="2973122D"/>
    <w:rsid w:val="29744CA5"/>
    <w:rsid w:val="29797714"/>
    <w:rsid w:val="298346C2"/>
    <w:rsid w:val="29D82E01"/>
    <w:rsid w:val="29FD33B8"/>
    <w:rsid w:val="2A416D4C"/>
    <w:rsid w:val="2A7833B4"/>
    <w:rsid w:val="2A7E425C"/>
    <w:rsid w:val="2A973197"/>
    <w:rsid w:val="2AC97C9E"/>
    <w:rsid w:val="2ACF6250"/>
    <w:rsid w:val="2AD245C2"/>
    <w:rsid w:val="2B160679"/>
    <w:rsid w:val="2B8366BB"/>
    <w:rsid w:val="2B8C0287"/>
    <w:rsid w:val="2BEB586B"/>
    <w:rsid w:val="2C6813D9"/>
    <w:rsid w:val="2CBF7AC2"/>
    <w:rsid w:val="2CDB0D3D"/>
    <w:rsid w:val="2CE11BF4"/>
    <w:rsid w:val="2D2D0E6A"/>
    <w:rsid w:val="2D4701E7"/>
    <w:rsid w:val="2D6B76EC"/>
    <w:rsid w:val="2DD80EB4"/>
    <w:rsid w:val="2DEC0D5C"/>
    <w:rsid w:val="2DF40D03"/>
    <w:rsid w:val="2E195F31"/>
    <w:rsid w:val="2E1A00CF"/>
    <w:rsid w:val="2E552AD2"/>
    <w:rsid w:val="2EAE47C4"/>
    <w:rsid w:val="2EF6122F"/>
    <w:rsid w:val="2F074726"/>
    <w:rsid w:val="2F3C1F0C"/>
    <w:rsid w:val="2F8821C2"/>
    <w:rsid w:val="2F994581"/>
    <w:rsid w:val="2FC65D38"/>
    <w:rsid w:val="2FFB58C6"/>
    <w:rsid w:val="30457FB5"/>
    <w:rsid w:val="308A6DB8"/>
    <w:rsid w:val="30AC6490"/>
    <w:rsid w:val="31E662A3"/>
    <w:rsid w:val="322C4AB8"/>
    <w:rsid w:val="322F6F3E"/>
    <w:rsid w:val="32327F91"/>
    <w:rsid w:val="324003EE"/>
    <w:rsid w:val="324E51C6"/>
    <w:rsid w:val="325C15E1"/>
    <w:rsid w:val="32811551"/>
    <w:rsid w:val="33112E2E"/>
    <w:rsid w:val="331650DD"/>
    <w:rsid w:val="33430DB0"/>
    <w:rsid w:val="338E39E5"/>
    <w:rsid w:val="34271014"/>
    <w:rsid w:val="3438012F"/>
    <w:rsid w:val="34B70000"/>
    <w:rsid w:val="34F17AB5"/>
    <w:rsid w:val="34F27AF0"/>
    <w:rsid w:val="353E51FC"/>
    <w:rsid w:val="35563B69"/>
    <w:rsid w:val="361B30EC"/>
    <w:rsid w:val="36606100"/>
    <w:rsid w:val="372A0E30"/>
    <w:rsid w:val="37361048"/>
    <w:rsid w:val="37CA4596"/>
    <w:rsid w:val="37E00521"/>
    <w:rsid w:val="381955D7"/>
    <w:rsid w:val="38780E8D"/>
    <w:rsid w:val="393861F5"/>
    <w:rsid w:val="39A50BD3"/>
    <w:rsid w:val="39CC2447"/>
    <w:rsid w:val="39D41B27"/>
    <w:rsid w:val="39E25F15"/>
    <w:rsid w:val="3A780918"/>
    <w:rsid w:val="3AD3288F"/>
    <w:rsid w:val="3AFE1804"/>
    <w:rsid w:val="3B364C70"/>
    <w:rsid w:val="3B394112"/>
    <w:rsid w:val="3B594BE8"/>
    <w:rsid w:val="3C811DB7"/>
    <w:rsid w:val="3C882DC4"/>
    <w:rsid w:val="3CDA5546"/>
    <w:rsid w:val="3CE4659B"/>
    <w:rsid w:val="3D245A2E"/>
    <w:rsid w:val="3DB16780"/>
    <w:rsid w:val="3DF134EF"/>
    <w:rsid w:val="3E945EFB"/>
    <w:rsid w:val="3F053F95"/>
    <w:rsid w:val="3F2025C4"/>
    <w:rsid w:val="3F2C4A9E"/>
    <w:rsid w:val="3F38323C"/>
    <w:rsid w:val="3F63381A"/>
    <w:rsid w:val="3FB5173F"/>
    <w:rsid w:val="400F74CD"/>
    <w:rsid w:val="40814B56"/>
    <w:rsid w:val="412A3E35"/>
    <w:rsid w:val="41886191"/>
    <w:rsid w:val="419219D8"/>
    <w:rsid w:val="4260004A"/>
    <w:rsid w:val="426550E0"/>
    <w:rsid w:val="42C70309"/>
    <w:rsid w:val="432E73FE"/>
    <w:rsid w:val="434C34EC"/>
    <w:rsid w:val="43D67C19"/>
    <w:rsid w:val="43E31F67"/>
    <w:rsid w:val="44385226"/>
    <w:rsid w:val="450A6972"/>
    <w:rsid w:val="454D03D5"/>
    <w:rsid w:val="46485E7D"/>
    <w:rsid w:val="4682634F"/>
    <w:rsid w:val="46A21DAF"/>
    <w:rsid w:val="47703FC8"/>
    <w:rsid w:val="478C6A44"/>
    <w:rsid w:val="47AE0996"/>
    <w:rsid w:val="47E56353"/>
    <w:rsid w:val="48665037"/>
    <w:rsid w:val="489A62F8"/>
    <w:rsid w:val="49175845"/>
    <w:rsid w:val="49280AE7"/>
    <w:rsid w:val="493F18DC"/>
    <w:rsid w:val="495E6B07"/>
    <w:rsid w:val="49AC1A5E"/>
    <w:rsid w:val="49E6551B"/>
    <w:rsid w:val="4A51661F"/>
    <w:rsid w:val="4B2B3A8C"/>
    <w:rsid w:val="4B837EF8"/>
    <w:rsid w:val="4B997A4C"/>
    <w:rsid w:val="4B9E50CD"/>
    <w:rsid w:val="4D205DEE"/>
    <w:rsid w:val="4D23380C"/>
    <w:rsid w:val="4D624BBE"/>
    <w:rsid w:val="4D8663FF"/>
    <w:rsid w:val="4DBB4014"/>
    <w:rsid w:val="4ED71DE0"/>
    <w:rsid w:val="4F4015CA"/>
    <w:rsid w:val="4F620F20"/>
    <w:rsid w:val="4FC34437"/>
    <w:rsid w:val="4FDA0B42"/>
    <w:rsid w:val="502A6272"/>
    <w:rsid w:val="50B06A85"/>
    <w:rsid w:val="50C3185A"/>
    <w:rsid w:val="50D16EB3"/>
    <w:rsid w:val="50F05E75"/>
    <w:rsid w:val="511A46E8"/>
    <w:rsid w:val="512411D5"/>
    <w:rsid w:val="51CF1EE2"/>
    <w:rsid w:val="52490298"/>
    <w:rsid w:val="526578BD"/>
    <w:rsid w:val="52963BA5"/>
    <w:rsid w:val="52D65D06"/>
    <w:rsid w:val="52D81F7F"/>
    <w:rsid w:val="5314350D"/>
    <w:rsid w:val="532E4BA1"/>
    <w:rsid w:val="53364660"/>
    <w:rsid w:val="53504468"/>
    <w:rsid w:val="535D4D2E"/>
    <w:rsid w:val="53694293"/>
    <w:rsid w:val="53772436"/>
    <w:rsid w:val="53A56B03"/>
    <w:rsid w:val="53FE6EAD"/>
    <w:rsid w:val="548D1EC3"/>
    <w:rsid w:val="550A4854"/>
    <w:rsid w:val="551E75E0"/>
    <w:rsid w:val="558E0F29"/>
    <w:rsid w:val="5675090C"/>
    <w:rsid w:val="57611057"/>
    <w:rsid w:val="57883206"/>
    <w:rsid w:val="57F76145"/>
    <w:rsid w:val="583C4CF6"/>
    <w:rsid w:val="58434072"/>
    <w:rsid w:val="58DB57B2"/>
    <w:rsid w:val="5941399B"/>
    <w:rsid w:val="597D0132"/>
    <w:rsid w:val="5A346582"/>
    <w:rsid w:val="5AB32104"/>
    <w:rsid w:val="5B506C3C"/>
    <w:rsid w:val="5BD94E09"/>
    <w:rsid w:val="5BDF49FB"/>
    <w:rsid w:val="5BE94A90"/>
    <w:rsid w:val="5C8B256C"/>
    <w:rsid w:val="5CBC54F2"/>
    <w:rsid w:val="5D0C513D"/>
    <w:rsid w:val="5D0E1337"/>
    <w:rsid w:val="5DF84D72"/>
    <w:rsid w:val="5E664102"/>
    <w:rsid w:val="5FF11433"/>
    <w:rsid w:val="600B2864"/>
    <w:rsid w:val="60E8254F"/>
    <w:rsid w:val="6153479D"/>
    <w:rsid w:val="61646E44"/>
    <w:rsid w:val="61933ACC"/>
    <w:rsid w:val="61BD5CB7"/>
    <w:rsid w:val="62755568"/>
    <w:rsid w:val="62AC6821"/>
    <w:rsid w:val="62D9693A"/>
    <w:rsid w:val="62DE7446"/>
    <w:rsid w:val="63452C64"/>
    <w:rsid w:val="644F68A8"/>
    <w:rsid w:val="65BD519B"/>
    <w:rsid w:val="66155F27"/>
    <w:rsid w:val="66261D72"/>
    <w:rsid w:val="66D8431D"/>
    <w:rsid w:val="671D0F0A"/>
    <w:rsid w:val="67752189"/>
    <w:rsid w:val="684551D4"/>
    <w:rsid w:val="686450AA"/>
    <w:rsid w:val="688378B1"/>
    <w:rsid w:val="688F0FB4"/>
    <w:rsid w:val="68BC4A5C"/>
    <w:rsid w:val="69343927"/>
    <w:rsid w:val="69397127"/>
    <w:rsid w:val="69751743"/>
    <w:rsid w:val="69E76CEA"/>
    <w:rsid w:val="69F3678D"/>
    <w:rsid w:val="6A2C5160"/>
    <w:rsid w:val="6A3F1F93"/>
    <w:rsid w:val="6A7E777F"/>
    <w:rsid w:val="6A9F6354"/>
    <w:rsid w:val="6B414812"/>
    <w:rsid w:val="6BF76B83"/>
    <w:rsid w:val="6C2D7B9C"/>
    <w:rsid w:val="6C4C418F"/>
    <w:rsid w:val="6C854A1F"/>
    <w:rsid w:val="6CA66FD0"/>
    <w:rsid w:val="6D9460CE"/>
    <w:rsid w:val="6DE37B71"/>
    <w:rsid w:val="6E031BBA"/>
    <w:rsid w:val="6E2E4019"/>
    <w:rsid w:val="6E6D3CA8"/>
    <w:rsid w:val="6ED80117"/>
    <w:rsid w:val="6F005A0E"/>
    <w:rsid w:val="6F0B6D34"/>
    <w:rsid w:val="6F786F9A"/>
    <w:rsid w:val="6FEA1688"/>
    <w:rsid w:val="702B02D8"/>
    <w:rsid w:val="7039307F"/>
    <w:rsid w:val="70687BBA"/>
    <w:rsid w:val="70A77943"/>
    <w:rsid w:val="70C06911"/>
    <w:rsid w:val="70E056B2"/>
    <w:rsid w:val="710C5E14"/>
    <w:rsid w:val="711472F3"/>
    <w:rsid w:val="71385A1A"/>
    <w:rsid w:val="717A1EDE"/>
    <w:rsid w:val="72871505"/>
    <w:rsid w:val="72924717"/>
    <w:rsid w:val="729A095F"/>
    <w:rsid w:val="738509E4"/>
    <w:rsid w:val="73C143E8"/>
    <w:rsid w:val="73D939F4"/>
    <w:rsid w:val="740946D4"/>
    <w:rsid w:val="740F12B9"/>
    <w:rsid w:val="740F573D"/>
    <w:rsid w:val="741E7C0A"/>
    <w:rsid w:val="74D376D9"/>
    <w:rsid w:val="74F373B6"/>
    <w:rsid w:val="74FE1763"/>
    <w:rsid w:val="751E26B6"/>
    <w:rsid w:val="75613D35"/>
    <w:rsid w:val="7574240C"/>
    <w:rsid w:val="75943D19"/>
    <w:rsid w:val="75CB6A91"/>
    <w:rsid w:val="75D15756"/>
    <w:rsid w:val="764B59FF"/>
    <w:rsid w:val="768F307B"/>
    <w:rsid w:val="76AE50E0"/>
    <w:rsid w:val="76BF1AAA"/>
    <w:rsid w:val="77013AA0"/>
    <w:rsid w:val="7743051C"/>
    <w:rsid w:val="77B950A8"/>
    <w:rsid w:val="77D6450D"/>
    <w:rsid w:val="77DB7222"/>
    <w:rsid w:val="77ED297D"/>
    <w:rsid w:val="78030D0B"/>
    <w:rsid w:val="782A64FC"/>
    <w:rsid w:val="78336738"/>
    <w:rsid w:val="785E3619"/>
    <w:rsid w:val="78B57E41"/>
    <w:rsid w:val="79342E68"/>
    <w:rsid w:val="79355E5C"/>
    <w:rsid w:val="7A6262AF"/>
    <w:rsid w:val="7A813F5E"/>
    <w:rsid w:val="7A8A261A"/>
    <w:rsid w:val="7AC15A96"/>
    <w:rsid w:val="7B3C485F"/>
    <w:rsid w:val="7B775525"/>
    <w:rsid w:val="7B902E40"/>
    <w:rsid w:val="7BD811DB"/>
    <w:rsid w:val="7BE724F6"/>
    <w:rsid w:val="7C0B5315"/>
    <w:rsid w:val="7C2126FD"/>
    <w:rsid w:val="7C300075"/>
    <w:rsid w:val="7C561091"/>
    <w:rsid w:val="7C5802A9"/>
    <w:rsid w:val="7C6564AE"/>
    <w:rsid w:val="7C7921A1"/>
    <w:rsid w:val="7D350709"/>
    <w:rsid w:val="7DC54420"/>
    <w:rsid w:val="7DEC26BE"/>
    <w:rsid w:val="7E0A35EE"/>
    <w:rsid w:val="7E3112E4"/>
    <w:rsid w:val="7EA57571"/>
    <w:rsid w:val="7EA93290"/>
    <w:rsid w:val="7EE1102A"/>
    <w:rsid w:val="7F0D4D3C"/>
    <w:rsid w:val="7F134105"/>
    <w:rsid w:val="7F690B90"/>
    <w:rsid w:val="7F6B19A8"/>
    <w:rsid w:val="7F794A59"/>
    <w:rsid w:val="7FEB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qFormat/>
    <w:uiPriority w:val="99"/>
    <w:rPr>
      <w:b/>
      <w:bCs/>
    </w:r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9">
    <w:name w:val="annotation reference"/>
    <w:basedOn w:val="8"/>
    <w:semiHidden/>
    <w:unhideWhenUsed/>
    <w:qFormat/>
    <w:uiPriority w:val="99"/>
    <w:rPr>
      <w:sz w:val="21"/>
      <w:szCs w:val="21"/>
    </w:rPr>
  </w:style>
  <w:style w:type="character" w:customStyle="1" w:styleId="11">
    <w:name w:val="HTML 预设格式 Char"/>
    <w:basedOn w:val="8"/>
    <w:link w:val="7"/>
    <w:qFormat/>
    <w:uiPriority w:val="0"/>
    <w:rPr>
      <w:rFonts w:ascii="宋体" w:hAnsi="宋体" w:eastAsia="宋体" w:cs="Times New Roman"/>
      <w:kern w:val="0"/>
      <w:sz w:val="24"/>
      <w:szCs w:val="24"/>
    </w:rPr>
  </w:style>
  <w:style w:type="character" w:customStyle="1" w:styleId="12">
    <w:name w:val="批注文字 Char"/>
    <w:basedOn w:val="8"/>
    <w:link w:val="3"/>
    <w:semiHidden/>
    <w:qFormat/>
    <w:uiPriority w:val="99"/>
  </w:style>
  <w:style w:type="character" w:customStyle="1" w:styleId="13">
    <w:name w:val="批注主题 Char"/>
    <w:basedOn w:val="12"/>
    <w:link w:val="2"/>
    <w:semiHidden/>
    <w:qFormat/>
    <w:uiPriority w:val="99"/>
    <w:rPr>
      <w:b/>
      <w:bCs/>
    </w:rPr>
  </w:style>
  <w:style w:type="character" w:customStyle="1" w:styleId="14">
    <w:name w:val="批注框文本 Char"/>
    <w:basedOn w:val="8"/>
    <w:link w:val="4"/>
    <w:semiHidden/>
    <w:qFormat/>
    <w:uiPriority w:val="99"/>
    <w:rPr>
      <w:sz w:val="18"/>
      <w:szCs w:val="18"/>
    </w:r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 w:type="paragraph" w:customStyle="1" w:styleId="17">
    <w:name w:val="Default"/>
    <w:unhideWhenUsed/>
    <w:qFormat/>
    <w:uiPriority w:val="99"/>
    <w:pPr>
      <w:widowControl w:val="0"/>
      <w:autoSpaceDE w:val="0"/>
      <w:autoSpaceDN w:val="0"/>
      <w:adjustRightInd w:val="0"/>
    </w:pPr>
    <w:rPr>
      <w:rFonts w:ascii="仿宋_GB2312" w:hAnsi="仿宋_GB2312" w:eastAsia="仿宋_GB2312" w:cstheme="minorBidi"/>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F8C1A-3E59-47F5-8295-609C8E1CC35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615</Words>
  <Characters>3508</Characters>
  <Lines>29</Lines>
  <Paragraphs>8</Paragraphs>
  <TotalTime>34</TotalTime>
  <ScaleCrop>false</ScaleCrop>
  <LinksUpToDate>false</LinksUpToDate>
  <CharactersWithSpaces>4115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2019-12-16T03:51:00Z</dcterms:created>
  <dc:creator>许良一</dc:creator>
  <cp:lastModifiedBy>未定义</cp:lastModifiedBy>
  <cp:lastPrinted>2020-02-27T09:55:00Z</cp:lastPrinted>
  <dcterms:modified xsi:type="dcterms:W3CDTF">2020-03-03T03:21:26Z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