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深圳市人民政府关于修改《深圳市房屋征收与补偿实施办法（试行）》的决定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both"/>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为了进一步完善房屋征收补偿标准，推进我市房屋征收工作，维护被征收人的合法权益，保障城市发展与公共利益，现决定对《深圳市房屋征收与补偿实施办法（试行）》（以下简称《实施办法》）作如下修改：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一、将第二十五条修改为：“根据《深圳经济特区处理历史遗留违法私房若干规定》、《深圳经济特区处理历史遗留生产经营性违法建筑若干规定》（以下简称‘两规’）、《深圳市人民代表大会常务委员会关于农村城市化历史遗留违法建筑的处理决定》（以下简称《决定》）及其配套政策处理取得非商品性质房地产权证书的住宅房屋，以住宅房屋的房地产权证书为产权调换基本单位，按照下列规定进行补偿：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一）符合原村民非商品住宅建设用地标准的，不超过建筑面积480平方米的部分给予产权调换，超出部分按照《实施办法》附件有关规定给予货币补偿。所建房屋建筑面积未达到480平方米的，可按照建筑面积480平方米给予产权调换，差额部分面积由被征收人按产权调换房屋的成本价购足；被征收人选择货币补偿的，以建筑面积480平方米的标准计算被征收房屋的价值，扣减10％的公告基准地价后予以补偿；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二）被征收人为非原村民的，不超过建筑面积150平方米的部分给予产权调换；被征收人选择货币补偿的，按照被征收房屋的价值扣减10％的公告基准地价予以补偿。超出部分按照《实施办法》附件有关规定给予货币补偿。”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二、在第二十六条第一款后增加一款：“市房屋征收部门发布房屋征收补偿基准价格。被征收房屋的价值以房地产价格评估机构评估确定的价格或者房屋征收补偿基准价格确定。”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三、将第三十三条第一款修改为：“房屋征收范围内未经产权登记的建筑，属于《决定》第二条规定范围，尚未进行处理的，按照下列规定进行补偿：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一）原村民所建的住宅类建筑，符合原村民非商品住宅建设用地标准的，不超过建筑面积480平方米的部分可参照《实施办法》第二十五条第三款第（一）项的规定给予产权调换或者货币补偿。符合原村民非商品住宅建设用地标准且超出480平方米的部分以及不符合原村民非商品住宅建设用地标准的多栋部分，按照本决定附件有关规定给予货币补偿；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二）原农村集体经济组织或者其继受单位为解决原村民居住问题统一建设的未经产权登记的住宅类建筑，或者以住宅为主的多种用途的建筑，经规划国土部门批准建设的部分，给予产权调换；被征收人选择货币补偿的，按照本决定附件有关规定给予货币补偿。未经批准建设或者超出批准建设的部分，按照本决定附件有关规定给予货币补偿；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三）非原村民所建住宅类建筑在缴纳本决定附件规定的罚款和地价后，以一户一栋为产权调换基本单位，参照《实施办法》第二十五条第三款第（二）项的规定给予产权调换或者按照本决定附件有关规定给予货币补偿；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四）原农村集体经济组织继受单位所建的生产经营性、商业办公类建筑，位于非农建设用地范围内的，对被征收建筑物所占土地予以土地置换，相应建筑物按照重置价扣减本决定附件规定的罚款后给予补偿；被征收人选择货币补偿的，按照本决定附件有关规定给予货币补偿；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（五）除本款第（四）项规定情形外的其他生产经营性、商业办公类建筑，按照本决定附件有关规定给予货币补偿。”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四、将第三十三条第二款修改为：“对经区规划土地监察机构审查属于依法应当拆除或者没收的历史遗留违法建筑，不予补偿；但具有下列情形之一，且建设行为发生在土地用途依法确定前的，参照可以处理确认的历史遗留违法建筑的征收补偿标准给予货币补偿：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（一）占用基本农田；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（二）占用一级水源保护区用地；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（三）占用高速路、快速路、主干路、广场、城市公园绿地、高压走廊及现状市、区级公共设施等用地；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（四）压占原水管蓝线；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（五）不符合橙线管理要求；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（六）位于土地利用总体规划规定的禁止建设区内。”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五、删除第七十八条。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六、将《深圳市房屋征收补偿规则》第一部分修改为：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（一）本部分标题修改为“各类房屋补偿方式”；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二）在本部分增加“表1各类型非商品房货币补偿的计算方式”字样；表格中所有“被征收房屋类似商品性质房地产的市场价格”表述修改为“被征收房屋的价值”；删除表格说明第2点中“1999年3月5日前所建历史遗留违法私房、历史遗留生产经营性违法建筑，在本办法施行前已经”的字样，并在“《深圳经济特区处理历史遗留生产经营性违法建筑若干规定》”后增加“、《深圳市人民代表大会常务委员会关于农村城市化历史遗留违法建筑的处理决定》”字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（三）本部分增加一个表格，标题为“表2各类未经产权登记房屋的补偿方式”。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表2各类未经产权登记房屋的补偿方式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宋体" w:hAnsi="宋体" w:eastAsia="宋体" w:cs="宋体"/>
          <w:i w:val="0"/>
          <w:caps w:val="0"/>
          <w:color w:val="666666"/>
          <w:spacing w:val="0"/>
          <w:sz w:val="24"/>
          <w:szCs w:val="24"/>
          <w:bdr w:val="none" w:color="auto" w:sz="0" w:space="0"/>
          <w:shd w:val="clear" w:fill="FFFFFF"/>
        </w:rPr>
        <w:t>　　　为了进一步完善房屋征收补偿标准，推进我市房屋征收工作，维护被征收人的合法权益，保障城市发展与公共利益，现决定对《深圳市房屋征收与补偿实施办法（试行）》（以下简称《实施办法》）作如下修改：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宋体" w:hAnsi="宋体" w:eastAsia="宋体" w:cs="宋体"/>
          <w:i w:val="0"/>
          <w:caps w:val="0"/>
          <w:color w:val="666666"/>
          <w:spacing w:val="0"/>
          <w:sz w:val="24"/>
          <w:szCs w:val="24"/>
          <w:bdr w:val="none" w:color="auto" w:sz="0" w:space="0"/>
          <w:shd w:val="clear" w:fill="FFFFFF"/>
        </w:rPr>
        <w:t>　　一、将第二十五条修改为：“根据《深圳经济特区处理历史遗留违法私房若干规定》、《深圳经济特区处理历史遗留生产经营性违法建筑若干规定》（以下简称‘两规’）、《深圳市人民代表大会常务委员会关于农村城市化历史遗留违法建筑的处理决定》（以下简称《决定》）及其配套政策处理取得非商品性质房地产权证书的住宅房屋，以住宅房屋的房地产权证书为产权调换基本单位，按照下列规定进行补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宋体" w:hAnsi="宋体" w:eastAsia="宋体" w:cs="宋体"/>
          <w:i w:val="0"/>
          <w:caps w:val="0"/>
          <w:color w:val="666666"/>
          <w:spacing w:val="0"/>
          <w:sz w:val="24"/>
          <w:szCs w:val="24"/>
          <w:bdr w:val="none" w:color="auto" w:sz="0" w:space="0"/>
          <w:shd w:val="clear" w:fill="FFFFFF"/>
        </w:rPr>
        <w:t>　　（一）符合原村民非商品住宅建设用地标准的，不超过建筑面积480平方米的部分给予产权调换，超出部分按照《实施办法》附件有关规定给予货币补偿。所建房屋建筑面积未达到480平方米的，可按照建筑面积480平方米给予产权调换，差额部分面积由被征收人按产权调换房屋的成本价购足；被征收人选择货币补偿的，以建筑面积480平方米的标准计算被征收房屋的价值，扣减10％的公告基准地价后予以补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宋体" w:hAnsi="宋体" w:eastAsia="宋体" w:cs="宋体"/>
          <w:i w:val="0"/>
          <w:caps w:val="0"/>
          <w:color w:val="666666"/>
          <w:spacing w:val="0"/>
          <w:sz w:val="24"/>
          <w:szCs w:val="24"/>
          <w:bdr w:val="none" w:color="auto" w:sz="0" w:space="0"/>
          <w:shd w:val="clear" w:fill="FFFFFF"/>
        </w:rPr>
        <w:t>　　（二）被征收人为非原村民的，不超过建筑面积150平方米的部分给予产权调换；被征收人选择货币补偿的，按照被征收房屋的价值扣减10％的公告基准地价予以补偿。超出部分按照《实施办法》附件有关规定给予货币补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宋体" w:hAnsi="宋体" w:eastAsia="宋体" w:cs="宋体"/>
          <w:i w:val="0"/>
          <w:caps w:val="0"/>
          <w:color w:val="666666"/>
          <w:spacing w:val="0"/>
          <w:sz w:val="24"/>
          <w:szCs w:val="24"/>
          <w:bdr w:val="none" w:color="auto" w:sz="0" w:space="0"/>
          <w:shd w:val="clear" w:fill="FFFFFF"/>
        </w:rPr>
        <w:t>　　二、在第二十六条第一款后增加一款：“市房屋征收部门发布房屋征收补偿基准价格。被征收房屋的价值以房地产价格评估机构评估确定的价格或者房屋征收补偿基准价格确定。”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宋体" w:hAnsi="宋体" w:eastAsia="宋体" w:cs="宋体"/>
          <w:i w:val="0"/>
          <w:caps w:val="0"/>
          <w:color w:val="666666"/>
          <w:spacing w:val="0"/>
          <w:sz w:val="24"/>
          <w:szCs w:val="24"/>
          <w:bdr w:val="none" w:color="auto" w:sz="0" w:space="0"/>
          <w:shd w:val="clear" w:fill="FFFFFF"/>
        </w:rPr>
        <w:t>　　三、将第三十三条第一款修改为：“房屋征收范围内未经产权登记的建筑，属于《决定》第二条规定范围，尚未进行处理的，按照下列规定进行补偿：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宋体" w:hAnsi="宋体" w:eastAsia="宋体" w:cs="宋体"/>
          <w:i w:val="0"/>
          <w:caps w:val="0"/>
          <w:color w:val="666666"/>
          <w:spacing w:val="0"/>
          <w:sz w:val="24"/>
          <w:szCs w:val="24"/>
          <w:bdr w:val="none" w:color="auto" w:sz="0" w:space="0"/>
          <w:shd w:val="clear" w:fill="FFFFFF"/>
        </w:rPr>
        <w:t>　　　　（一）原村民所建的住宅类建筑，符合原村民非商品住宅建设用地标准的，不超过建筑面积480平方米的部分可参照《实施办法》第二十五条第三款第（一）项的规定给予产权调换或者货币补偿。符合原村民非商品住宅建设用地标准且超出480平方米的部分以及不符合原村民非商品住宅建设用地标准的多栋部分，按照本决定附件有关规定给予货币补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宋体" w:hAnsi="宋体" w:eastAsia="宋体" w:cs="宋体"/>
          <w:i w:val="0"/>
          <w:caps w:val="0"/>
          <w:color w:val="666666"/>
          <w:spacing w:val="0"/>
          <w:sz w:val="24"/>
          <w:szCs w:val="24"/>
          <w:bdr w:val="none" w:color="auto" w:sz="0" w:space="0"/>
          <w:shd w:val="clear" w:fill="FFFFFF"/>
        </w:rPr>
        <w:t>　　（二）原农村集体经济组织或者其继受单位为解决原村民居住问题统一建设的未经产权登记的住宅类建筑，或者以住宅为主的多种用途的建筑，经规划国土部门批准建设的部分，给予产权调换；被征收人选择货币补偿的，按照本决定附件有关规定给予货币补偿。未经批准建设或者超出批准建设的部分，按照本决定附件有关规定给予货币补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宋体" w:hAnsi="宋体" w:eastAsia="宋体" w:cs="宋体"/>
          <w:i w:val="0"/>
          <w:caps w:val="0"/>
          <w:color w:val="666666"/>
          <w:spacing w:val="0"/>
          <w:sz w:val="24"/>
          <w:szCs w:val="24"/>
          <w:bdr w:val="none" w:color="auto" w:sz="0" w:space="0"/>
          <w:shd w:val="clear" w:fill="FFFFFF"/>
        </w:rPr>
        <w:t>　　（三）非原村民所建住宅类建筑在缴纳本决定附件规定的罚款和地价后，以一户一栋为产权调换基本单位，参照《实施办法》第二十五条第三款第（二）项的规定给予产权调换或者按照本决定附件有关规定给予货币补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宋体" w:hAnsi="宋体" w:eastAsia="宋体" w:cs="宋体"/>
          <w:i w:val="0"/>
          <w:caps w:val="0"/>
          <w:color w:val="666666"/>
          <w:spacing w:val="0"/>
          <w:sz w:val="24"/>
          <w:szCs w:val="24"/>
          <w:bdr w:val="none" w:color="auto" w:sz="0" w:space="0"/>
          <w:shd w:val="clear" w:fill="FFFFFF"/>
        </w:rPr>
        <w:t>　　（四）原农村集体经济组织继受单位所建的生产经营性、商业办公类建筑，位于非农建设用地范围内的，对被征收建筑物所占土地予以土地置换，相应建筑物按照重置价扣减本决定附件规定的罚款后给予补偿；被征收人选择货币补偿的，按照本决定附件有关规定给予货币补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宋体" w:hAnsi="宋体" w:eastAsia="宋体" w:cs="宋体"/>
          <w:i w:val="0"/>
          <w:caps w:val="0"/>
          <w:color w:val="666666"/>
          <w:spacing w:val="0"/>
          <w:sz w:val="24"/>
          <w:szCs w:val="24"/>
          <w:bdr w:val="none" w:color="auto" w:sz="0" w:space="0"/>
          <w:shd w:val="clear" w:fill="FFFFFF"/>
        </w:rPr>
        <w:t>　　（五）除本款第（四）项规定情形外的其他生产经营性、商业办公类建筑，按照本决定附件有关规定给予货币补偿。”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宋体" w:hAnsi="宋体" w:eastAsia="宋体" w:cs="宋体"/>
          <w:i w:val="0"/>
          <w:caps w:val="0"/>
          <w:color w:val="666666"/>
          <w:spacing w:val="0"/>
          <w:sz w:val="24"/>
          <w:szCs w:val="24"/>
          <w:bdr w:val="none" w:color="auto" w:sz="0" w:space="0"/>
          <w:shd w:val="clear" w:fill="FFFFFF"/>
        </w:rPr>
        <w:t>　　四、将第三十三条第二款修改为：“对经区规划土地监察机构审查属于依法应当拆除或者没收的历史遗留违法建筑，不予补偿；但具有下列情形之一，且建设行为发生在土地用途依法确定前的，参照可以处理确认的历史遗留违法建筑的征收补偿标准给予货币补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宋体" w:hAnsi="宋体" w:eastAsia="宋体" w:cs="宋体"/>
          <w:i w:val="0"/>
          <w:caps w:val="0"/>
          <w:color w:val="666666"/>
          <w:spacing w:val="0"/>
          <w:sz w:val="24"/>
          <w:szCs w:val="24"/>
          <w:bdr w:val="none" w:color="auto" w:sz="0" w:space="0"/>
          <w:shd w:val="clear" w:fill="FFFFFF"/>
        </w:rPr>
        <w:t>　　（一）占用基本农田；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宋体" w:hAnsi="宋体" w:eastAsia="宋体" w:cs="宋体"/>
          <w:i w:val="0"/>
          <w:caps w:val="0"/>
          <w:color w:val="666666"/>
          <w:spacing w:val="0"/>
          <w:sz w:val="24"/>
          <w:szCs w:val="24"/>
          <w:bdr w:val="none" w:color="auto" w:sz="0" w:space="0"/>
          <w:shd w:val="clear" w:fill="FFFFFF"/>
        </w:rPr>
        <w:t>　　（二）占用一级水源保护区用地；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宋体" w:hAnsi="宋体" w:eastAsia="宋体" w:cs="宋体"/>
          <w:i w:val="0"/>
          <w:caps w:val="0"/>
          <w:color w:val="666666"/>
          <w:spacing w:val="0"/>
          <w:sz w:val="24"/>
          <w:szCs w:val="24"/>
          <w:bdr w:val="none" w:color="auto" w:sz="0" w:space="0"/>
          <w:shd w:val="clear" w:fill="FFFFFF"/>
        </w:rPr>
        <w:t>　　（三）占用高速路、快速路、主干路、广场、城市公园绿地、高压走廊及现状市、区级公共设施等用地；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宋体" w:hAnsi="宋体" w:eastAsia="宋体" w:cs="宋体"/>
          <w:i w:val="0"/>
          <w:caps w:val="0"/>
          <w:color w:val="666666"/>
          <w:spacing w:val="0"/>
          <w:sz w:val="24"/>
          <w:szCs w:val="24"/>
          <w:bdr w:val="none" w:color="auto" w:sz="0" w:space="0"/>
          <w:shd w:val="clear" w:fill="FFFFFF"/>
        </w:rPr>
        <w:t>　　（四）压占原水管蓝线；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宋体" w:hAnsi="宋体" w:eastAsia="宋体" w:cs="宋体"/>
          <w:i w:val="0"/>
          <w:caps w:val="0"/>
          <w:color w:val="666666"/>
          <w:spacing w:val="0"/>
          <w:sz w:val="24"/>
          <w:szCs w:val="24"/>
          <w:bdr w:val="none" w:color="auto" w:sz="0" w:space="0"/>
          <w:shd w:val="clear" w:fill="FFFFFF"/>
        </w:rPr>
        <w:t>　　（五）不符合橙线管理要求；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宋体" w:hAnsi="宋体" w:eastAsia="宋体" w:cs="宋体"/>
          <w:i w:val="0"/>
          <w:caps w:val="0"/>
          <w:color w:val="666666"/>
          <w:spacing w:val="0"/>
          <w:sz w:val="24"/>
          <w:szCs w:val="24"/>
          <w:bdr w:val="none" w:color="auto" w:sz="0" w:space="0"/>
          <w:shd w:val="clear" w:fill="FFFFFF"/>
        </w:rPr>
        <w:t>　　（六）位于土地利用总体规划规定的禁止建设区内。”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宋体" w:hAnsi="宋体" w:eastAsia="宋体" w:cs="宋体"/>
          <w:i w:val="0"/>
          <w:caps w:val="0"/>
          <w:color w:val="666666"/>
          <w:spacing w:val="0"/>
          <w:sz w:val="24"/>
          <w:szCs w:val="24"/>
          <w:bdr w:val="none" w:color="auto" w:sz="0" w:space="0"/>
          <w:shd w:val="clear" w:fill="FFFFFF"/>
        </w:rPr>
        <w:t>　　五、删除第七十八条。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宋体" w:hAnsi="宋体" w:eastAsia="宋体" w:cs="宋体"/>
          <w:i w:val="0"/>
          <w:caps w:val="0"/>
          <w:color w:val="666666"/>
          <w:spacing w:val="0"/>
          <w:sz w:val="24"/>
          <w:szCs w:val="24"/>
          <w:bdr w:val="none" w:color="auto" w:sz="0" w:space="0"/>
          <w:shd w:val="clear" w:fill="FFFFFF"/>
        </w:rPr>
        <w:t>　　六、将《深圳市房屋征收补偿规则》第一部分修改为：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宋体" w:hAnsi="宋体" w:eastAsia="宋体" w:cs="宋体"/>
          <w:i w:val="0"/>
          <w:caps w:val="0"/>
          <w:color w:val="666666"/>
          <w:spacing w:val="0"/>
          <w:sz w:val="24"/>
          <w:szCs w:val="24"/>
          <w:bdr w:val="none" w:color="auto" w:sz="0" w:space="0"/>
          <w:shd w:val="clear" w:fill="FFFFFF"/>
        </w:rPr>
      </w:pPr>
      <w:r>
        <w:rPr>
          <w:rFonts w:hint="eastAsia" w:ascii="宋体" w:hAnsi="宋体" w:eastAsia="宋体" w:cs="宋体"/>
          <w:i w:val="0"/>
          <w:caps w:val="0"/>
          <w:color w:val="666666"/>
          <w:spacing w:val="0"/>
          <w:sz w:val="24"/>
          <w:szCs w:val="24"/>
          <w:bdr w:val="none" w:color="auto" w:sz="0" w:space="0"/>
          <w:shd w:val="clear" w:fill="FFFFFF"/>
        </w:rPr>
        <w:t>（一）本部分标题修改为“各类房屋补偿方式”；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240" w:firstLineChars="100"/>
        <w:jc w:val="both"/>
        <w:rPr>
          <w:rFonts w:hint="eastAsia" w:ascii="宋体" w:hAnsi="宋体" w:eastAsia="宋体" w:cs="宋体"/>
        </w:rPr>
      </w:pPr>
      <w:r>
        <w:rPr>
          <w:rFonts w:hint="eastAsia" w:ascii="宋体" w:hAnsi="宋体" w:eastAsia="宋体" w:cs="宋体"/>
          <w:i w:val="0"/>
          <w:caps w:val="0"/>
          <w:color w:val="666666"/>
          <w:spacing w:val="0"/>
          <w:sz w:val="24"/>
          <w:szCs w:val="24"/>
          <w:bdr w:val="none" w:color="auto" w:sz="0" w:space="0"/>
          <w:shd w:val="clear" w:fill="FFFFFF"/>
        </w:rPr>
        <w:t>　（二）在本部分增加“表1各类型非商品房货币补偿的计算方式”字样；表格中所有“被征收房屋类似商品性质房地产的市场价格”表述修改为“被征收房屋的价值”；删除表格说明第2点中“1999年3月5日前所建历史遗留违法私房、历史遗留生产经营性违法建筑，在本办法施行前已经”的字样，并在“《深圳经济特区处理历史遗留生产经营性违法建筑若干规定》”后增加“、《深圳市人民代表大会常务委员会关于农村城市化历史遗留违法建筑的处理决定》”字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宋体" w:hAnsi="宋体" w:eastAsia="宋体" w:cs="宋体"/>
          <w:i w:val="0"/>
          <w:caps w:val="0"/>
          <w:color w:val="666666"/>
          <w:spacing w:val="0"/>
          <w:sz w:val="24"/>
          <w:szCs w:val="24"/>
          <w:bdr w:val="none" w:color="auto" w:sz="0" w:space="0"/>
          <w:shd w:val="clear" w:fill="FFFFFF"/>
        </w:rPr>
        <w:t>　　（三）本部分增加一个表格，标题为“表2各类未经产权登记房屋的补偿方式”。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宋体" w:hAnsi="宋体" w:eastAsia="宋体" w:cs="宋体"/>
          <w:i w:val="0"/>
          <w:caps w:val="0"/>
          <w:color w:val="666666"/>
          <w:spacing w:val="0"/>
          <w:sz w:val="24"/>
          <w:szCs w:val="24"/>
          <w:bdr w:val="none" w:color="auto" w:sz="0" w:space="0"/>
          <w:shd w:val="clear" w:fill="FFFFFF"/>
        </w:rPr>
        <w:t>　　表２　各类未经产权登记房屋的补偿方式 </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50"/>
        <w:gridCol w:w="1155"/>
        <w:gridCol w:w="1485"/>
        <w:gridCol w:w="1260"/>
        <w:gridCol w:w="1440"/>
        <w:gridCol w:w="9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075"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类型  </w:t>
            </w:r>
          </w:p>
        </w:tc>
        <w:tc>
          <w:tcPr>
            <w:tcW w:w="2700"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补偿方式及补偿金额算  </w:t>
            </w:r>
          </w:p>
        </w:tc>
        <w:tc>
          <w:tcPr>
            <w:tcW w:w="9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备注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435"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　　住宅类  </w:t>
            </w:r>
          </w:p>
        </w:tc>
        <w:tc>
          <w:tcPr>
            <w:tcW w:w="2640" w:type="dxa"/>
            <w:gridSpan w:val="2"/>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原村民符合非商品住宅建设用地标准，不超过480㎡的部分  </w:t>
            </w:r>
          </w:p>
        </w:tc>
        <w:tc>
          <w:tcPr>
            <w:tcW w:w="2700"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产权调换  </w:t>
            </w:r>
          </w:p>
        </w:tc>
        <w:tc>
          <w:tcPr>
            <w:tcW w:w="9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非商品性质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435" w:type="dxa"/>
            <w:vMerge w:val="continue"/>
            <w:shd w:val="clear"/>
            <w:vAlign w:val="center"/>
          </w:tcPr>
          <w:p>
            <w:pPr>
              <w:rPr>
                <w:rFonts w:hint="eastAsia" w:ascii="宋体" w:hAnsi="宋体" w:eastAsia="宋体" w:cs="宋体"/>
                <w:sz w:val="24"/>
                <w:szCs w:val="24"/>
              </w:rPr>
            </w:pPr>
          </w:p>
        </w:tc>
        <w:tc>
          <w:tcPr>
            <w:tcW w:w="2640" w:type="dxa"/>
            <w:gridSpan w:val="2"/>
            <w:vMerge w:val="continue"/>
            <w:shd w:val="clear"/>
            <w:vAlign w:val="center"/>
          </w:tcPr>
          <w:p>
            <w:pPr>
              <w:rPr>
                <w:rFonts w:hint="eastAsia" w:ascii="宋体" w:hAnsi="宋体" w:eastAsia="宋体" w:cs="宋体"/>
                <w:sz w:val="24"/>
                <w:szCs w:val="24"/>
              </w:rPr>
            </w:pPr>
          </w:p>
        </w:tc>
        <w:tc>
          <w:tcPr>
            <w:tcW w:w="2700"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货币补偿：被征收房屋的价值—10％公告基准地价  </w:t>
            </w:r>
          </w:p>
        </w:tc>
        <w:tc>
          <w:tcPr>
            <w:tcW w:w="9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435" w:type="dxa"/>
            <w:vMerge w:val="continue"/>
            <w:shd w:val="clear"/>
            <w:vAlign w:val="center"/>
          </w:tcPr>
          <w:p>
            <w:pPr>
              <w:rPr>
                <w:rFonts w:hint="eastAsia" w:ascii="宋体" w:hAnsi="宋体" w:eastAsia="宋体" w:cs="宋体"/>
                <w:sz w:val="24"/>
                <w:szCs w:val="24"/>
              </w:rPr>
            </w:pPr>
          </w:p>
        </w:tc>
        <w:tc>
          <w:tcPr>
            <w:tcW w:w="1155"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原村民符合非商品住宅建设用地标准，超过480㎡的部分  </w:t>
            </w:r>
          </w:p>
        </w:tc>
        <w:tc>
          <w:tcPr>
            <w:tcW w:w="1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符合“两规”处理条件  </w:t>
            </w:r>
          </w:p>
        </w:tc>
        <w:tc>
          <w:tcPr>
            <w:tcW w:w="2700"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被征收房屋的价值—20元／㎡罚款—100％公告基准地价  </w:t>
            </w:r>
          </w:p>
        </w:tc>
        <w:tc>
          <w:tcPr>
            <w:tcW w:w="9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435" w:type="dxa"/>
            <w:vMerge w:val="continue"/>
            <w:shd w:val="clear"/>
            <w:vAlign w:val="center"/>
          </w:tcPr>
          <w:p>
            <w:pPr>
              <w:rPr>
                <w:rFonts w:hint="eastAsia" w:ascii="宋体" w:hAnsi="宋体" w:eastAsia="宋体" w:cs="宋体"/>
                <w:sz w:val="24"/>
                <w:szCs w:val="24"/>
              </w:rPr>
            </w:pPr>
          </w:p>
        </w:tc>
        <w:tc>
          <w:tcPr>
            <w:tcW w:w="1155" w:type="dxa"/>
            <w:vMerge w:val="continue"/>
            <w:shd w:val="clear"/>
            <w:vAlign w:val="center"/>
          </w:tcPr>
          <w:p>
            <w:pPr>
              <w:rPr>
                <w:rFonts w:hint="eastAsia" w:ascii="宋体" w:hAnsi="宋体" w:eastAsia="宋体" w:cs="宋体"/>
                <w:sz w:val="24"/>
                <w:szCs w:val="24"/>
              </w:rPr>
            </w:pPr>
          </w:p>
        </w:tc>
        <w:tc>
          <w:tcPr>
            <w:tcW w:w="1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不符合“两规”但符合《决定》处理条件  </w:t>
            </w:r>
          </w:p>
        </w:tc>
        <w:tc>
          <w:tcPr>
            <w:tcW w:w="2700"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被征收房屋的价值—30元／㎡罚款—100％公告基准地价  </w:t>
            </w:r>
          </w:p>
        </w:tc>
        <w:tc>
          <w:tcPr>
            <w:tcW w:w="9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435" w:type="dxa"/>
            <w:vMerge w:val="continue"/>
            <w:shd w:val="clear"/>
            <w:vAlign w:val="center"/>
          </w:tcPr>
          <w:p>
            <w:pPr>
              <w:rPr>
                <w:rFonts w:hint="eastAsia" w:ascii="宋体" w:hAnsi="宋体" w:eastAsia="宋体" w:cs="宋体"/>
                <w:sz w:val="24"/>
                <w:szCs w:val="24"/>
              </w:rPr>
            </w:pPr>
          </w:p>
        </w:tc>
        <w:tc>
          <w:tcPr>
            <w:tcW w:w="1155"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　　原村民不符合非商品住宅建设用地标准的多栋部分  </w:t>
            </w:r>
          </w:p>
        </w:tc>
        <w:tc>
          <w:tcPr>
            <w:tcW w:w="1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经批准建设的部分  </w:t>
            </w:r>
          </w:p>
        </w:tc>
        <w:tc>
          <w:tcPr>
            <w:tcW w:w="2700"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被征收房屋的价值—100％公告基准地价  </w:t>
            </w:r>
          </w:p>
        </w:tc>
        <w:tc>
          <w:tcPr>
            <w:tcW w:w="9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435" w:type="dxa"/>
            <w:vMerge w:val="continue"/>
            <w:shd w:val="clear"/>
            <w:vAlign w:val="center"/>
          </w:tcPr>
          <w:p>
            <w:pPr>
              <w:rPr>
                <w:rFonts w:hint="eastAsia" w:ascii="宋体" w:hAnsi="宋体" w:eastAsia="宋体" w:cs="宋体"/>
                <w:sz w:val="24"/>
                <w:szCs w:val="24"/>
              </w:rPr>
            </w:pPr>
          </w:p>
        </w:tc>
        <w:tc>
          <w:tcPr>
            <w:tcW w:w="1155" w:type="dxa"/>
            <w:vMerge w:val="continue"/>
            <w:shd w:val="clear"/>
            <w:vAlign w:val="center"/>
          </w:tcPr>
          <w:p>
            <w:pPr>
              <w:rPr>
                <w:rFonts w:hint="eastAsia" w:ascii="宋体" w:hAnsi="宋体" w:eastAsia="宋体" w:cs="宋体"/>
                <w:sz w:val="24"/>
                <w:szCs w:val="24"/>
              </w:rPr>
            </w:pPr>
          </w:p>
        </w:tc>
        <w:tc>
          <w:tcPr>
            <w:tcW w:w="1470"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未经批准或者超过批准建设的部分  </w:t>
            </w:r>
          </w:p>
        </w:tc>
        <w:tc>
          <w:tcPr>
            <w:tcW w:w="12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  符合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“两规”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处理条件  </w:t>
            </w:r>
          </w:p>
        </w:tc>
        <w:tc>
          <w:tcPr>
            <w:tcW w:w="14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被征收房屋的价值—50元／㎡罚款—2倍公告基准地价  </w:t>
            </w:r>
          </w:p>
        </w:tc>
        <w:tc>
          <w:tcPr>
            <w:tcW w:w="9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435" w:type="dxa"/>
            <w:vMerge w:val="continue"/>
            <w:shd w:val="clear"/>
            <w:vAlign w:val="center"/>
          </w:tcPr>
          <w:p>
            <w:pPr>
              <w:rPr>
                <w:rFonts w:hint="eastAsia" w:ascii="宋体" w:hAnsi="宋体" w:eastAsia="宋体" w:cs="宋体"/>
                <w:sz w:val="24"/>
                <w:szCs w:val="24"/>
              </w:rPr>
            </w:pPr>
          </w:p>
        </w:tc>
        <w:tc>
          <w:tcPr>
            <w:tcW w:w="1155" w:type="dxa"/>
            <w:vMerge w:val="continue"/>
            <w:shd w:val="clear"/>
            <w:vAlign w:val="center"/>
          </w:tcPr>
          <w:p>
            <w:pPr>
              <w:rPr>
                <w:rFonts w:hint="eastAsia" w:ascii="宋体" w:hAnsi="宋体" w:eastAsia="宋体" w:cs="宋体"/>
                <w:sz w:val="24"/>
                <w:szCs w:val="24"/>
              </w:rPr>
            </w:pPr>
          </w:p>
        </w:tc>
        <w:tc>
          <w:tcPr>
            <w:tcW w:w="1470" w:type="dxa"/>
            <w:vMerge w:val="continue"/>
            <w:shd w:val="clear"/>
            <w:vAlign w:val="center"/>
          </w:tcPr>
          <w:p>
            <w:pPr>
              <w:rPr>
                <w:rFonts w:hint="eastAsia" w:ascii="宋体" w:hAnsi="宋体" w:eastAsia="宋体" w:cs="宋体"/>
                <w:sz w:val="24"/>
                <w:szCs w:val="24"/>
              </w:rPr>
            </w:pPr>
          </w:p>
        </w:tc>
        <w:tc>
          <w:tcPr>
            <w:tcW w:w="12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不符合“两规”但符合《决定》处理条件  </w:t>
            </w:r>
          </w:p>
        </w:tc>
        <w:tc>
          <w:tcPr>
            <w:tcW w:w="14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被征收房屋的价值—100元／㎡罚款—2倍公告基准地价  </w:t>
            </w:r>
          </w:p>
        </w:tc>
        <w:tc>
          <w:tcPr>
            <w:tcW w:w="9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435" w:type="dxa"/>
            <w:vMerge w:val="continue"/>
            <w:shd w:val="clear"/>
            <w:vAlign w:val="center"/>
          </w:tcPr>
          <w:p>
            <w:pPr>
              <w:rPr>
                <w:rFonts w:hint="eastAsia" w:ascii="宋体" w:hAnsi="宋体" w:eastAsia="宋体" w:cs="宋体"/>
                <w:sz w:val="24"/>
                <w:szCs w:val="24"/>
              </w:rPr>
            </w:pPr>
          </w:p>
        </w:tc>
        <w:tc>
          <w:tcPr>
            <w:tcW w:w="1155"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非原村民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所建私房 </w:t>
            </w:r>
          </w:p>
        </w:tc>
        <w:tc>
          <w:tcPr>
            <w:tcW w:w="1470"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不超过建筑面积150㎡的部分  </w:t>
            </w:r>
          </w:p>
        </w:tc>
        <w:tc>
          <w:tcPr>
            <w:tcW w:w="2700"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产权调换：缴纳100元／㎡罚款以及50％公告基准地价  </w:t>
            </w:r>
          </w:p>
        </w:tc>
        <w:tc>
          <w:tcPr>
            <w:tcW w:w="9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非商品性质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435" w:type="dxa"/>
            <w:vMerge w:val="continue"/>
            <w:shd w:val="clear"/>
            <w:vAlign w:val="center"/>
          </w:tcPr>
          <w:p>
            <w:pPr>
              <w:rPr>
                <w:rFonts w:hint="eastAsia" w:ascii="宋体" w:hAnsi="宋体" w:eastAsia="宋体" w:cs="宋体"/>
                <w:sz w:val="24"/>
                <w:szCs w:val="24"/>
              </w:rPr>
            </w:pPr>
          </w:p>
        </w:tc>
        <w:tc>
          <w:tcPr>
            <w:tcW w:w="1155" w:type="dxa"/>
            <w:vMerge w:val="continue"/>
            <w:shd w:val="clear"/>
            <w:vAlign w:val="center"/>
          </w:tcPr>
          <w:p>
            <w:pPr>
              <w:rPr>
                <w:rFonts w:hint="eastAsia" w:ascii="宋体" w:hAnsi="宋体" w:eastAsia="宋体" w:cs="宋体"/>
                <w:sz w:val="24"/>
                <w:szCs w:val="24"/>
              </w:rPr>
            </w:pPr>
          </w:p>
        </w:tc>
        <w:tc>
          <w:tcPr>
            <w:tcW w:w="1470" w:type="dxa"/>
            <w:vMerge w:val="continue"/>
            <w:shd w:val="clear"/>
            <w:vAlign w:val="center"/>
          </w:tcPr>
          <w:p>
            <w:pPr>
              <w:rPr>
                <w:rFonts w:hint="eastAsia" w:ascii="宋体" w:hAnsi="宋体" w:eastAsia="宋体" w:cs="宋体"/>
                <w:sz w:val="24"/>
                <w:szCs w:val="24"/>
              </w:rPr>
            </w:pPr>
          </w:p>
        </w:tc>
        <w:tc>
          <w:tcPr>
            <w:tcW w:w="2700"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货币补偿：被征收房屋的价值—100元／㎡罚款—100％公告基准地价  </w:t>
            </w:r>
          </w:p>
        </w:tc>
        <w:tc>
          <w:tcPr>
            <w:tcW w:w="9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435" w:type="dxa"/>
            <w:vMerge w:val="continue"/>
            <w:shd w:val="clear"/>
            <w:vAlign w:val="center"/>
          </w:tcPr>
          <w:p>
            <w:pPr>
              <w:rPr>
                <w:rFonts w:hint="eastAsia" w:ascii="宋体" w:hAnsi="宋体" w:eastAsia="宋体" w:cs="宋体"/>
                <w:sz w:val="24"/>
                <w:szCs w:val="24"/>
              </w:rPr>
            </w:pPr>
          </w:p>
        </w:tc>
        <w:tc>
          <w:tcPr>
            <w:tcW w:w="1155" w:type="dxa"/>
            <w:vMerge w:val="continue"/>
            <w:shd w:val="clear"/>
            <w:vAlign w:val="center"/>
          </w:tcPr>
          <w:p>
            <w:pPr>
              <w:rPr>
                <w:rFonts w:hint="eastAsia" w:ascii="宋体" w:hAnsi="宋体" w:eastAsia="宋体" w:cs="宋体"/>
                <w:sz w:val="24"/>
                <w:szCs w:val="24"/>
              </w:rPr>
            </w:pPr>
          </w:p>
        </w:tc>
        <w:tc>
          <w:tcPr>
            <w:tcW w:w="1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超过建筑面积150㎡的部分  </w:t>
            </w:r>
          </w:p>
        </w:tc>
        <w:tc>
          <w:tcPr>
            <w:tcW w:w="2700"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被征收房屋的价值—150元／㎡罚款—3倍公告基准地价  </w:t>
            </w:r>
          </w:p>
        </w:tc>
        <w:tc>
          <w:tcPr>
            <w:tcW w:w="9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435" w:type="dxa"/>
            <w:vMerge w:val="continue"/>
            <w:shd w:val="clear"/>
            <w:vAlign w:val="center"/>
          </w:tcPr>
          <w:p>
            <w:pPr>
              <w:rPr>
                <w:rFonts w:hint="eastAsia" w:ascii="宋体" w:hAnsi="宋体" w:eastAsia="宋体" w:cs="宋体"/>
                <w:sz w:val="24"/>
                <w:szCs w:val="24"/>
              </w:rPr>
            </w:pPr>
          </w:p>
        </w:tc>
        <w:tc>
          <w:tcPr>
            <w:tcW w:w="1155"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原农村集体经济组织所建统建楼  </w:t>
            </w:r>
          </w:p>
        </w:tc>
        <w:tc>
          <w:tcPr>
            <w:tcW w:w="1470"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经规划国土部门批准建设  </w:t>
            </w:r>
          </w:p>
        </w:tc>
        <w:tc>
          <w:tcPr>
            <w:tcW w:w="2700"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　　产权调换  </w:t>
            </w:r>
          </w:p>
        </w:tc>
        <w:tc>
          <w:tcPr>
            <w:tcW w:w="9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非商品性质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435" w:type="dxa"/>
            <w:vMerge w:val="continue"/>
            <w:shd w:val="clear"/>
            <w:vAlign w:val="center"/>
          </w:tcPr>
          <w:p>
            <w:pPr>
              <w:rPr>
                <w:rFonts w:hint="eastAsia" w:ascii="宋体" w:hAnsi="宋体" w:eastAsia="宋体" w:cs="宋体"/>
                <w:sz w:val="24"/>
                <w:szCs w:val="24"/>
              </w:rPr>
            </w:pPr>
          </w:p>
        </w:tc>
        <w:tc>
          <w:tcPr>
            <w:tcW w:w="1155" w:type="dxa"/>
            <w:vMerge w:val="continue"/>
            <w:shd w:val="clear"/>
            <w:vAlign w:val="center"/>
          </w:tcPr>
          <w:p>
            <w:pPr>
              <w:rPr>
                <w:rFonts w:hint="eastAsia" w:ascii="宋体" w:hAnsi="宋体" w:eastAsia="宋体" w:cs="宋体"/>
                <w:sz w:val="24"/>
                <w:szCs w:val="24"/>
              </w:rPr>
            </w:pPr>
          </w:p>
        </w:tc>
        <w:tc>
          <w:tcPr>
            <w:tcW w:w="1470" w:type="dxa"/>
            <w:vMerge w:val="continue"/>
            <w:shd w:val="clear"/>
            <w:vAlign w:val="center"/>
          </w:tcPr>
          <w:p>
            <w:pPr>
              <w:rPr>
                <w:rFonts w:hint="eastAsia" w:ascii="宋体" w:hAnsi="宋体" w:eastAsia="宋体" w:cs="宋体"/>
                <w:sz w:val="24"/>
                <w:szCs w:val="24"/>
              </w:rPr>
            </w:pPr>
          </w:p>
        </w:tc>
        <w:tc>
          <w:tcPr>
            <w:tcW w:w="2700"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货币补偿：被征收房屋的价值—10％公告基准地价  </w:t>
            </w:r>
          </w:p>
        </w:tc>
        <w:tc>
          <w:tcPr>
            <w:tcW w:w="9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435" w:type="dxa"/>
            <w:vMerge w:val="continue"/>
            <w:shd w:val="clear"/>
            <w:vAlign w:val="center"/>
          </w:tcPr>
          <w:p>
            <w:pPr>
              <w:rPr>
                <w:rFonts w:hint="eastAsia" w:ascii="宋体" w:hAnsi="宋体" w:eastAsia="宋体" w:cs="宋体"/>
                <w:sz w:val="24"/>
                <w:szCs w:val="24"/>
              </w:rPr>
            </w:pPr>
          </w:p>
        </w:tc>
        <w:tc>
          <w:tcPr>
            <w:tcW w:w="1155" w:type="dxa"/>
            <w:vMerge w:val="continue"/>
            <w:shd w:val="clear"/>
            <w:vAlign w:val="center"/>
          </w:tcPr>
          <w:p>
            <w:pPr>
              <w:rPr>
                <w:rFonts w:hint="eastAsia" w:ascii="宋体" w:hAnsi="宋体" w:eastAsia="宋体" w:cs="宋体"/>
                <w:sz w:val="24"/>
                <w:szCs w:val="24"/>
              </w:rPr>
            </w:pPr>
          </w:p>
        </w:tc>
        <w:tc>
          <w:tcPr>
            <w:tcW w:w="1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未经规划国土部门批准或者超过批准建设  </w:t>
            </w:r>
          </w:p>
        </w:tc>
        <w:tc>
          <w:tcPr>
            <w:tcW w:w="2700"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被征收房屋的价值—100元／㎡罚款—2倍公告基准地价  </w:t>
            </w:r>
          </w:p>
        </w:tc>
        <w:tc>
          <w:tcPr>
            <w:tcW w:w="9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435"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　　生产经营性、商业办公类  </w:t>
            </w:r>
          </w:p>
        </w:tc>
        <w:tc>
          <w:tcPr>
            <w:tcW w:w="1155"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原农村集体经济组织继受单位所建  </w:t>
            </w:r>
          </w:p>
        </w:tc>
        <w:tc>
          <w:tcPr>
            <w:tcW w:w="1470"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位于非农建设用地范围内  </w:t>
            </w:r>
          </w:p>
        </w:tc>
        <w:tc>
          <w:tcPr>
            <w:tcW w:w="2700"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产权调换：土地予以土地置换，地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上建筑物按重置价扣减10元／㎡罚款予以货币补偿  </w:t>
            </w:r>
          </w:p>
        </w:tc>
        <w:tc>
          <w:tcPr>
            <w:tcW w:w="9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非商品性质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435" w:type="dxa"/>
            <w:vMerge w:val="continue"/>
            <w:shd w:val="clear"/>
            <w:vAlign w:val="center"/>
          </w:tcPr>
          <w:p>
            <w:pPr>
              <w:rPr>
                <w:rFonts w:hint="eastAsia" w:ascii="宋体" w:hAnsi="宋体" w:eastAsia="宋体" w:cs="宋体"/>
                <w:sz w:val="24"/>
                <w:szCs w:val="24"/>
              </w:rPr>
            </w:pPr>
          </w:p>
        </w:tc>
        <w:tc>
          <w:tcPr>
            <w:tcW w:w="1155" w:type="dxa"/>
            <w:vMerge w:val="continue"/>
            <w:shd w:val="clear"/>
            <w:vAlign w:val="center"/>
          </w:tcPr>
          <w:p>
            <w:pPr>
              <w:rPr>
                <w:rFonts w:hint="eastAsia" w:ascii="宋体" w:hAnsi="宋体" w:eastAsia="宋体" w:cs="宋体"/>
                <w:sz w:val="24"/>
                <w:szCs w:val="24"/>
              </w:rPr>
            </w:pPr>
          </w:p>
        </w:tc>
        <w:tc>
          <w:tcPr>
            <w:tcW w:w="1470" w:type="dxa"/>
            <w:vMerge w:val="continue"/>
            <w:shd w:val="clear"/>
            <w:vAlign w:val="center"/>
          </w:tcPr>
          <w:p>
            <w:pPr>
              <w:rPr>
                <w:rFonts w:hint="eastAsia" w:ascii="宋体" w:hAnsi="宋体" w:eastAsia="宋体" w:cs="宋体"/>
                <w:sz w:val="24"/>
                <w:szCs w:val="24"/>
              </w:rPr>
            </w:pPr>
          </w:p>
        </w:tc>
        <w:tc>
          <w:tcPr>
            <w:tcW w:w="2700"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货币补偿：被征收房屋的价值—10元／㎡罚款—10％公告基准地价  </w:t>
            </w:r>
          </w:p>
        </w:tc>
        <w:tc>
          <w:tcPr>
            <w:tcW w:w="9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435" w:type="dxa"/>
            <w:vMerge w:val="continue"/>
            <w:shd w:val="clear"/>
            <w:vAlign w:val="center"/>
          </w:tcPr>
          <w:p>
            <w:pPr>
              <w:rPr>
                <w:rFonts w:hint="eastAsia" w:ascii="宋体" w:hAnsi="宋体" w:eastAsia="宋体" w:cs="宋体"/>
                <w:sz w:val="24"/>
                <w:szCs w:val="24"/>
              </w:rPr>
            </w:pPr>
          </w:p>
        </w:tc>
        <w:tc>
          <w:tcPr>
            <w:tcW w:w="1155" w:type="dxa"/>
            <w:vMerge w:val="continue"/>
            <w:shd w:val="clear"/>
            <w:vAlign w:val="center"/>
          </w:tcPr>
          <w:p>
            <w:pPr>
              <w:rPr>
                <w:rFonts w:hint="eastAsia" w:ascii="宋体" w:hAnsi="宋体" w:eastAsia="宋体" w:cs="宋体"/>
                <w:sz w:val="24"/>
                <w:szCs w:val="24"/>
              </w:rPr>
            </w:pPr>
          </w:p>
        </w:tc>
        <w:tc>
          <w:tcPr>
            <w:tcW w:w="1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位于非农建设用地范围外  </w:t>
            </w:r>
          </w:p>
        </w:tc>
        <w:tc>
          <w:tcPr>
            <w:tcW w:w="2700"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被征收房屋的价值—20元／㎡罚款—100％公告基准地价  </w:t>
            </w:r>
          </w:p>
        </w:tc>
        <w:tc>
          <w:tcPr>
            <w:tcW w:w="9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435" w:type="dxa"/>
            <w:vMerge w:val="continue"/>
            <w:shd w:val="clear"/>
            <w:vAlign w:val="center"/>
          </w:tcPr>
          <w:p>
            <w:pPr>
              <w:rPr>
                <w:rFonts w:hint="eastAsia" w:ascii="宋体" w:hAnsi="宋体" w:eastAsia="宋体" w:cs="宋体"/>
                <w:sz w:val="24"/>
                <w:szCs w:val="24"/>
              </w:rPr>
            </w:pPr>
          </w:p>
        </w:tc>
        <w:tc>
          <w:tcPr>
            <w:tcW w:w="115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原村民、其他企业单位或者非原村民所建  </w:t>
            </w:r>
          </w:p>
        </w:tc>
        <w:tc>
          <w:tcPr>
            <w:tcW w:w="14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　　—  </w:t>
            </w:r>
          </w:p>
        </w:tc>
        <w:tc>
          <w:tcPr>
            <w:tcW w:w="2700"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被征收房屋的价值—30元／㎡罚款—100％市场评估地价  </w:t>
            </w:r>
          </w:p>
        </w:tc>
        <w:tc>
          <w:tcPr>
            <w:tcW w:w="93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rPr>
            </w:pPr>
            <w:r>
              <w:rPr>
                <w:rFonts w:hint="eastAsia" w:ascii="宋体" w:hAnsi="宋体" w:eastAsia="宋体" w:cs="宋体"/>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宋体" w:hAnsi="宋体" w:eastAsia="宋体" w:cs="宋体"/>
          <w:i w:val="0"/>
          <w:caps w:val="0"/>
          <w:color w:val="666666"/>
          <w:spacing w:val="0"/>
          <w:sz w:val="24"/>
          <w:szCs w:val="24"/>
          <w:bdr w:val="none" w:color="auto" w:sz="0" w:space="0"/>
          <w:shd w:val="clear" w:fill="FFFFFF"/>
        </w:rPr>
        <w:t>　　　　此外，对条文序号重新编排。  </w:t>
      </w:r>
    </w:p>
    <w:p>
      <w:pPr>
        <w:jc w:val="center"/>
        <w:rPr>
          <w:rFonts w:hint="eastAsia"/>
          <w:b/>
          <w:bCs/>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31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2020-03-24T02:53:32Z</dcterms:created>
  <dc:creator>123</dc:creator>
  <cp:lastModifiedBy> 锦 。</cp:lastModifiedBy>
  <dcterms:modified xsi:type="dcterms:W3CDTF">2020-03-24T02:55:55Z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